
<file path=[Content_Types].xml><?xml version="1.0" encoding="utf-8"?>
<Types xmlns="http://schemas.openxmlformats.org/package/2006/content-types">
  <Default Extension="bin" ContentType="application/vnd.openxmlformats-officedocument.oleObject"/>
  <Default Extension="png" ContentType="image/png"/>
  <Default Extension="vsd" ContentType="application/vnd.visio"/>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5CBC9105" w:rsidR="00CE5F5F" w:rsidRPr="00324BE9" w:rsidRDefault="000C63E6" w:rsidP="00CE5F5F">
      <w:pPr>
        <w:tabs>
          <w:tab w:val="right" w:pos="10000"/>
        </w:tabs>
        <w:spacing w:after="0"/>
        <w:rPr>
          <w:rFonts w:ascii="Arial" w:hAnsi="Arial" w:cs="Arial"/>
          <w:b/>
          <w:sz w:val="28"/>
          <w:szCs w:val="24"/>
        </w:rPr>
      </w:pPr>
      <w:r w:rsidRPr="00324BE9">
        <w:rPr>
          <w:rFonts w:ascii="Arial" w:hAnsi="Arial" w:cs="Arial"/>
          <w:b/>
          <w:sz w:val="28"/>
          <w:szCs w:val="24"/>
        </w:rPr>
        <w:t xml:space="preserve">3GPP TSG-RAN WG1 </w:t>
      </w:r>
      <w:r w:rsidR="00FD2EB2" w:rsidRPr="00324BE9">
        <w:rPr>
          <w:rFonts w:ascii="Arial" w:hAnsi="Arial" w:cs="Arial"/>
          <w:b/>
          <w:sz w:val="28"/>
          <w:szCs w:val="24"/>
        </w:rPr>
        <w:t xml:space="preserve">Meeting </w:t>
      </w:r>
      <w:r w:rsidR="007E7824">
        <w:rPr>
          <w:rFonts w:ascii="Arial" w:hAnsi="Arial" w:cs="Arial"/>
          <w:b/>
          <w:sz w:val="28"/>
          <w:szCs w:val="24"/>
        </w:rPr>
        <w:t>#96</w:t>
      </w:r>
      <w:r w:rsidR="00CE5F5F" w:rsidRPr="00324BE9">
        <w:rPr>
          <w:rFonts w:ascii="Arial" w:hAnsi="Arial" w:cs="Arial"/>
          <w:b/>
          <w:sz w:val="28"/>
          <w:szCs w:val="24"/>
        </w:rPr>
        <w:t xml:space="preserve"> </w:t>
      </w:r>
      <w:r w:rsidR="00CE5F5F" w:rsidRPr="00324BE9">
        <w:rPr>
          <w:rFonts w:ascii="Arial" w:hAnsi="Arial" w:cs="Arial"/>
          <w:b/>
          <w:sz w:val="28"/>
          <w:szCs w:val="24"/>
        </w:rPr>
        <w:tab/>
      </w:r>
      <w:r w:rsidR="00DC61D3" w:rsidRPr="00324BE9">
        <w:rPr>
          <w:rFonts w:ascii="Arial" w:hAnsi="Arial" w:cs="Arial"/>
          <w:b/>
          <w:sz w:val="28"/>
          <w:szCs w:val="24"/>
        </w:rPr>
        <w:t>R1-</w:t>
      </w:r>
      <w:r w:rsidR="00323192" w:rsidRPr="00323192">
        <w:rPr>
          <w:color w:val="000000"/>
          <w:sz w:val="18"/>
          <w:szCs w:val="18"/>
        </w:rPr>
        <w:t xml:space="preserve"> </w:t>
      </w:r>
      <w:r w:rsidR="00323192" w:rsidRPr="00323192">
        <w:rPr>
          <w:rFonts w:ascii="Arial" w:hAnsi="Arial" w:cs="Arial"/>
          <w:b/>
          <w:color w:val="000000"/>
          <w:sz w:val="28"/>
          <w:szCs w:val="18"/>
        </w:rPr>
        <w:t>190</w:t>
      </w:r>
      <w:r w:rsidR="003A635B">
        <w:rPr>
          <w:rFonts w:ascii="Arial" w:hAnsi="Arial" w:cs="Arial"/>
          <w:b/>
          <w:color w:val="000000"/>
          <w:sz w:val="28"/>
          <w:szCs w:val="18"/>
        </w:rPr>
        <w:t>3711</w:t>
      </w:r>
      <w:bookmarkStart w:id="0" w:name="_GoBack"/>
      <w:bookmarkEnd w:id="0"/>
    </w:p>
    <w:p w14:paraId="0D6A44C9" w14:textId="7A17DFDC" w:rsidR="0089340B" w:rsidRPr="0089340B" w:rsidRDefault="007E7824" w:rsidP="0089340B">
      <w:pPr>
        <w:pStyle w:val="Footer"/>
        <w:jc w:val="both"/>
        <w:rPr>
          <w:rFonts w:cs="Arial"/>
          <w:i w:val="0"/>
          <w:noProof w:val="0"/>
          <w:sz w:val="28"/>
          <w:szCs w:val="24"/>
        </w:rPr>
      </w:pPr>
      <w:bookmarkStart w:id="1" w:name="_Hlk495298459"/>
      <w:r>
        <w:rPr>
          <w:rFonts w:cs="Arial"/>
          <w:i w:val="0"/>
          <w:noProof w:val="0"/>
          <w:sz w:val="28"/>
          <w:szCs w:val="24"/>
        </w:rPr>
        <w:t>February</w:t>
      </w:r>
      <w:r w:rsidR="00CF1343">
        <w:rPr>
          <w:rFonts w:cs="Arial"/>
          <w:i w:val="0"/>
          <w:noProof w:val="0"/>
          <w:sz w:val="28"/>
          <w:szCs w:val="24"/>
        </w:rPr>
        <w:t xml:space="preserve"> 2</w:t>
      </w:r>
      <w:r>
        <w:rPr>
          <w:rFonts w:cs="Arial"/>
          <w:i w:val="0"/>
          <w:noProof w:val="0"/>
          <w:sz w:val="28"/>
          <w:szCs w:val="24"/>
        </w:rPr>
        <w:t>5</w:t>
      </w:r>
      <w:r>
        <w:rPr>
          <w:rFonts w:cs="Arial"/>
          <w:i w:val="0"/>
          <w:noProof w:val="0"/>
          <w:sz w:val="28"/>
          <w:szCs w:val="24"/>
          <w:vertAlign w:val="superscript"/>
        </w:rPr>
        <w:t>th</w:t>
      </w:r>
      <w:r w:rsidR="0089340B">
        <w:rPr>
          <w:rFonts w:cs="Arial"/>
          <w:i w:val="0"/>
          <w:noProof w:val="0"/>
          <w:sz w:val="28"/>
          <w:szCs w:val="24"/>
        </w:rPr>
        <w:t xml:space="preserve"> </w:t>
      </w:r>
      <w:r w:rsidR="00CF1343">
        <w:rPr>
          <w:rFonts w:cs="Arial"/>
          <w:i w:val="0"/>
          <w:noProof w:val="0"/>
          <w:sz w:val="28"/>
          <w:szCs w:val="24"/>
        </w:rPr>
        <w:t xml:space="preserve">– </w:t>
      </w:r>
      <w:r>
        <w:rPr>
          <w:rFonts w:cs="Arial"/>
          <w:i w:val="0"/>
          <w:noProof w:val="0"/>
          <w:sz w:val="28"/>
          <w:szCs w:val="24"/>
        </w:rPr>
        <w:t>March 1</w:t>
      </w:r>
      <w:proofErr w:type="gramStart"/>
      <w:r>
        <w:rPr>
          <w:rFonts w:cs="Arial"/>
          <w:i w:val="0"/>
          <w:noProof w:val="0"/>
          <w:sz w:val="28"/>
          <w:szCs w:val="24"/>
          <w:vertAlign w:val="superscript"/>
        </w:rPr>
        <w:t>st</w:t>
      </w:r>
      <w:r w:rsidR="0089340B">
        <w:rPr>
          <w:rFonts w:cs="Arial"/>
          <w:i w:val="0"/>
          <w:noProof w:val="0"/>
          <w:sz w:val="28"/>
          <w:szCs w:val="24"/>
        </w:rPr>
        <w:t xml:space="preserve"> </w:t>
      </w:r>
      <w:r w:rsidR="00CF1343">
        <w:rPr>
          <w:rFonts w:cs="Arial"/>
          <w:i w:val="0"/>
          <w:noProof w:val="0"/>
          <w:sz w:val="28"/>
          <w:szCs w:val="24"/>
        </w:rPr>
        <w:t>,</w:t>
      </w:r>
      <w:proofErr w:type="gramEnd"/>
      <w:r w:rsidR="00CF1343">
        <w:rPr>
          <w:rFonts w:cs="Arial"/>
          <w:i w:val="0"/>
          <w:noProof w:val="0"/>
          <w:sz w:val="28"/>
          <w:szCs w:val="24"/>
        </w:rPr>
        <w:t xml:space="preserve"> 2019</w:t>
      </w:r>
    </w:p>
    <w:p w14:paraId="3A0CB384" w14:textId="179E63BB" w:rsidR="00BC335A" w:rsidRDefault="007E7824" w:rsidP="0089340B">
      <w:pPr>
        <w:pStyle w:val="Footer"/>
        <w:jc w:val="both"/>
        <w:rPr>
          <w:rFonts w:cs="Arial"/>
          <w:i w:val="0"/>
          <w:noProof w:val="0"/>
          <w:sz w:val="28"/>
          <w:szCs w:val="24"/>
        </w:rPr>
      </w:pPr>
      <w:r>
        <w:rPr>
          <w:rFonts w:cs="Arial"/>
          <w:i w:val="0"/>
          <w:noProof w:val="0"/>
          <w:sz w:val="28"/>
          <w:szCs w:val="24"/>
        </w:rPr>
        <w:t>Athens</w:t>
      </w:r>
      <w:r w:rsidR="00CF1343">
        <w:rPr>
          <w:rFonts w:cs="Arial"/>
          <w:i w:val="0"/>
          <w:noProof w:val="0"/>
          <w:sz w:val="28"/>
          <w:szCs w:val="24"/>
        </w:rPr>
        <w:t xml:space="preserve">, </w:t>
      </w:r>
      <w:r>
        <w:rPr>
          <w:rFonts w:cs="Arial"/>
          <w:i w:val="0"/>
          <w:noProof w:val="0"/>
          <w:sz w:val="28"/>
          <w:szCs w:val="24"/>
        </w:rPr>
        <w:t>Greece</w:t>
      </w:r>
    </w:p>
    <w:p w14:paraId="6C9D2616" w14:textId="77777777" w:rsidR="0089340B" w:rsidRPr="00324BE9" w:rsidRDefault="0089340B" w:rsidP="0089340B">
      <w:pPr>
        <w:pStyle w:val="Footer"/>
        <w:jc w:val="both"/>
        <w:rPr>
          <w:noProof w:val="0"/>
          <w:sz w:val="20"/>
        </w:rPr>
      </w:pPr>
    </w:p>
    <w:p w14:paraId="00A480DC" w14:textId="308059AA" w:rsidR="00CE5F5F" w:rsidRPr="00324BE9" w:rsidRDefault="00CE5F5F" w:rsidP="00CE5F5F">
      <w:pPr>
        <w:tabs>
          <w:tab w:val="left" w:pos="1985"/>
        </w:tabs>
        <w:jc w:val="both"/>
        <w:rPr>
          <w:rFonts w:ascii="Arial" w:hAnsi="Arial"/>
          <w:sz w:val="28"/>
        </w:rPr>
      </w:pPr>
      <w:r w:rsidRPr="00324BE9">
        <w:rPr>
          <w:rFonts w:ascii="Arial" w:hAnsi="Arial"/>
          <w:b/>
          <w:sz w:val="28"/>
        </w:rPr>
        <w:t>Agenda item:</w:t>
      </w:r>
      <w:r w:rsidR="000C63E6" w:rsidRPr="00324BE9">
        <w:rPr>
          <w:rFonts w:ascii="Arial" w:hAnsi="Arial"/>
          <w:sz w:val="28"/>
        </w:rPr>
        <w:tab/>
      </w:r>
      <w:r w:rsidR="00087E75" w:rsidRPr="00324BE9">
        <w:rPr>
          <w:rFonts w:ascii="Arial" w:hAnsi="Arial"/>
          <w:sz w:val="28"/>
        </w:rPr>
        <w:t>7.2.</w:t>
      </w:r>
      <w:r w:rsidR="00EA3094">
        <w:rPr>
          <w:rFonts w:ascii="Arial" w:hAnsi="Arial"/>
          <w:sz w:val="28"/>
        </w:rPr>
        <w:t>6</w:t>
      </w:r>
      <w:r w:rsidR="00087E75" w:rsidRPr="00324BE9">
        <w:rPr>
          <w:rFonts w:ascii="Arial" w:hAnsi="Arial"/>
          <w:sz w:val="28"/>
        </w:rPr>
        <w:t>.1</w:t>
      </w:r>
      <w:r w:rsidR="00EA3094">
        <w:rPr>
          <w:rFonts w:ascii="Arial" w:hAnsi="Arial"/>
          <w:sz w:val="28"/>
        </w:rPr>
        <w:t>.4</w:t>
      </w:r>
    </w:p>
    <w:p w14:paraId="41F022EE" w14:textId="77777777" w:rsidR="00CE5F5F" w:rsidRPr="00324BE9" w:rsidRDefault="00CE5F5F" w:rsidP="00CE5F5F">
      <w:pPr>
        <w:tabs>
          <w:tab w:val="left" w:pos="1985"/>
        </w:tabs>
        <w:jc w:val="both"/>
        <w:rPr>
          <w:rFonts w:ascii="Arial" w:hAnsi="Arial"/>
          <w:sz w:val="28"/>
        </w:rPr>
      </w:pPr>
      <w:r w:rsidRPr="00324BE9">
        <w:rPr>
          <w:rFonts w:ascii="Arial" w:hAnsi="Arial"/>
          <w:b/>
          <w:sz w:val="28"/>
        </w:rPr>
        <w:t xml:space="preserve">Source: </w:t>
      </w:r>
      <w:r w:rsidRPr="00324BE9">
        <w:rPr>
          <w:rFonts w:ascii="Arial" w:hAnsi="Arial"/>
          <w:b/>
          <w:sz w:val="28"/>
        </w:rPr>
        <w:tab/>
      </w:r>
      <w:r w:rsidRPr="00324BE9">
        <w:rPr>
          <w:rFonts w:ascii="Arial" w:hAnsi="Arial"/>
          <w:sz w:val="28"/>
        </w:rPr>
        <w:t>Qualcomm Incorporated</w:t>
      </w:r>
    </w:p>
    <w:p w14:paraId="1DA708F2" w14:textId="6A0ECFE5" w:rsidR="0045039C" w:rsidRPr="00324BE9" w:rsidRDefault="0045039C" w:rsidP="0045039C">
      <w:pPr>
        <w:ind w:left="1988" w:hanging="1988"/>
        <w:rPr>
          <w:rFonts w:ascii="Arial" w:hAnsi="Arial"/>
          <w:sz w:val="28"/>
        </w:rPr>
      </w:pPr>
      <w:r w:rsidRPr="00324BE9">
        <w:rPr>
          <w:rFonts w:ascii="Arial" w:hAnsi="Arial"/>
          <w:b/>
          <w:sz w:val="32"/>
        </w:rPr>
        <w:t>Title:</w:t>
      </w:r>
      <w:r w:rsidRPr="00324BE9">
        <w:rPr>
          <w:rFonts w:ascii="Arial" w:hAnsi="Arial"/>
          <w:sz w:val="32"/>
        </w:rPr>
        <w:t xml:space="preserve"> </w:t>
      </w:r>
      <w:r w:rsidRPr="00324BE9">
        <w:rPr>
          <w:rFonts w:ascii="Arial" w:hAnsi="Arial"/>
          <w:sz w:val="28"/>
        </w:rPr>
        <w:tab/>
      </w:r>
      <w:r w:rsidR="00D47AA7" w:rsidRPr="00324BE9">
        <w:rPr>
          <w:rFonts w:ascii="Arial" w:hAnsi="Arial"/>
          <w:sz w:val="28"/>
        </w:rPr>
        <w:t>Summary for</w:t>
      </w:r>
      <w:r w:rsidR="00D96CDB" w:rsidRPr="00324BE9">
        <w:rPr>
          <w:rFonts w:ascii="Arial" w:hAnsi="Arial"/>
          <w:sz w:val="28"/>
        </w:rPr>
        <w:t xml:space="preserve"> </w:t>
      </w:r>
      <w:r w:rsidR="00EA3094">
        <w:rPr>
          <w:rFonts w:ascii="Arial" w:hAnsi="Arial"/>
          <w:sz w:val="28"/>
        </w:rPr>
        <w:t>Potential Enhancements to Scheduling/HARQ/CSI Processing Timeline</w:t>
      </w:r>
    </w:p>
    <w:bookmarkEnd w:id="1"/>
    <w:p w14:paraId="2C0EDD71" w14:textId="3EE20C6F" w:rsidR="0045039C" w:rsidRPr="00324BE9" w:rsidRDefault="0045039C" w:rsidP="0045039C">
      <w:pPr>
        <w:ind w:left="1988" w:hanging="1988"/>
        <w:jc w:val="both"/>
        <w:rPr>
          <w:rFonts w:ascii="Arial" w:hAnsi="Arial"/>
          <w:sz w:val="28"/>
        </w:rPr>
      </w:pPr>
      <w:r w:rsidRPr="00324BE9">
        <w:rPr>
          <w:rFonts w:ascii="Arial" w:hAnsi="Arial"/>
          <w:b/>
          <w:sz w:val="28"/>
        </w:rPr>
        <w:t>Document for:</w:t>
      </w:r>
      <w:r w:rsidRPr="00324BE9">
        <w:rPr>
          <w:rFonts w:ascii="Arial" w:hAnsi="Arial"/>
          <w:sz w:val="28"/>
        </w:rPr>
        <w:tab/>
        <w:t>Discussion/Dec</w:t>
      </w:r>
      <w:r w:rsidR="00364C0C" w:rsidRPr="00324BE9">
        <w:rPr>
          <w:rFonts w:ascii="Arial" w:hAnsi="Arial"/>
          <w:sz w:val="28"/>
        </w:rPr>
        <w:t>ision</w:t>
      </w:r>
    </w:p>
    <w:p w14:paraId="62CC69E9" w14:textId="5D3FCD07" w:rsidR="00643736" w:rsidRPr="00465DC6" w:rsidRDefault="00B524B6" w:rsidP="00D66E08">
      <w:pPr>
        <w:pStyle w:val="Heading1"/>
        <w:rPr>
          <w:rFonts w:ascii="Times New Roman" w:hAnsi="Times New Roman"/>
          <w:sz w:val="44"/>
          <w:lang w:val="en-US"/>
        </w:rPr>
      </w:pPr>
      <w:r w:rsidRPr="00465DC6">
        <w:rPr>
          <w:rFonts w:ascii="Times New Roman" w:hAnsi="Times New Roman"/>
          <w:sz w:val="44"/>
          <w:lang w:val="en-US"/>
        </w:rPr>
        <w:t>Introduction</w:t>
      </w:r>
    </w:p>
    <w:p w14:paraId="311EEC13" w14:textId="3868D7E1" w:rsidR="00EA3094" w:rsidRDefault="00D47AA7" w:rsidP="00D47AA7">
      <w:pPr>
        <w:rPr>
          <w:sz w:val="24"/>
        </w:rPr>
      </w:pPr>
      <w:r w:rsidRPr="00324BE9">
        <w:rPr>
          <w:sz w:val="24"/>
        </w:rPr>
        <w:t>For this meeting, contributions [1-</w:t>
      </w:r>
      <w:r w:rsidR="00B21F51">
        <w:rPr>
          <w:sz w:val="24"/>
        </w:rPr>
        <w:t>2</w:t>
      </w:r>
      <w:r w:rsidR="00815092">
        <w:rPr>
          <w:sz w:val="24"/>
        </w:rPr>
        <w:t>3</w:t>
      </w:r>
      <w:r w:rsidRPr="00324BE9">
        <w:rPr>
          <w:sz w:val="24"/>
        </w:rPr>
        <w:t xml:space="preserve">] </w:t>
      </w:r>
      <w:r w:rsidR="00087E75" w:rsidRPr="00324BE9">
        <w:rPr>
          <w:sz w:val="24"/>
        </w:rPr>
        <w:t xml:space="preserve">contain discussion on </w:t>
      </w:r>
      <w:r w:rsidR="00EA3094">
        <w:rPr>
          <w:sz w:val="24"/>
        </w:rPr>
        <w:t xml:space="preserve">the following </w:t>
      </w:r>
      <w:r w:rsidR="00815092">
        <w:rPr>
          <w:sz w:val="24"/>
        </w:rPr>
        <w:t>topics</w:t>
      </w:r>
      <w:r w:rsidR="00EA3094">
        <w:rPr>
          <w:sz w:val="24"/>
        </w:rPr>
        <w:t>:</w:t>
      </w:r>
    </w:p>
    <w:p w14:paraId="1DA8A273" w14:textId="370EF166" w:rsidR="00EA3094" w:rsidRPr="00771DD5" w:rsidRDefault="00E26AF5" w:rsidP="009E11EF">
      <w:pPr>
        <w:pStyle w:val="ListParagraph"/>
        <w:numPr>
          <w:ilvl w:val="0"/>
          <w:numId w:val="10"/>
        </w:numPr>
        <w:rPr>
          <w:rFonts w:ascii="Times New Roman" w:hAnsi="Times New Roman"/>
          <w:sz w:val="24"/>
        </w:rPr>
      </w:pPr>
      <w:r w:rsidRPr="00771DD5">
        <w:rPr>
          <w:rFonts w:ascii="Times New Roman" w:hAnsi="Times New Roman"/>
          <w:sz w:val="24"/>
        </w:rPr>
        <w:t>UE PDSCH processing procedure time</w:t>
      </w:r>
      <w:r w:rsidR="000D014D" w:rsidRPr="00771DD5">
        <w:rPr>
          <w:rFonts w:ascii="Times New Roman" w:hAnsi="Times New Roman"/>
          <w:sz w:val="24"/>
        </w:rPr>
        <w:t xml:space="preserve"> (N1) and PUSCH preparation </w:t>
      </w:r>
      <w:r w:rsidRPr="00771DD5">
        <w:rPr>
          <w:rFonts w:ascii="Times New Roman" w:hAnsi="Times New Roman"/>
          <w:sz w:val="24"/>
        </w:rPr>
        <w:t>procedure time</w:t>
      </w:r>
      <w:r w:rsidR="000D014D" w:rsidRPr="00771DD5">
        <w:rPr>
          <w:rFonts w:ascii="Times New Roman" w:hAnsi="Times New Roman"/>
          <w:sz w:val="24"/>
        </w:rPr>
        <w:t xml:space="preserve"> (N2) for Rel. 16 </w:t>
      </w:r>
      <w:proofErr w:type="spellStart"/>
      <w:r w:rsidR="000D014D" w:rsidRPr="00771DD5">
        <w:rPr>
          <w:rFonts w:ascii="Times New Roman" w:hAnsi="Times New Roman"/>
          <w:sz w:val="24"/>
        </w:rPr>
        <w:t>eURLLC</w:t>
      </w:r>
      <w:proofErr w:type="spellEnd"/>
      <w:r w:rsidR="000D014D" w:rsidRPr="00771DD5">
        <w:rPr>
          <w:rFonts w:ascii="Times New Roman" w:hAnsi="Times New Roman"/>
          <w:sz w:val="24"/>
        </w:rPr>
        <w:t xml:space="preserve">  </w:t>
      </w:r>
    </w:p>
    <w:p w14:paraId="2C5AC764" w14:textId="0FF56FF4" w:rsidR="000D014D" w:rsidRPr="00771DD5" w:rsidRDefault="000D014D" w:rsidP="009E11EF">
      <w:pPr>
        <w:pStyle w:val="ListParagraph"/>
        <w:numPr>
          <w:ilvl w:val="0"/>
          <w:numId w:val="10"/>
        </w:numPr>
        <w:rPr>
          <w:rFonts w:ascii="Times New Roman" w:hAnsi="Times New Roman"/>
          <w:sz w:val="24"/>
        </w:rPr>
      </w:pPr>
      <w:r w:rsidRPr="00771DD5">
        <w:rPr>
          <w:rFonts w:ascii="Times New Roman" w:hAnsi="Times New Roman"/>
          <w:sz w:val="24"/>
        </w:rPr>
        <w:t xml:space="preserve">CSI </w:t>
      </w:r>
      <w:r w:rsidR="00E26AF5" w:rsidRPr="00771DD5">
        <w:rPr>
          <w:rFonts w:ascii="Times New Roman" w:hAnsi="Times New Roman"/>
          <w:sz w:val="24"/>
        </w:rPr>
        <w:t>computation timing</w:t>
      </w:r>
    </w:p>
    <w:p w14:paraId="55D4A042" w14:textId="2A70B369" w:rsidR="00E26AF5" w:rsidRPr="00771DD5" w:rsidRDefault="00E26AF5" w:rsidP="009E11EF">
      <w:pPr>
        <w:pStyle w:val="ListParagraph"/>
        <w:numPr>
          <w:ilvl w:val="0"/>
          <w:numId w:val="10"/>
        </w:numPr>
        <w:rPr>
          <w:rFonts w:ascii="Times New Roman" w:hAnsi="Times New Roman"/>
          <w:sz w:val="24"/>
        </w:rPr>
      </w:pPr>
      <w:r w:rsidRPr="00771DD5">
        <w:rPr>
          <w:rFonts w:ascii="Times New Roman" w:hAnsi="Times New Roman"/>
          <w:sz w:val="24"/>
        </w:rPr>
        <w:t xml:space="preserve">Out-of-order HARQ and </w:t>
      </w:r>
      <w:r w:rsidR="003F7C56" w:rsidRPr="00771DD5">
        <w:rPr>
          <w:rFonts w:ascii="Times New Roman" w:hAnsi="Times New Roman"/>
          <w:sz w:val="24"/>
        </w:rPr>
        <w:t>DL/</w:t>
      </w:r>
      <w:r w:rsidRPr="00771DD5">
        <w:rPr>
          <w:rFonts w:ascii="Times New Roman" w:hAnsi="Times New Roman"/>
          <w:sz w:val="24"/>
        </w:rPr>
        <w:t>UL scheduling</w:t>
      </w:r>
    </w:p>
    <w:p w14:paraId="5C3DE7C8" w14:textId="0C7E5BA6" w:rsidR="00584436" w:rsidRPr="00D757C0" w:rsidRDefault="00584436" w:rsidP="009E11EF">
      <w:pPr>
        <w:pStyle w:val="ListParagraph"/>
        <w:numPr>
          <w:ilvl w:val="0"/>
          <w:numId w:val="10"/>
        </w:numPr>
        <w:rPr>
          <w:rFonts w:ascii="Times New Roman" w:hAnsi="Times New Roman"/>
          <w:sz w:val="24"/>
        </w:rPr>
      </w:pPr>
      <w:r w:rsidRPr="00D757C0">
        <w:rPr>
          <w:rFonts w:ascii="Times New Roman" w:hAnsi="Times New Roman"/>
          <w:sz w:val="24"/>
        </w:rPr>
        <w:t>Uplink channel multiplexing timeline</w:t>
      </w:r>
    </w:p>
    <w:p w14:paraId="668EBA15" w14:textId="3A22A73D" w:rsidR="00584436" w:rsidRPr="00D757C0" w:rsidRDefault="00584436" w:rsidP="009E11EF">
      <w:pPr>
        <w:pStyle w:val="ListParagraph"/>
        <w:numPr>
          <w:ilvl w:val="0"/>
          <w:numId w:val="10"/>
        </w:numPr>
        <w:rPr>
          <w:rFonts w:ascii="Times New Roman" w:hAnsi="Times New Roman"/>
          <w:sz w:val="24"/>
        </w:rPr>
      </w:pPr>
      <w:r w:rsidRPr="00D757C0">
        <w:rPr>
          <w:rFonts w:ascii="Times New Roman" w:hAnsi="Times New Roman"/>
          <w:sz w:val="24"/>
        </w:rPr>
        <w:t>Uplink cancellation timeline</w:t>
      </w:r>
    </w:p>
    <w:p w14:paraId="5E7697C4" w14:textId="350C9681" w:rsidR="00F63536" w:rsidRDefault="00F63536" w:rsidP="009E11EF">
      <w:pPr>
        <w:pStyle w:val="ListParagraph"/>
        <w:numPr>
          <w:ilvl w:val="0"/>
          <w:numId w:val="10"/>
        </w:numPr>
        <w:rPr>
          <w:rFonts w:ascii="Times New Roman" w:hAnsi="Times New Roman"/>
          <w:sz w:val="24"/>
        </w:rPr>
      </w:pPr>
      <w:r w:rsidRPr="00771DD5">
        <w:rPr>
          <w:rFonts w:ascii="Times New Roman" w:hAnsi="Times New Roman"/>
          <w:sz w:val="24"/>
        </w:rPr>
        <w:t>SR enhancement for uplink latency reduction</w:t>
      </w:r>
    </w:p>
    <w:p w14:paraId="3D1A08B7" w14:textId="2BE6497A" w:rsidR="00EA3094" w:rsidRDefault="00C05244" w:rsidP="00D47AA7">
      <w:pPr>
        <w:pStyle w:val="ListParagraph"/>
        <w:numPr>
          <w:ilvl w:val="0"/>
          <w:numId w:val="10"/>
        </w:numPr>
        <w:rPr>
          <w:rFonts w:ascii="Times New Roman" w:hAnsi="Times New Roman"/>
          <w:sz w:val="24"/>
        </w:rPr>
      </w:pPr>
      <w:r>
        <w:rPr>
          <w:rFonts w:ascii="Times New Roman" w:hAnsi="Times New Roman"/>
          <w:sz w:val="24"/>
        </w:rPr>
        <w:t>Timing between SRS and CSI-RS for non-</w:t>
      </w:r>
      <w:proofErr w:type="gramStart"/>
      <w:r>
        <w:rPr>
          <w:rFonts w:ascii="Times New Roman" w:hAnsi="Times New Roman"/>
          <w:sz w:val="24"/>
        </w:rPr>
        <w:t>codebook based</w:t>
      </w:r>
      <w:proofErr w:type="gramEnd"/>
      <w:r>
        <w:rPr>
          <w:rFonts w:ascii="Times New Roman" w:hAnsi="Times New Roman"/>
          <w:sz w:val="24"/>
        </w:rPr>
        <w:t xml:space="preserve"> UL</w:t>
      </w:r>
    </w:p>
    <w:p w14:paraId="3C9D98A0" w14:textId="77777777" w:rsidR="00C05244" w:rsidRPr="00C05244" w:rsidRDefault="00C05244" w:rsidP="00C05244">
      <w:pPr>
        <w:rPr>
          <w:sz w:val="24"/>
        </w:rPr>
      </w:pPr>
    </w:p>
    <w:p w14:paraId="7191F465" w14:textId="556350ED" w:rsidR="00087E75" w:rsidRPr="00EA3094" w:rsidRDefault="00087E75" w:rsidP="00EA3094">
      <w:pPr>
        <w:jc w:val="both"/>
        <w:rPr>
          <w:sz w:val="24"/>
        </w:rPr>
      </w:pPr>
      <w:r w:rsidRPr="00324BE9">
        <w:rPr>
          <w:sz w:val="24"/>
        </w:rPr>
        <w:t xml:space="preserve">In this summary, we highlight some discussion points, and </w:t>
      </w:r>
      <w:r w:rsidR="00B23D2F">
        <w:rPr>
          <w:sz w:val="24"/>
        </w:rPr>
        <w:t>provide some comments and recommendation</w:t>
      </w:r>
      <w:r w:rsidR="00EA3094">
        <w:rPr>
          <w:sz w:val="24"/>
        </w:rPr>
        <w:t>s</w:t>
      </w:r>
      <w:r w:rsidR="00B23D2F">
        <w:rPr>
          <w:sz w:val="24"/>
        </w:rPr>
        <w:t xml:space="preserve"> for actions to follow during the </w:t>
      </w:r>
      <w:r w:rsidR="00EA3094">
        <w:rPr>
          <w:sz w:val="24"/>
        </w:rPr>
        <w:t>3G</w:t>
      </w:r>
      <w:r w:rsidR="00301780">
        <w:rPr>
          <w:sz w:val="24"/>
        </w:rPr>
        <w:t>PP RAN</w:t>
      </w:r>
      <w:r w:rsidR="00815092">
        <w:rPr>
          <w:sz w:val="24"/>
        </w:rPr>
        <w:t>1-96</w:t>
      </w:r>
      <w:r w:rsidR="00EA3094">
        <w:rPr>
          <w:sz w:val="24"/>
        </w:rPr>
        <w:t xml:space="preserve"> meeting</w:t>
      </w:r>
      <w:r w:rsidRPr="00324BE9">
        <w:rPr>
          <w:sz w:val="24"/>
        </w:rPr>
        <w:t>.</w:t>
      </w:r>
    </w:p>
    <w:p w14:paraId="0FBDFDCD" w14:textId="7DDFDA8E" w:rsidR="00773E1A" w:rsidRPr="00465DC6" w:rsidRDefault="000C1A5D" w:rsidP="00773E1A">
      <w:pPr>
        <w:pStyle w:val="Heading1"/>
        <w:rPr>
          <w:rFonts w:ascii="Times New Roman" w:hAnsi="Times New Roman"/>
          <w:sz w:val="44"/>
        </w:rPr>
      </w:pPr>
      <w:r w:rsidRPr="00465DC6">
        <w:rPr>
          <w:rFonts w:ascii="Times New Roman" w:hAnsi="Times New Roman"/>
          <w:sz w:val="44"/>
        </w:rPr>
        <w:t xml:space="preserve">N1/N2 for Rel. 16 </w:t>
      </w:r>
      <w:proofErr w:type="spellStart"/>
      <w:r w:rsidRPr="00465DC6">
        <w:rPr>
          <w:rFonts w:ascii="Times New Roman" w:hAnsi="Times New Roman"/>
          <w:sz w:val="44"/>
        </w:rPr>
        <w:t>eURLLC</w:t>
      </w:r>
      <w:proofErr w:type="spellEnd"/>
    </w:p>
    <w:p w14:paraId="54AB0A73" w14:textId="38E4C77A" w:rsidR="00E63BD4" w:rsidRPr="001F1B6F" w:rsidRDefault="000C1A5D" w:rsidP="000C1A5D">
      <w:pPr>
        <w:tabs>
          <w:tab w:val="left" w:pos="7965"/>
        </w:tabs>
        <w:rPr>
          <w:noProof/>
          <w:sz w:val="22"/>
          <w:lang w:val="en-GB"/>
        </w:rPr>
      </w:pPr>
      <w:r w:rsidRPr="001F1B6F">
        <w:rPr>
          <w:noProof/>
          <w:sz w:val="22"/>
          <w:lang w:val="en-GB"/>
        </w:rPr>
        <w:t xml:space="preserve">In NR Rel. 15 </w:t>
      </w:r>
      <w:r w:rsidRPr="00B21F51">
        <w:rPr>
          <w:noProof/>
          <w:sz w:val="22"/>
          <w:lang w:val="en-GB"/>
        </w:rPr>
        <w:t>[2</w:t>
      </w:r>
      <w:r w:rsidR="00815092">
        <w:rPr>
          <w:noProof/>
          <w:sz w:val="22"/>
          <w:lang w:val="en-GB"/>
        </w:rPr>
        <w:t>4</w:t>
      </w:r>
      <w:r w:rsidRPr="00B21F51">
        <w:rPr>
          <w:noProof/>
          <w:sz w:val="22"/>
          <w:lang w:val="en-GB"/>
        </w:rPr>
        <w:t>],</w:t>
      </w:r>
      <w:r w:rsidRPr="001F1B6F">
        <w:rPr>
          <w:noProof/>
          <w:sz w:val="22"/>
          <w:lang w:val="en-GB"/>
        </w:rPr>
        <w:t xml:space="preserve"> two sets of PDSCH processing time capabilities are defined as follows:</w:t>
      </w:r>
      <w:r w:rsidRPr="001F1B6F">
        <w:rPr>
          <w:noProof/>
          <w:sz w:val="22"/>
          <w:lang w:val="en-GB"/>
        </w:rPr>
        <w:tab/>
      </w:r>
    </w:p>
    <w:p w14:paraId="38332295" w14:textId="359A3DE3" w:rsidR="000C1A5D" w:rsidRPr="000C1A5D" w:rsidRDefault="000C1A5D" w:rsidP="000C1A5D">
      <w:pPr>
        <w:pStyle w:val="TH"/>
        <w:rPr>
          <w:rFonts w:ascii="Times New Roman" w:hAnsi="Times New Roman"/>
          <w:i/>
          <w:color w:val="000000"/>
          <w:sz w:val="22"/>
        </w:rPr>
      </w:pPr>
      <w:r w:rsidRPr="000C1A5D">
        <w:rPr>
          <w:rFonts w:ascii="Times New Roman" w:hAnsi="Times New Roman"/>
          <w:color w:val="000000"/>
          <w:sz w:val="22"/>
        </w:rPr>
        <w:t>Table 5.3-1: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0C1A5D" w:rsidRPr="0048482F" w14:paraId="184C7112" w14:textId="77777777" w:rsidTr="00945AF4">
        <w:trPr>
          <w:jc w:val="center"/>
        </w:trPr>
        <w:tc>
          <w:tcPr>
            <w:tcW w:w="828" w:type="dxa"/>
            <w:vMerge w:val="restart"/>
            <w:shd w:val="clear" w:color="auto" w:fill="auto"/>
            <w:vAlign w:val="center"/>
          </w:tcPr>
          <w:p w14:paraId="24815C14" w14:textId="77777777" w:rsidR="000C1A5D" w:rsidRPr="000C1A5D" w:rsidRDefault="000C1A5D" w:rsidP="00945AF4">
            <w:pPr>
              <w:pStyle w:val="TAH"/>
              <w:rPr>
                <w:rFonts w:ascii="Times New Roman" w:eastAsia="Batang" w:hAnsi="Times New Roman"/>
                <w:color w:val="000000"/>
                <w:sz w:val="22"/>
                <w:lang w:val="en-GB"/>
              </w:rPr>
            </w:pPr>
            <w:r w:rsidRPr="000C1A5D">
              <w:rPr>
                <w:rFonts w:ascii="Times New Roman" w:eastAsia="Batang" w:hAnsi="Times New Roman"/>
                <w:color w:val="000000"/>
                <w:position w:val="-8"/>
                <w:sz w:val="22"/>
                <w:lang w:val="en-GB"/>
              </w:rPr>
              <w:object w:dxaOrig="220" w:dyaOrig="220" w14:anchorId="75F71F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5pt;height:11.45pt" o:ole="">
                  <v:imagedata r:id="rId12" o:title=""/>
                </v:shape>
                <o:OLEObject Type="Embed" ProgID="Equation.3" ShapeID="_x0000_i1025" DrawAspect="Content" ObjectID="_1612837908" r:id="rId13"/>
              </w:object>
            </w:r>
          </w:p>
        </w:tc>
        <w:tc>
          <w:tcPr>
            <w:tcW w:w="7547" w:type="dxa"/>
            <w:gridSpan w:val="2"/>
            <w:shd w:val="clear" w:color="auto" w:fill="auto"/>
          </w:tcPr>
          <w:p w14:paraId="11B6439C" w14:textId="77777777" w:rsidR="000C1A5D" w:rsidRPr="000C1A5D" w:rsidRDefault="000C1A5D" w:rsidP="00945AF4">
            <w:pPr>
              <w:pStyle w:val="TAH"/>
              <w:rPr>
                <w:rFonts w:ascii="Times New Roman" w:eastAsia="Batang" w:hAnsi="Times New Roman"/>
                <w:color w:val="000000"/>
                <w:sz w:val="22"/>
                <w:lang w:val="en-GB"/>
              </w:rPr>
            </w:pPr>
            <w:r w:rsidRPr="000C1A5D">
              <w:rPr>
                <w:rFonts w:ascii="Times New Roman" w:eastAsia="Batang" w:hAnsi="Times New Roman"/>
                <w:color w:val="000000"/>
                <w:sz w:val="22"/>
                <w:lang w:val="en-GB"/>
              </w:rPr>
              <w:t xml:space="preserve">PDSCH decoding time </w:t>
            </w:r>
            <w:r w:rsidRPr="000C1A5D">
              <w:rPr>
                <w:rFonts w:ascii="Times New Roman" w:eastAsia="Batang" w:hAnsi="Times New Roman"/>
                <w:i/>
                <w:color w:val="000000"/>
                <w:sz w:val="22"/>
                <w:lang w:val="en-GB"/>
              </w:rPr>
              <w:t>N</w:t>
            </w:r>
            <w:r w:rsidRPr="000C1A5D">
              <w:rPr>
                <w:rFonts w:ascii="Times New Roman" w:eastAsia="Batang" w:hAnsi="Times New Roman"/>
                <w:i/>
                <w:color w:val="000000"/>
                <w:sz w:val="22"/>
                <w:vertAlign w:val="subscript"/>
                <w:lang w:val="en-GB"/>
              </w:rPr>
              <w:t>1</w:t>
            </w:r>
            <w:r w:rsidRPr="000C1A5D">
              <w:rPr>
                <w:rFonts w:ascii="Times New Roman" w:eastAsia="Batang" w:hAnsi="Times New Roman"/>
                <w:color w:val="000000"/>
                <w:sz w:val="22"/>
                <w:lang w:val="en-GB"/>
              </w:rPr>
              <w:t xml:space="preserve"> [symbols]</w:t>
            </w:r>
          </w:p>
        </w:tc>
      </w:tr>
      <w:tr w:rsidR="000C1A5D" w:rsidRPr="0048482F" w14:paraId="4C2DB4CB" w14:textId="77777777" w:rsidTr="00945AF4">
        <w:trPr>
          <w:jc w:val="center"/>
        </w:trPr>
        <w:tc>
          <w:tcPr>
            <w:tcW w:w="828" w:type="dxa"/>
            <w:vMerge/>
            <w:shd w:val="clear" w:color="auto" w:fill="auto"/>
          </w:tcPr>
          <w:p w14:paraId="479A7842" w14:textId="77777777" w:rsidR="000C1A5D" w:rsidRPr="000C1A5D" w:rsidRDefault="000C1A5D" w:rsidP="00945AF4">
            <w:pPr>
              <w:pStyle w:val="TAH"/>
              <w:rPr>
                <w:rFonts w:ascii="Times New Roman" w:eastAsia="Batang" w:hAnsi="Times New Roman"/>
                <w:color w:val="000000"/>
                <w:sz w:val="22"/>
                <w:lang w:val="en-GB"/>
              </w:rPr>
            </w:pPr>
          </w:p>
        </w:tc>
        <w:tc>
          <w:tcPr>
            <w:tcW w:w="3773" w:type="dxa"/>
            <w:shd w:val="clear" w:color="auto" w:fill="auto"/>
          </w:tcPr>
          <w:p w14:paraId="0C046913" w14:textId="77777777" w:rsidR="000C1A5D" w:rsidRPr="000C1A5D" w:rsidRDefault="000C1A5D" w:rsidP="00945AF4">
            <w:pPr>
              <w:pStyle w:val="TAH"/>
              <w:rPr>
                <w:rFonts w:ascii="Times New Roman" w:eastAsia="Batang" w:hAnsi="Times New Roman"/>
                <w:color w:val="000000"/>
                <w:sz w:val="22"/>
                <w:lang w:val="en-GB"/>
              </w:rPr>
            </w:pPr>
            <w:proofErr w:type="spellStart"/>
            <w:r w:rsidRPr="000C1A5D">
              <w:rPr>
                <w:rFonts w:ascii="Times New Roman" w:eastAsia="Batang" w:hAnsi="Times New Roman"/>
                <w:i/>
                <w:color w:val="000000"/>
                <w:sz w:val="22"/>
                <w:lang w:val="en-GB"/>
              </w:rPr>
              <w:t>dmrs-AdditionalPosition</w:t>
            </w:r>
            <w:proofErr w:type="spellEnd"/>
            <w:r w:rsidRPr="000C1A5D">
              <w:rPr>
                <w:rFonts w:ascii="Times New Roman" w:eastAsia="Batang" w:hAnsi="Times New Roman"/>
                <w:i/>
                <w:color w:val="000000"/>
                <w:sz w:val="22"/>
                <w:lang w:val="en-GB"/>
              </w:rPr>
              <w:t xml:space="preserve"> </w:t>
            </w:r>
            <w:r w:rsidRPr="000C1A5D">
              <w:rPr>
                <w:rFonts w:ascii="Times New Roman" w:eastAsia="Batang" w:hAnsi="Times New Roman"/>
                <w:color w:val="000000"/>
                <w:sz w:val="22"/>
                <w:lang w:val="en-GB"/>
              </w:rPr>
              <w:t xml:space="preserve">= pos0 in </w:t>
            </w:r>
            <w:r w:rsidRPr="000C1A5D">
              <w:rPr>
                <w:rFonts w:ascii="Times New Roman" w:eastAsia="Batang" w:hAnsi="Times New Roman"/>
                <w:color w:val="000000"/>
                <w:sz w:val="22"/>
                <w:lang w:val="en-GB"/>
              </w:rPr>
              <w:br/>
            </w:r>
            <w:r w:rsidRPr="000C1A5D">
              <w:rPr>
                <w:rFonts w:ascii="Times New Roman" w:eastAsia="Batang" w:hAnsi="Times New Roman"/>
                <w:i/>
                <w:color w:val="000000"/>
                <w:sz w:val="22"/>
                <w:lang w:val="en-GB"/>
              </w:rPr>
              <w:t>DMRS-</w:t>
            </w:r>
            <w:proofErr w:type="spellStart"/>
            <w:r w:rsidRPr="000C1A5D">
              <w:rPr>
                <w:rFonts w:ascii="Times New Roman" w:eastAsia="Batang" w:hAnsi="Times New Roman"/>
                <w:i/>
                <w:color w:val="000000"/>
                <w:sz w:val="22"/>
                <w:lang w:val="en-GB"/>
              </w:rPr>
              <w:t>DownlinkConfig</w:t>
            </w:r>
            <w:proofErr w:type="spellEnd"/>
            <w:r w:rsidRPr="000C1A5D">
              <w:rPr>
                <w:rFonts w:ascii="Times New Roman" w:eastAsia="Batang" w:hAnsi="Times New Roman"/>
                <w:i/>
                <w:color w:val="000000"/>
                <w:sz w:val="22"/>
                <w:lang w:val="en-GB"/>
              </w:rPr>
              <w:t xml:space="preserve"> </w:t>
            </w:r>
            <w:r w:rsidRPr="000C1A5D">
              <w:rPr>
                <w:rFonts w:ascii="Times New Roman" w:eastAsia="Batang" w:hAnsi="Times New Roman"/>
                <w:color w:val="000000"/>
                <w:sz w:val="22"/>
                <w:lang w:val="en-GB"/>
              </w:rPr>
              <w:t xml:space="preserve">in both of </w:t>
            </w:r>
            <w:r w:rsidRPr="000C1A5D">
              <w:rPr>
                <w:rFonts w:ascii="Times New Roman" w:eastAsia="Batang" w:hAnsi="Times New Roman"/>
                <w:color w:val="000000"/>
                <w:sz w:val="22"/>
                <w:lang w:val="en-GB"/>
              </w:rPr>
              <w:br/>
            </w:r>
            <w:proofErr w:type="spellStart"/>
            <w:r w:rsidRPr="000C1A5D">
              <w:rPr>
                <w:rFonts w:ascii="Times New Roman" w:hAnsi="Times New Roman"/>
                <w:i/>
                <w:sz w:val="22"/>
              </w:rPr>
              <w:t>dmrs-DownlinkForPDSCH-MappingTypeA</w:t>
            </w:r>
            <w:proofErr w:type="spellEnd"/>
            <w:r w:rsidRPr="000C1A5D">
              <w:rPr>
                <w:rFonts w:ascii="Times New Roman" w:hAnsi="Times New Roman"/>
                <w:sz w:val="22"/>
              </w:rPr>
              <w:t xml:space="preserve">, </w:t>
            </w:r>
            <w:proofErr w:type="spellStart"/>
            <w:r w:rsidRPr="000C1A5D">
              <w:rPr>
                <w:rFonts w:ascii="Times New Roman" w:hAnsi="Times New Roman"/>
                <w:i/>
                <w:sz w:val="22"/>
              </w:rPr>
              <w:t>dmrs-DownlinkForPDSCH-MappingTypeB</w:t>
            </w:r>
            <w:proofErr w:type="spellEnd"/>
          </w:p>
        </w:tc>
        <w:tc>
          <w:tcPr>
            <w:tcW w:w="3774" w:type="dxa"/>
          </w:tcPr>
          <w:p w14:paraId="203FC35D" w14:textId="77777777" w:rsidR="000C1A5D" w:rsidRPr="000C1A5D" w:rsidRDefault="000C1A5D" w:rsidP="00945AF4">
            <w:pPr>
              <w:pStyle w:val="TAH"/>
              <w:rPr>
                <w:rFonts w:ascii="Times New Roman" w:eastAsia="Batang" w:hAnsi="Times New Roman"/>
                <w:i/>
                <w:color w:val="000000"/>
                <w:sz w:val="22"/>
                <w:lang w:val="en-GB"/>
              </w:rPr>
            </w:pPr>
            <w:proofErr w:type="spellStart"/>
            <w:r w:rsidRPr="000C1A5D">
              <w:rPr>
                <w:rFonts w:ascii="Times New Roman" w:eastAsia="Batang" w:hAnsi="Times New Roman"/>
                <w:i/>
                <w:color w:val="000000"/>
                <w:sz w:val="22"/>
                <w:lang w:val="en-GB"/>
              </w:rPr>
              <w:t>dmrs-AdditionalPosition</w:t>
            </w:r>
            <w:proofErr w:type="spellEnd"/>
            <w:r w:rsidRPr="000C1A5D">
              <w:rPr>
                <w:rFonts w:ascii="Times New Roman" w:eastAsia="Batang" w:hAnsi="Times New Roman"/>
                <w:i/>
                <w:color w:val="000000"/>
                <w:sz w:val="22"/>
                <w:lang w:val="en-GB"/>
              </w:rPr>
              <w:t xml:space="preserve"> </w:t>
            </w:r>
            <w:r w:rsidRPr="000C1A5D">
              <w:rPr>
                <w:rFonts w:ascii="Times New Roman" w:eastAsia="Batang" w:hAnsi="Times New Roman"/>
                <w:color w:val="000000"/>
                <w:sz w:val="22"/>
                <w:lang w:val="en-GB"/>
              </w:rPr>
              <w:t xml:space="preserve">≠ pos0 in </w:t>
            </w:r>
            <w:r w:rsidRPr="000C1A5D">
              <w:rPr>
                <w:rFonts w:ascii="Times New Roman" w:eastAsia="Batang" w:hAnsi="Times New Roman"/>
                <w:color w:val="000000"/>
                <w:sz w:val="22"/>
                <w:lang w:val="en-GB"/>
              </w:rPr>
              <w:br/>
            </w:r>
            <w:r w:rsidRPr="000C1A5D">
              <w:rPr>
                <w:rFonts w:ascii="Times New Roman" w:eastAsia="Batang" w:hAnsi="Times New Roman"/>
                <w:i/>
                <w:color w:val="000000"/>
                <w:sz w:val="22"/>
                <w:lang w:val="en-GB"/>
              </w:rPr>
              <w:t>DMRS-</w:t>
            </w:r>
            <w:proofErr w:type="spellStart"/>
            <w:r w:rsidRPr="000C1A5D">
              <w:rPr>
                <w:rFonts w:ascii="Times New Roman" w:eastAsia="Batang" w:hAnsi="Times New Roman"/>
                <w:i/>
                <w:color w:val="000000"/>
                <w:sz w:val="22"/>
                <w:lang w:val="en-GB"/>
              </w:rPr>
              <w:t>DownlinkConfig</w:t>
            </w:r>
            <w:proofErr w:type="spellEnd"/>
            <w:r w:rsidRPr="000C1A5D">
              <w:rPr>
                <w:rFonts w:ascii="Times New Roman" w:eastAsia="Batang" w:hAnsi="Times New Roman"/>
                <w:i/>
                <w:color w:val="000000"/>
                <w:sz w:val="22"/>
                <w:lang w:val="en-GB"/>
              </w:rPr>
              <w:t xml:space="preserve"> </w:t>
            </w:r>
            <w:r w:rsidRPr="000C1A5D">
              <w:rPr>
                <w:rFonts w:ascii="Times New Roman" w:eastAsia="Batang" w:hAnsi="Times New Roman"/>
                <w:color w:val="000000"/>
                <w:sz w:val="22"/>
                <w:lang w:val="en-GB"/>
              </w:rPr>
              <w:t xml:space="preserve">in either of </w:t>
            </w:r>
            <w:r w:rsidRPr="000C1A5D">
              <w:rPr>
                <w:rFonts w:ascii="Times New Roman" w:eastAsia="Batang" w:hAnsi="Times New Roman"/>
                <w:color w:val="000000"/>
                <w:sz w:val="22"/>
                <w:lang w:val="en-GB"/>
              </w:rPr>
              <w:br/>
            </w:r>
            <w:proofErr w:type="spellStart"/>
            <w:r w:rsidRPr="000C1A5D">
              <w:rPr>
                <w:rFonts w:ascii="Times New Roman" w:hAnsi="Times New Roman"/>
                <w:i/>
                <w:sz w:val="22"/>
              </w:rPr>
              <w:t>dmrs-DownlinkForPDSCH-MappingTypeA</w:t>
            </w:r>
            <w:proofErr w:type="spellEnd"/>
            <w:r w:rsidRPr="000C1A5D">
              <w:rPr>
                <w:rFonts w:ascii="Times New Roman" w:hAnsi="Times New Roman"/>
                <w:sz w:val="22"/>
              </w:rPr>
              <w:t xml:space="preserve">, </w:t>
            </w:r>
            <w:proofErr w:type="spellStart"/>
            <w:r w:rsidRPr="000C1A5D">
              <w:rPr>
                <w:rFonts w:ascii="Times New Roman" w:hAnsi="Times New Roman"/>
                <w:i/>
                <w:sz w:val="22"/>
              </w:rPr>
              <w:t>dmrs-DownlinkForPDSCH-MappingTypeB</w:t>
            </w:r>
            <w:proofErr w:type="spellEnd"/>
            <w:r w:rsidRPr="000C1A5D">
              <w:rPr>
                <w:rFonts w:ascii="Times New Roman" w:eastAsia="Batang" w:hAnsi="Times New Roman"/>
                <w:i/>
                <w:color w:val="000000"/>
                <w:sz w:val="22"/>
                <w:lang w:val="en-GB"/>
              </w:rPr>
              <w:t xml:space="preserve"> </w:t>
            </w:r>
          </w:p>
          <w:p w14:paraId="493688DF" w14:textId="77777777" w:rsidR="000C1A5D" w:rsidRPr="000C1A5D" w:rsidRDefault="000C1A5D" w:rsidP="00945AF4">
            <w:pPr>
              <w:pStyle w:val="TAH"/>
              <w:rPr>
                <w:rFonts w:ascii="Times New Roman" w:eastAsia="Batang" w:hAnsi="Times New Roman"/>
                <w:color w:val="000000"/>
                <w:sz w:val="22"/>
                <w:lang w:val="en-GB"/>
              </w:rPr>
            </w:pPr>
            <w:r w:rsidRPr="000C1A5D">
              <w:rPr>
                <w:rFonts w:ascii="Times New Roman" w:eastAsia="Batang" w:hAnsi="Times New Roman"/>
                <w:i/>
                <w:color w:val="000000"/>
                <w:sz w:val="22"/>
                <w:lang w:val="en-GB"/>
              </w:rPr>
              <w:t xml:space="preserve">or if the high layer parameter is not configured </w:t>
            </w:r>
          </w:p>
        </w:tc>
      </w:tr>
      <w:tr w:rsidR="000C1A5D" w:rsidRPr="0048482F" w14:paraId="69034FC9" w14:textId="77777777" w:rsidTr="00945AF4">
        <w:trPr>
          <w:jc w:val="center"/>
        </w:trPr>
        <w:tc>
          <w:tcPr>
            <w:tcW w:w="828" w:type="dxa"/>
            <w:shd w:val="clear" w:color="auto" w:fill="auto"/>
          </w:tcPr>
          <w:p w14:paraId="107DAB29" w14:textId="77777777" w:rsidR="000C1A5D" w:rsidRPr="000C1A5D" w:rsidRDefault="000C1A5D" w:rsidP="00945AF4">
            <w:pPr>
              <w:pStyle w:val="TAC"/>
              <w:rPr>
                <w:rFonts w:ascii="Times New Roman" w:eastAsia="Batang" w:hAnsi="Times New Roman"/>
                <w:color w:val="000000"/>
                <w:sz w:val="22"/>
                <w:lang w:val="en-GB"/>
              </w:rPr>
            </w:pPr>
            <w:r w:rsidRPr="000C1A5D">
              <w:rPr>
                <w:rFonts w:ascii="Times New Roman" w:eastAsia="Batang" w:hAnsi="Times New Roman"/>
                <w:color w:val="000000"/>
                <w:sz w:val="22"/>
                <w:lang w:val="en-GB"/>
              </w:rPr>
              <w:t>0</w:t>
            </w:r>
          </w:p>
        </w:tc>
        <w:tc>
          <w:tcPr>
            <w:tcW w:w="3773" w:type="dxa"/>
            <w:shd w:val="clear" w:color="auto" w:fill="auto"/>
          </w:tcPr>
          <w:p w14:paraId="401C0E73" w14:textId="77777777" w:rsidR="000C1A5D" w:rsidRPr="000C1A5D" w:rsidRDefault="000C1A5D" w:rsidP="00945AF4">
            <w:pPr>
              <w:pStyle w:val="TAC"/>
              <w:rPr>
                <w:rFonts w:ascii="Times New Roman" w:eastAsia="Batang" w:hAnsi="Times New Roman"/>
                <w:color w:val="000000"/>
                <w:sz w:val="22"/>
                <w:lang w:val="en-GB"/>
              </w:rPr>
            </w:pPr>
            <w:r w:rsidRPr="000C1A5D">
              <w:rPr>
                <w:rFonts w:ascii="Times New Roman" w:eastAsia="Batang" w:hAnsi="Times New Roman"/>
                <w:color w:val="000000"/>
                <w:sz w:val="22"/>
                <w:lang w:val="en-GB"/>
              </w:rPr>
              <w:t>8</w:t>
            </w:r>
          </w:p>
        </w:tc>
        <w:tc>
          <w:tcPr>
            <w:tcW w:w="3774" w:type="dxa"/>
          </w:tcPr>
          <w:p w14:paraId="0F63215B" w14:textId="77777777" w:rsidR="000C1A5D" w:rsidRPr="000C1A5D" w:rsidRDefault="000C1A5D" w:rsidP="00945AF4">
            <w:pPr>
              <w:pStyle w:val="TAC"/>
              <w:rPr>
                <w:rFonts w:ascii="Times New Roman" w:eastAsia="Batang" w:hAnsi="Times New Roman"/>
                <w:color w:val="000000"/>
                <w:sz w:val="22"/>
                <w:lang w:val="en-GB"/>
              </w:rPr>
            </w:pPr>
            <w:r w:rsidRPr="000C1A5D">
              <w:rPr>
                <w:rFonts w:ascii="Times New Roman" w:eastAsia="Batang" w:hAnsi="Times New Roman"/>
                <w:color w:val="000000"/>
                <w:sz w:val="22"/>
                <w:lang w:val="en-GB"/>
              </w:rPr>
              <w:t>13</w:t>
            </w:r>
          </w:p>
        </w:tc>
      </w:tr>
      <w:tr w:rsidR="000C1A5D" w:rsidRPr="0048482F" w14:paraId="74DD9018" w14:textId="77777777" w:rsidTr="00945AF4">
        <w:trPr>
          <w:jc w:val="center"/>
        </w:trPr>
        <w:tc>
          <w:tcPr>
            <w:tcW w:w="828" w:type="dxa"/>
            <w:shd w:val="clear" w:color="auto" w:fill="auto"/>
          </w:tcPr>
          <w:p w14:paraId="3F18C6E8" w14:textId="77777777" w:rsidR="000C1A5D" w:rsidRPr="000C1A5D" w:rsidRDefault="000C1A5D" w:rsidP="00945AF4">
            <w:pPr>
              <w:pStyle w:val="TAC"/>
              <w:rPr>
                <w:rFonts w:ascii="Times New Roman" w:eastAsia="Batang" w:hAnsi="Times New Roman"/>
                <w:color w:val="000000"/>
                <w:sz w:val="22"/>
                <w:lang w:val="en-GB"/>
              </w:rPr>
            </w:pPr>
            <w:r w:rsidRPr="000C1A5D">
              <w:rPr>
                <w:rFonts w:ascii="Times New Roman" w:eastAsia="Batang" w:hAnsi="Times New Roman"/>
                <w:color w:val="000000"/>
                <w:sz w:val="22"/>
                <w:lang w:val="en-GB"/>
              </w:rPr>
              <w:t>1</w:t>
            </w:r>
          </w:p>
        </w:tc>
        <w:tc>
          <w:tcPr>
            <w:tcW w:w="3773" w:type="dxa"/>
            <w:shd w:val="clear" w:color="auto" w:fill="auto"/>
          </w:tcPr>
          <w:p w14:paraId="349399E8" w14:textId="77777777" w:rsidR="000C1A5D" w:rsidRPr="000C1A5D" w:rsidRDefault="000C1A5D" w:rsidP="00945AF4">
            <w:pPr>
              <w:pStyle w:val="TAC"/>
              <w:rPr>
                <w:rFonts w:ascii="Times New Roman" w:eastAsia="Batang" w:hAnsi="Times New Roman"/>
                <w:color w:val="000000"/>
                <w:sz w:val="22"/>
                <w:lang w:val="en-GB"/>
              </w:rPr>
            </w:pPr>
            <w:r w:rsidRPr="000C1A5D">
              <w:rPr>
                <w:rFonts w:ascii="Times New Roman" w:eastAsia="Batang" w:hAnsi="Times New Roman"/>
                <w:color w:val="000000"/>
                <w:sz w:val="22"/>
                <w:lang w:val="en-GB"/>
              </w:rPr>
              <w:t>10</w:t>
            </w:r>
          </w:p>
        </w:tc>
        <w:tc>
          <w:tcPr>
            <w:tcW w:w="3774" w:type="dxa"/>
          </w:tcPr>
          <w:p w14:paraId="1D843B24" w14:textId="77777777" w:rsidR="000C1A5D" w:rsidRPr="000C1A5D" w:rsidRDefault="000C1A5D" w:rsidP="00945AF4">
            <w:pPr>
              <w:pStyle w:val="TAC"/>
              <w:rPr>
                <w:rFonts w:ascii="Times New Roman" w:eastAsia="Batang" w:hAnsi="Times New Roman"/>
                <w:color w:val="000000"/>
                <w:sz w:val="22"/>
                <w:lang w:val="en-GB"/>
              </w:rPr>
            </w:pPr>
            <w:r w:rsidRPr="000C1A5D">
              <w:rPr>
                <w:rFonts w:ascii="Times New Roman" w:eastAsia="Batang" w:hAnsi="Times New Roman"/>
                <w:color w:val="000000"/>
                <w:sz w:val="22"/>
                <w:lang w:val="en-GB"/>
              </w:rPr>
              <w:t>13</w:t>
            </w:r>
          </w:p>
        </w:tc>
      </w:tr>
      <w:tr w:rsidR="000C1A5D" w:rsidRPr="0048482F" w14:paraId="271CE391" w14:textId="77777777" w:rsidTr="00945AF4">
        <w:trPr>
          <w:trHeight w:val="47"/>
          <w:jc w:val="center"/>
        </w:trPr>
        <w:tc>
          <w:tcPr>
            <w:tcW w:w="828" w:type="dxa"/>
            <w:shd w:val="clear" w:color="auto" w:fill="auto"/>
          </w:tcPr>
          <w:p w14:paraId="72EDD583" w14:textId="77777777" w:rsidR="000C1A5D" w:rsidRPr="000C1A5D" w:rsidRDefault="000C1A5D" w:rsidP="00945AF4">
            <w:pPr>
              <w:pStyle w:val="TAC"/>
              <w:rPr>
                <w:rFonts w:ascii="Times New Roman" w:eastAsia="Batang" w:hAnsi="Times New Roman"/>
                <w:color w:val="000000"/>
                <w:sz w:val="22"/>
                <w:lang w:val="en-GB"/>
              </w:rPr>
            </w:pPr>
            <w:r w:rsidRPr="000C1A5D">
              <w:rPr>
                <w:rFonts w:ascii="Times New Roman" w:eastAsia="Batang" w:hAnsi="Times New Roman"/>
                <w:color w:val="000000"/>
                <w:sz w:val="22"/>
                <w:lang w:val="en-GB"/>
              </w:rPr>
              <w:t>2</w:t>
            </w:r>
          </w:p>
        </w:tc>
        <w:tc>
          <w:tcPr>
            <w:tcW w:w="3773" w:type="dxa"/>
            <w:shd w:val="clear" w:color="auto" w:fill="auto"/>
          </w:tcPr>
          <w:p w14:paraId="2924F8E7" w14:textId="77777777" w:rsidR="000C1A5D" w:rsidRPr="000C1A5D" w:rsidRDefault="000C1A5D" w:rsidP="00945AF4">
            <w:pPr>
              <w:pStyle w:val="TAC"/>
              <w:rPr>
                <w:rFonts w:ascii="Times New Roman" w:eastAsia="Batang" w:hAnsi="Times New Roman"/>
                <w:color w:val="000000"/>
                <w:sz w:val="22"/>
                <w:lang w:val="en-GB"/>
              </w:rPr>
            </w:pPr>
            <w:r w:rsidRPr="000C1A5D">
              <w:rPr>
                <w:rFonts w:ascii="Times New Roman" w:eastAsia="Batang" w:hAnsi="Times New Roman"/>
                <w:color w:val="000000"/>
                <w:sz w:val="22"/>
                <w:lang w:val="en-GB"/>
              </w:rPr>
              <w:t>17</w:t>
            </w:r>
          </w:p>
        </w:tc>
        <w:tc>
          <w:tcPr>
            <w:tcW w:w="3774" w:type="dxa"/>
          </w:tcPr>
          <w:p w14:paraId="0A6D8891" w14:textId="77777777" w:rsidR="000C1A5D" w:rsidRPr="000C1A5D" w:rsidRDefault="000C1A5D" w:rsidP="00945AF4">
            <w:pPr>
              <w:pStyle w:val="TAC"/>
              <w:rPr>
                <w:rFonts w:ascii="Times New Roman" w:eastAsia="Batang" w:hAnsi="Times New Roman"/>
                <w:color w:val="000000"/>
                <w:sz w:val="22"/>
                <w:lang w:val="en-GB"/>
              </w:rPr>
            </w:pPr>
            <w:r w:rsidRPr="000C1A5D">
              <w:rPr>
                <w:rFonts w:ascii="Times New Roman" w:eastAsia="Batang" w:hAnsi="Times New Roman"/>
                <w:color w:val="000000"/>
                <w:sz w:val="22"/>
                <w:lang w:val="en-GB"/>
              </w:rPr>
              <w:t>20</w:t>
            </w:r>
          </w:p>
        </w:tc>
      </w:tr>
      <w:tr w:rsidR="000C1A5D" w:rsidRPr="0048482F" w14:paraId="4BDF6CAA" w14:textId="77777777" w:rsidTr="00945AF4">
        <w:trPr>
          <w:jc w:val="center"/>
        </w:trPr>
        <w:tc>
          <w:tcPr>
            <w:tcW w:w="828" w:type="dxa"/>
            <w:shd w:val="clear" w:color="auto" w:fill="auto"/>
          </w:tcPr>
          <w:p w14:paraId="1A52F0B1" w14:textId="77777777" w:rsidR="000C1A5D" w:rsidRPr="000C1A5D" w:rsidRDefault="000C1A5D" w:rsidP="00945AF4">
            <w:pPr>
              <w:pStyle w:val="TAC"/>
              <w:rPr>
                <w:rFonts w:ascii="Times New Roman" w:eastAsia="Batang" w:hAnsi="Times New Roman"/>
                <w:color w:val="000000"/>
                <w:sz w:val="22"/>
                <w:lang w:val="en-GB"/>
              </w:rPr>
            </w:pPr>
            <w:r w:rsidRPr="000C1A5D">
              <w:rPr>
                <w:rFonts w:ascii="Times New Roman" w:eastAsia="Batang" w:hAnsi="Times New Roman"/>
                <w:color w:val="000000"/>
                <w:sz w:val="22"/>
                <w:lang w:val="en-GB"/>
              </w:rPr>
              <w:t>3</w:t>
            </w:r>
          </w:p>
        </w:tc>
        <w:tc>
          <w:tcPr>
            <w:tcW w:w="3773" w:type="dxa"/>
            <w:shd w:val="clear" w:color="auto" w:fill="auto"/>
          </w:tcPr>
          <w:p w14:paraId="7AE886EC" w14:textId="77777777" w:rsidR="000C1A5D" w:rsidRPr="000C1A5D" w:rsidRDefault="000C1A5D" w:rsidP="00945AF4">
            <w:pPr>
              <w:pStyle w:val="TAC"/>
              <w:rPr>
                <w:rFonts w:ascii="Times New Roman" w:eastAsia="Batang" w:hAnsi="Times New Roman"/>
                <w:color w:val="000000"/>
                <w:sz w:val="22"/>
                <w:lang w:val="en-GB"/>
              </w:rPr>
            </w:pPr>
            <w:r w:rsidRPr="000C1A5D">
              <w:rPr>
                <w:rFonts w:ascii="Times New Roman" w:eastAsia="Batang" w:hAnsi="Times New Roman"/>
                <w:color w:val="000000"/>
                <w:sz w:val="22"/>
                <w:lang w:val="en-GB"/>
              </w:rPr>
              <w:t>20</w:t>
            </w:r>
          </w:p>
        </w:tc>
        <w:tc>
          <w:tcPr>
            <w:tcW w:w="3774" w:type="dxa"/>
          </w:tcPr>
          <w:p w14:paraId="458CF6A8" w14:textId="77777777" w:rsidR="000C1A5D" w:rsidRPr="000C1A5D" w:rsidRDefault="000C1A5D" w:rsidP="00945AF4">
            <w:pPr>
              <w:pStyle w:val="TAC"/>
              <w:rPr>
                <w:rFonts w:ascii="Times New Roman" w:eastAsia="Batang" w:hAnsi="Times New Roman"/>
                <w:color w:val="000000"/>
                <w:sz w:val="22"/>
                <w:lang w:val="en-GB"/>
              </w:rPr>
            </w:pPr>
            <w:r w:rsidRPr="000C1A5D">
              <w:rPr>
                <w:rFonts w:ascii="Times New Roman" w:eastAsia="Batang" w:hAnsi="Times New Roman"/>
                <w:color w:val="000000"/>
                <w:sz w:val="22"/>
                <w:lang w:val="en-GB"/>
              </w:rPr>
              <w:t>24</w:t>
            </w:r>
          </w:p>
        </w:tc>
      </w:tr>
    </w:tbl>
    <w:p w14:paraId="548EE3D9" w14:textId="5912FB66" w:rsidR="000C1A5D" w:rsidRDefault="000C1A5D" w:rsidP="0018533B">
      <w:pPr>
        <w:rPr>
          <w:noProof/>
          <w:lang w:val="en-GB"/>
        </w:rPr>
      </w:pPr>
    </w:p>
    <w:p w14:paraId="48435EC8" w14:textId="28AAF923" w:rsidR="000C1A5D" w:rsidRDefault="000C1A5D" w:rsidP="0018533B">
      <w:pPr>
        <w:rPr>
          <w:lang w:val="en-GB"/>
        </w:rPr>
      </w:pPr>
    </w:p>
    <w:p w14:paraId="282CC0E4" w14:textId="77777777" w:rsidR="001F1B6F" w:rsidRPr="001F1B6F" w:rsidRDefault="001F1B6F" w:rsidP="001F1B6F">
      <w:pPr>
        <w:pStyle w:val="TH"/>
        <w:rPr>
          <w:rFonts w:ascii="Times New Roman" w:hAnsi="Times New Roman"/>
          <w:color w:val="000000"/>
          <w:sz w:val="22"/>
          <w:szCs w:val="22"/>
        </w:rPr>
      </w:pPr>
      <w:r w:rsidRPr="001F1B6F">
        <w:rPr>
          <w:rFonts w:ascii="Times New Roman" w:hAnsi="Times New Roman"/>
          <w:color w:val="000000"/>
          <w:sz w:val="22"/>
          <w:szCs w:val="22"/>
        </w:rPr>
        <w:t>Table 5.3-2: PDSCH processing time for PDSCH processing capability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102"/>
      </w:tblGrid>
      <w:tr w:rsidR="001F1B6F" w:rsidRPr="001F1B6F" w14:paraId="2817BF7A" w14:textId="77777777" w:rsidTr="00945AF4">
        <w:trPr>
          <w:jc w:val="center"/>
        </w:trPr>
        <w:tc>
          <w:tcPr>
            <w:tcW w:w="704" w:type="dxa"/>
            <w:vMerge w:val="restart"/>
            <w:shd w:val="clear" w:color="auto" w:fill="auto"/>
            <w:vAlign w:val="center"/>
          </w:tcPr>
          <w:p w14:paraId="57F0BB86" w14:textId="77777777" w:rsidR="001F1B6F" w:rsidRPr="001F1B6F" w:rsidRDefault="001F1B6F" w:rsidP="00945AF4">
            <w:pPr>
              <w:pStyle w:val="TAH"/>
              <w:rPr>
                <w:rFonts w:ascii="Times New Roman" w:eastAsia="Batang" w:hAnsi="Times New Roman"/>
                <w:color w:val="000000"/>
                <w:sz w:val="22"/>
                <w:szCs w:val="22"/>
                <w:lang w:val="en-GB"/>
              </w:rPr>
            </w:pPr>
            <w:r w:rsidRPr="001F1B6F">
              <w:rPr>
                <w:rFonts w:ascii="Times New Roman" w:eastAsia="Batang" w:hAnsi="Times New Roman"/>
                <w:color w:val="000000"/>
                <w:position w:val="-8"/>
                <w:sz w:val="22"/>
                <w:szCs w:val="22"/>
                <w:lang w:val="en-GB"/>
              </w:rPr>
              <w:object w:dxaOrig="220" w:dyaOrig="220" w14:anchorId="77202B5F">
                <v:shape id="_x0000_i1026" type="#_x0000_t75" style="width:13.45pt;height:13.45pt" o:ole="">
                  <v:imagedata r:id="rId12" o:title=""/>
                </v:shape>
                <o:OLEObject Type="Embed" ProgID="Equation.3" ShapeID="_x0000_i1026" DrawAspect="Content" ObjectID="_1612837909" r:id="rId14"/>
              </w:object>
            </w:r>
          </w:p>
        </w:tc>
        <w:tc>
          <w:tcPr>
            <w:tcW w:w="8102" w:type="dxa"/>
            <w:shd w:val="clear" w:color="auto" w:fill="auto"/>
          </w:tcPr>
          <w:p w14:paraId="4956F592" w14:textId="77777777" w:rsidR="001F1B6F" w:rsidRPr="001F1B6F" w:rsidRDefault="001F1B6F" w:rsidP="00945AF4">
            <w:pPr>
              <w:pStyle w:val="TAH"/>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 xml:space="preserve">PDSCH decoding time </w:t>
            </w:r>
            <w:r w:rsidRPr="001F1B6F">
              <w:rPr>
                <w:rFonts w:ascii="Times New Roman" w:eastAsia="Batang" w:hAnsi="Times New Roman"/>
                <w:i/>
                <w:color w:val="000000"/>
                <w:sz w:val="22"/>
                <w:szCs w:val="22"/>
                <w:lang w:val="en-GB"/>
              </w:rPr>
              <w:t>N</w:t>
            </w:r>
            <w:r w:rsidRPr="001F1B6F">
              <w:rPr>
                <w:rFonts w:ascii="Times New Roman" w:eastAsia="Batang" w:hAnsi="Times New Roman"/>
                <w:i/>
                <w:color w:val="000000"/>
                <w:sz w:val="22"/>
                <w:szCs w:val="22"/>
                <w:vertAlign w:val="subscript"/>
                <w:lang w:val="en-GB"/>
              </w:rPr>
              <w:t>1</w:t>
            </w:r>
            <w:r w:rsidRPr="001F1B6F">
              <w:rPr>
                <w:rFonts w:ascii="Times New Roman" w:eastAsia="Batang" w:hAnsi="Times New Roman"/>
                <w:color w:val="000000"/>
                <w:sz w:val="22"/>
                <w:szCs w:val="22"/>
                <w:lang w:val="en-GB"/>
              </w:rPr>
              <w:t xml:space="preserve"> [symbols]</w:t>
            </w:r>
          </w:p>
        </w:tc>
      </w:tr>
      <w:tr w:rsidR="001F1B6F" w:rsidRPr="001F1B6F" w14:paraId="2E2DB8BB" w14:textId="77777777" w:rsidTr="00945AF4">
        <w:trPr>
          <w:jc w:val="center"/>
        </w:trPr>
        <w:tc>
          <w:tcPr>
            <w:tcW w:w="704" w:type="dxa"/>
            <w:vMerge/>
            <w:shd w:val="clear" w:color="auto" w:fill="auto"/>
          </w:tcPr>
          <w:p w14:paraId="32197234" w14:textId="77777777" w:rsidR="001F1B6F" w:rsidRPr="001F1B6F" w:rsidRDefault="001F1B6F" w:rsidP="00945AF4">
            <w:pPr>
              <w:pStyle w:val="TAH"/>
              <w:rPr>
                <w:rFonts w:ascii="Times New Roman" w:eastAsia="Batang" w:hAnsi="Times New Roman"/>
                <w:color w:val="000000"/>
                <w:sz w:val="22"/>
                <w:szCs w:val="22"/>
                <w:lang w:val="en-GB"/>
              </w:rPr>
            </w:pPr>
          </w:p>
        </w:tc>
        <w:tc>
          <w:tcPr>
            <w:tcW w:w="8102" w:type="dxa"/>
            <w:shd w:val="clear" w:color="auto" w:fill="auto"/>
          </w:tcPr>
          <w:p w14:paraId="153F084A" w14:textId="77777777" w:rsidR="001F1B6F" w:rsidRPr="001F1B6F" w:rsidRDefault="001F1B6F" w:rsidP="00945AF4">
            <w:pPr>
              <w:pStyle w:val="TAH"/>
              <w:rPr>
                <w:rFonts w:ascii="Times New Roman" w:eastAsia="Batang" w:hAnsi="Times New Roman"/>
                <w:i/>
                <w:color w:val="000000"/>
                <w:sz w:val="22"/>
                <w:szCs w:val="22"/>
                <w:lang w:val="en-GB"/>
              </w:rPr>
            </w:pPr>
            <w:proofErr w:type="spellStart"/>
            <w:r w:rsidRPr="001F1B6F">
              <w:rPr>
                <w:rFonts w:ascii="Times New Roman" w:eastAsia="Batang" w:hAnsi="Times New Roman"/>
                <w:i/>
                <w:color w:val="000000"/>
                <w:sz w:val="22"/>
                <w:szCs w:val="22"/>
                <w:lang w:val="en-GB"/>
              </w:rPr>
              <w:t>dmrs-AdditionalPosition</w:t>
            </w:r>
            <w:proofErr w:type="spellEnd"/>
            <w:r w:rsidRPr="001F1B6F">
              <w:rPr>
                <w:rFonts w:ascii="Times New Roman" w:eastAsia="Batang" w:hAnsi="Times New Roman"/>
                <w:i/>
                <w:color w:val="000000"/>
                <w:sz w:val="22"/>
                <w:szCs w:val="22"/>
                <w:lang w:val="en-GB"/>
              </w:rPr>
              <w:t xml:space="preserve"> </w:t>
            </w:r>
            <w:r w:rsidRPr="001F1B6F">
              <w:rPr>
                <w:rFonts w:ascii="Times New Roman" w:eastAsia="Batang" w:hAnsi="Times New Roman"/>
                <w:color w:val="000000"/>
                <w:sz w:val="22"/>
                <w:szCs w:val="22"/>
                <w:lang w:val="en-GB"/>
              </w:rPr>
              <w:t xml:space="preserve">= pos0 in </w:t>
            </w:r>
            <w:r w:rsidRPr="001F1B6F">
              <w:rPr>
                <w:rFonts w:ascii="Times New Roman" w:eastAsia="Batang" w:hAnsi="Times New Roman"/>
                <w:color w:val="000000"/>
                <w:sz w:val="22"/>
                <w:szCs w:val="22"/>
                <w:lang w:val="en-GB"/>
              </w:rPr>
              <w:br/>
            </w:r>
            <w:r w:rsidRPr="001F1B6F">
              <w:rPr>
                <w:rFonts w:ascii="Times New Roman" w:eastAsia="Batang" w:hAnsi="Times New Roman"/>
                <w:i/>
                <w:color w:val="000000"/>
                <w:sz w:val="22"/>
                <w:szCs w:val="22"/>
                <w:lang w:val="en-GB"/>
              </w:rPr>
              <w:t>DMRS-</w:t>
            </w:r>
            <w:proofErr w:type="spellStart"/>
            <w:r w:rsidRPr="001F1B6F">
              <w:rPr>
                <w:rFonts w:ascii="Times New Roman" w:eastAsia="Batang" w:hAnsi="Times New Roman"/>
                <w:i/>
                <w:color w:val="000000"/>
                <w:sz w:val="22"/>
                <w:szCs w:val="22"/>
                <w:lang w:val="en-GB"/>
              </w:rPr>
              <w:t>DownlinkConfig</w:t>
            </w:r>
            <w:proofErr w:type="spellEnd"/>
            <w:r w:rsidRPr="001F1B6F">
              <w:rPr>
                <w:rFonts w:ascii="Times New Roman" w:eastAsia="Batang" w:hAnsi="Times New Roman"/>
                <w:i/>
                <w:color w:val="000000"/>
                <w:sz w:val="22"/>
                <w:szCs w:val="22"/>
                <w:lang w:val="en-GB"/>
              </w:rPr>
              <w:t xml:space="preserve"> </w:t>
            </w:r>
            <w:r w:rsidRPr="001F1B6F">
              <w:rPr>
                <w:rFonts w:ascii="Times New Roman" w:eastAsia="Batang" w:hAnsi="Times New Roman"/>
                <w:color w:val="000000"/>
                <w:sz w:val="22"/>
                <w:szCs w:val="22"/>
                <w:lang w:val="en-GB"/>
              </w:rPr>
              <w:t xml:space="preserve">in both of </w:t>
            </w:r>
            <w:r w:rsidRPr="001F1B6F">
              <w:rPr>
                <w:rFonts w:ascii="Times New Roman" w:eastAsia="Batang" w:hAnsi="Times New Roman"/>
                <w:color w:val="000000"/>
                <w:sz w:val="22"/>
                <w:szCs w:val="22"/>
                <w:lang w:val="en-GB"/>
              </w:rPr>
              <w:br/>
            </w:r>
            <w:proofErr w:type="spellStart"/>
            <w:r w:rsidRPr="001F1B6F">
              <w:rPr>
                <w:rFonts w:ascii="Times New Roman" w:hAnsi="Times New Roman"/>
                <w:i/>
                <w:sz w:val="22"/>
                <w:szCs w:val="22"/>
              </w:rPr>
              <w:t>dmrs-DownlinkForPDSCH-MappingTypeA</w:t>
            </w:r>
            <w:proofErr w:type="spellEnd"/>
            <w:r w:rsidRPr="001F1B6F">
              <w:rPr>
                <w:rFonts w:ascii="Times New Roman" w:hAnsi="Times New Roman"/>
                <w:sz w:val="22"/>
                <w:szCs w:val="22"/>
              </w:rPr>
              <w:t xml:space="preserve">, </w:t>
            </w:r>
            <w:proofErr w:type="spellStart"/>
            <w:r w:rsidRPr="001F1B6F">
              <w:rPr>
                <w:rFonts w:ascii="Times New Roman" w:hAnsi="Times New Roman"/>
                <w:i/>
                <w:sz w:val="22"/>
                <w:szCs w:val="22"/>
              </w:rPr>
              <w:t>dmrs-DownlinkForPDSCH-MappingTypeB</w:t>
            </w:r>
            <w:proofErr w:type="spellEnd"/>
          </w:p>
        </w:tc>
      </w:tr>
      <w:tr w:rsidR="001F1B6F" w:rsidRPr="001F1B6F" w14:paraId="5A9438A2" w14:textId="77777777" w:rsidTr="00945AF4">
        <w:trPr>
          <w:jc w:val="center"/>
        </w:trPr>
        <w:tc>
          <w:tcPr>
            <w:tcW w:w="704" w:type="dxa"/>
            <w:shd w:val="clear" w:color="auto" w:fill="auto"/>
          </w:tcPr>
          <w:p w14:paraId="2B149A1A"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0</w:t>
            </w:r>
          </w:p>
        </w:tc>
        <w:tc>
          <w:tcPr>
            <w:tcW w:w="8102" w:type="dxa"/>
            <w:shd w:val="clear" w:color="auto" w:fill="auto"/>
          </w:tcPr>
          <w:p w14:paraId="5068ABD0"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3</w:t>
            </w:r>
          </w:p>
        </w:tc>
      </w:tr>
      <w:tr w:rsidR="001F1B6F" w:rsidRPr="001F1B6F" w14:paraId="26E4005D" w14:textId="77777777" w:rsidTr="00945AF4">
        <w:trPr>
          <w:jc w:val="center"/>
        </w:trPr>
        <w:tc>
          <w:tcPr>
            <w:tcW w:w="704" w:type="dxa"/>
            <w:shd w:val="clear" w:color="auto" w:fill="auto"/>
          </w:tcPr>
          <w:p w14:paraId="034D722D"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1</w:t>
            </w:r>
          </w:p>
        </w:tc>
        <w:tc>
          <w:tcPr>
            <w:tcW w:w="8102" w:type="dxa"/>
            <w:shd w:val="clear" w:color="auto" w:fill="auto"/>
          </w:tcPr>
          <w:p w14:paraId="4D21DB39"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4.5</w:t>
            </w:r>
          </w:p>
        </w:tc>
      </w:tr>
      <w:tr w:rsidR="001F1B6F" w:rsidRPr="001F1B6F" w14:paraId="6DB4EC70" w14:textId="77777777" w:rsidTr="00945AF4">
        <w:trPr>
          <w:trHeight w:val="47"/>
          <w:jc w:val="center"/>
        </w:trPr>
        <w:tc>
          <w:tcPr>
            <w:tcW w:w="704" w:type="dxa"/>
            <w:shd w:val="clear" w:color="auto" w:fill="auto"/>
          </w:tcPr>
          <w:p w14:paraId="13EEB46C"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2</w:t>
            </w:r>
          </w:p>
        </w:tc>
        <w:tc>
          <w:tcPr>
            <w:tcW w:w="8102" w:type="dxa"/>
            <w:shd w:val="clear" w:color="auto" w:fill="auto"/>
          </w:tcPr>
          <w:p w14:paraId="478C5565"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9 for frequency range 1</w:t>
            </w:r>
          </w:p>
        </w:tc>
      </w:tr>
    </w:tbl>
    <w:p w14:paraId="42248670" w14:textId="77777777" w:rsidR="001F1B6F" w:rsidRPr="001F1B6F" w:rsidRDefault="001F1B6F" w:rsidP="0018533B">
      <w:pPr>
        <w:rPr>
          <w:sz w:val="22"/>
          <w:szCs w:val="22"/>
          <w:lang w:val="en-GB"/>
        </w:rPr>
      </w:pPr>
    </w:p>
    <w:p w14:paraId="5F93CE02" w14:textId="6510037F" w:rsidR="001F1B6F" w:rsidRPr="001F1B6F" w:rsidRDefault="001F1B6F" w:rsidP="00E63BD4">
      <w:pPr>
        <w:rPr>
          <w:sz w:val="22"/>
          <w:lang w:val="en-GB"/>
        </w:rPr>
      </w:pPr>
      <w:r w:rsidRPr="001F1B6F">
        <w:rPr>
          <w:sz w:val="22"/>
          <w:lang w:val="en-GB"/>
        </w:rPr>
        <w:t>Similarly, the NR Rel. 15 specification allows for two sets of PUSCH preparation time capabilities as follows:</w:t>
      </w:r>
    </w:p>
    <w:p w14:paraId="2C1E6E14" w14:textId="77777777" w:rsidR="001F1B6F" w:rsidRPr="001F1B6F" w:rsidRDefault="001F1B6F" w:rsidP="001F1B6F">
      <w:pPr>
        <w:pStyle w:val="TH"/>
        <w:rPr>
          <w:rFonts w:ascii="Times New Roman" w:hAnsi="Times New Roman"/>
          <w:i/>
          <w:color w:val="000000"/>
          <w:sz w:val="22"/>
          <w:szCs w:val="22"/>
        </w:rPr>
      </w:pPr>
      <w:r w:rsidRPr="001F1B6F">
        <w:rPr>
          <w:rFonts w:ascii="Times New Roman" w:hAnsi="Times New Roman"/>
          <w:color w:val="000000"/>
          <w:sz w:val="22"/>
          <w:szCs w:val="22"/>
        </w:rPr>
        <w:t>Table 6.4-1: PUSCH preparation time for PUSCH timing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1F1B6F" w:rsidRPr="001F1B6F" w14:paraId="4362DA82" w14:textId="77777777" w:rsidTr="00945AF4">
        <w:trPr>
          <w:jc w:val="center"/>
        </w:trPr>
        <w:tc>
          <w:tcPr>
            <w:tcW w:w="828" w:type="dxa"/>
            <w:shd w:val="clear" w:color="auto" w:fill="auto"/>
            <w:vAlign w:val="center"/>
          </w:tcPr>
          <w:p w14:paraId="2671ADEA"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position w:val="-8"/>
                <w:sz w:val="22"/>
                <w:szCs w:val="22"/>
                <w:lang w:val="en-GB"/>
              </w:rPr>
              <w:object w:dxaOrig="220" w:dyaOrig="220" w14:anchorId="3FD03C90">
                <v:shape id="_x0000_i1027" type="#_x0000_t75" style="width:11.85pt;height:11.85pt" o:ole="">
                  <v:imagedata r:id="rId15" o:title=""/>
                </v:shape>
                <o:OLEObject Type="Embed" ProgID="Equation.3" ShapeID="_x0000_i1027" DrawAspect="Content" ObjectID="_1612837910" r:id="rId16"/>
              </w:object>
            </w:r>
          </w:p>
        </w:tc>
        <w:tc>
          <w:tcPr>
            <w:tcW w:w="4165" w:type="dxa"/>
            <w:shd w:val="clear" w:color="auto" w:fill="auto"/>
          </w:tcPr>
          <w:p w14:paraId="7229A9C5" w14:textId="77777777" w:rsidR="001F1B6F" w:rsidRPr="001F1B6F" w:rsidRDefault="001F1B6F" w:rsidP="00945AF4">
            <w:pPr>
              <w:pStyle w:val="TAH"/>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 xml:space="preserve">PUSCH preparation time </w:t>
            </w:r>
            <w:r w:rsidRPr="001F1B6F">
              <w:rPr>
                <w:rFonts w:ascii="Times New Roman" w:eastAsia="Batang" w:hAnsi="Times New Roman"/>
                <w:i/>
                <w:color w:val="000000"/>
                <w:sz w:val="22"/>
                <w:szCs w:val="22"/>
                <w:lang w:val="en-GB"/>
              </w:rPr>
              <w:t>N</w:t>
            </w:r>
            <w:r w:rsidRPr="001F1B6F">
              <w:rPr>
                <w:rFonts w:ascii="Times New Roman" w:eastAsia="Batang" w:hAnsi="Times New Roman"/>
                <w:i/>
                <w:color w:val="000000"/>
                <w:sz w:val="22"/>
                <w:szCs w:val="22"/>
                <w:vertAlign w:val="subscript"/>
                <w:lang w:val="en-GB"/>
              </w:rPr>
              <w:t>2</w:t>
            </w:r>
            <w:r w:rsidRPr="001F1B6F">
              <w:rPr>
                <w:rFonts w:ascii="Times New Roman" w:eastAsia="Batang" w:hAnsi="Times New Roman"/>
                <w:color w:val="000000"/>
                <w:sz w:val="22"/>
                <w:szCs w:val="22"/>
                <w:lang w:val="en-GB"/>
              </w:rPr>
              <w:t xml:space="preserve"> [symbols]</w:t>
            </w:r>
          </w:p>
        </w:tc>
      </w:tr>
      <w:tr w:rsidR="001F1B6F" w:rsidRPr="001F1B6F" w14:paraId="3BC1913B" w14:textId="77777777" w:rsidTr="00945AF4">
        <w:trPr>
          <w:jc w:val="center"/>
        </w:trPr>
        <w:tc>
          <w:tcPr>
            <w:tcW w:w="828" w:type="dxa"/>
            <w:shd w:val="clear" w:color="auto" w:fill="auto"/>
          </w:tcPr>
          <w:p w14:paraId="42659574"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0</w:t>
            </w:r>
          </w:p>
        </w:tc>
        <w:tc>
          <w:tcPr>
            <w:tcW w:w="4165" w:type="dxa"/>
            <w:shd w:val="clear" w:color="auto" w:fill="auto"/>
          </w:tcPr>
          <w:p w14:paraId="4E235004"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10</w:t>
            </w:r>
          </w:p>
        </w:tc>
      </w:tr>
      <w:tr w:rsidR="001F1B6F" w:rsidRPr="001F1B6F" w14:paraId="4FCAA9C7" w14:textId="77777777" w:rsidTr="00945AF4">
        <w:trPr>
          <w:jc w:val="center"/>
        </w:trPr>
        <w:tc>
          <w:tcPr>
            <w:tcW w:w="828" w:type="dxa"/>
            <w:shd w:val="clear" w:color="auto" w:fill="auto"/>
          </w:tcPr>
          <w:p w14:paraId="0BED4DDE"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1</w:t>
            </w:r>
          </w:p>
        </w:tc>
        <w:tc>
          <w:tcPr>
            <w:tcW w:w="4165" w:type="dxa"/>
            <w:shd w:val="clear" w:color="auto" w:fill="auto"/>
          </w:tcPr>
          <w:p w14:paraId="29D0F16D"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12</w:t>
            </w:r>
          </w:p>
        </w:tc>
      </w:tr>
      <w:tr w:rsidR="001F1B6F" w:rsidRPr="001F1B6F" w14:paraId="2370674D" w14:textId="77777777" w:rsidTr="00945AF4">
        <w:trPr>
          <w:trHeight w:val="47"/>
          <w:jc w:val="center"/>
        </w:trPr>
        <w:tc>
          <w:tcPr>
            <w:tcW w:w="828" w:type="dxa"/>
            <w:shd w:val="clear" w:color="auto" w:fill="auto"/>
          </w:tcPr>
          <w:p w14:paraId="2CE02690"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2</w:t>
            </w:r>
          </w:p>
        </w:tc>
        <w:tc>
          <w:tcPr>
            <w:tcW w:w="4165" w:type="dxa"/>
            <w:shd w:val="clear" w:color="auto" w:fill="auto"/>
          </w:tcPr>
          <w:p w14:paraId="2E34320A"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23</w:t>
            </w:r>
          </w:p>
        </w:tc>
      </w:tr>
      <w:tr w:rsidR="001F1B6F" w:rsidRPr="001F1B6F" w14:paraId="1EBB88BA" w14:textId="77777777" w:rsidTr="00945AF4">
        <w:trPr>
          <w:jc w:val="center"/>
        </w:trPr>
        <w:tc>
          <w:tcPr>
            <w:tcW w:w="828" w:type="dxa"/>
            <w:shd w:val="clear" w:color="auto" w:fill="auto"/>
          </w:tcPr>
          <w:p w14:paraId="2A37BB42"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3</w:t>
            </w:r>
          </w:p>
        </w:tc>
        <w:tc>
          <w:tcPr>
            <w:tcW w:w="4165" w:type="dxa"/>
            <w:shd w:val="clear" w:color="auto" w:fill="auto"/>
          </w:tcPr>
          <w:p w14:paraId="371794FD"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36</w:t>
            </w:r>
          </w:p>
        </w:tc>
      </w:tr>
    </w:tbl>
    <w:p w14:paraId="1B7900BE" w14:textId="77777777" w:rsidR="001F1B6F" w:rsidRPr="001F1B6F" w:rsidRDefault="001F1B6F" w:rsidP="001F1B6F">
      <w:pPr>
        <w:rPr>
          <w:color w:val="000000"/>
          <w:sz w:val="22"/>
          <w:szCs w:val="22"/>
        </w:rPr>
      </w:pPr>
    </w:p>
    <w:p w14:paraId="0C1E4335" w14:textId="77777777" w:rsidR="001F1B6F" w:rsidRPr="001F1B6F" w:rsidRDefault="001F1B6F" w:rsidP="001F1B6F">
      <w:pPr>
        <w:pStyle w:val="TH"/>
        <w:rPr>
          <w:rFonts w:ascii="Times New Roman" w:hAnsi="Times New Roman"/>
          <w:i/>
          <w:color w:val="000000"/>
          <w:sz w:val="22"/>
          <w:szCs w:val="22"/>
        </w:rPr>
      </w:pPr>
      <w:r w:rsidRPr="001F1B6F">
        <w:rPr>
          <w:rFonts w:ascii="Times New Roman" w:hAnsi="Times New Roman"/>
          <w:color w:val="000000"/>
          <w:sz w:val="22"/>
          <w:szCs w:val="22"/>
        </w:rPr>
        <w:t>Table 6.4-2: PUSCH preparation time for PUSCH timing capability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1F1B6F" w:rsidRPr="001F1B6F" w14:paraId="3A5B078A" w14:textId="77777777" w:rsidTr="00945AF4">
        <w:trPr>
          <w:jc w:val="center"/>
        </w:trPr>
        <w:tc>
          <w:tcPr>
            <w:tcW w:w="828" w:type="dxa"/>
            <w:shd w:val="clear" w:color="auto" w:fill="auto"/>
            <w:vAlign w:val="center"/>
          </w:tcPr>
          <w:p w14:paraId="0004F4FE"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position w:val="-8"/>
                <w:sz w:val="22"/>
                <w:szCs w:val="22"/>
                <w:lang w:val="en-GB"/>
              </w:rPr>
              <w:object w:dxaOrig="220" w:dyaOrig="220" w14:anchorId="32B02F96">
                <v:shape id="_x0000_i1028" type="#_x0000_t75" style="width:13.45pt;height:13.45pt" o:ole="">
                  <v:imagedata r:id="rId15" o:title=""/>
                </v:shape>
                <o:OLEObject Type="Embed" ProgID="Equation.3" ShapeID="_x0000_i1028" DrawAspect="Content" ObjectID="_1612837911" r:id="rId17"/>
              </w:object>
            </w:r>
          </w:p>
        </w:tc>
        <w:tc>
          <w:tcPr>
            <w:tcW w:w="4165" w:type="dxa"/>
            <w:shd w:val="clear" w:color="auto" w:fill="auto"/>
          </w:tcPr>
          <w:p w14:paraId="5937523E" w14:textId="77777777" w:rsidR="001F1B6F" w:rsidRPr="001F1B6F" w:rsidRDefault="001F1B6F" w:rsidP="00945AF4">
            <w:pPr>
              <w:pStyle w:val="TAH"/>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 xml:space="preserve">PUSCH preparation time </w:t>
            </w:r>
            <w:r w:rsidRPr="001F1B6F">
              <w:rPr>
                <w:rFonts w:ascii="Times New Roman" w:eastAsia="Batang" w:hAnsi="Times New Roman"/>
                <w:i/>
                <w:color w:val="000000"/>
                <w:sz w:val="22"/>
                <w:szCs w:val="22"/>
                <w:lang w:val="en-GB"/>
              </w:rPr>
              <w:t>N</w:t>
            </w:r>
            <w:r w:rsidRPr="001F1B6F">
              <w:rPr>
                <w:rFonts w:ascii="Times New Roman" w:eastAsia="Batang" w:hAnsi="Times New Roman"/>
                <w:i/>
                <w:color w:val="000000"/>
                <w:sz w:val="22"/>
                <w:szCs w:val="22"/>
                <w:vertAlign w:val="subscript"/>
                <w:lang w:val="en-GB"/>
              </w:rPr>
              <w:t>2</w:t>
            </w:r>
            <w:r w:rsidRPr="001F1B6F">
              <w:rPr>
                <w:rFonts w:ascii="Times New Roman" w:eastAsia="Batang" w:hAnsi="Times New Roman"/>
                <w:color w:val="000000"/>
                <w:sz w:val="22"/>
                <w:szCs w:val="22"/>
                <w:lang w:val="en-GB"/>
              </w:rPr>
              <w:t xml:space="preserve"> [symbols]</w:t>
            </w:r>
          </w:p>
        </w:tc>
      </w:tr>
      <w:tr w:rsidR="001F1B6F" w:rsidRPr="001F1B6F" w14:paraId="5BDF5551" w14:textId="77777777" w:rsidTr="00945AF4">
        <w:trPr>
          <w:jc w:val="center"/>
        </w:trPr>
        <w:tc>
          <w:tcPr>
            <w:tcW w:w="828" w:type="dxa"/>
            <w:shd w:val="clear" w:color="auto" w:fill="auto"/>
          </w:tcPr>
          <w:p w14:paraId="513D19DD"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0</w:t>
            </w:r>
          </w:p>
        </w:tc>
        <w:tc>
          <w:tcPr>
            <w:tcW w:w="4165" w:type="dxa"/>
            <w:shd w:val="clear" w:color="auto" w:fill="auto"/>
          </w:tcPr>
          <w:p w14:paraId="3016203B"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5</w:t>
            </w:r>
          </w:p>
        </w:tc>
      </w:tr>
      <w:tr w:rsidR="001F1B6F" w:rsidRPr="001F1B6F" w14:paraId="0FD36CEC" w14:textId="77777777" w:rsidTr="00945AF4">
        <w:trPr>
          <w:jc w:val="center"/>
        </w:trPr>
        <w:tc>
          <w:tcPr>
            <w:tcW w:w="828" w:type="dxa"/>
            <w:shd w:val="clear" w:color="auto" w:fill="auto"/>
          </w:tcPr>
          <w:p w14:paraId="21D8F51F"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1</w:t>
            </w:r>
          </w:p>
        </w:tc>
        <w:tc>
          <w:tcPr>
            <w:tcW w:w="4165" w:type="dxa"/>
            <w:shd w:val="clear" w:color="auto" w:fill="auto"/>
          </w:tcPr>
          <w:p w14:paraId="1B4060EF"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5.5</w:t>
            </w:r>
          </w:p>
        </w:tc>
      </w:tr>
      <w:tr w:rsidR="001F1B6F" w:rsidRPr="001F1B6F" w14:paraId="0E69606D" w14:textId="77777777" w:rsidTr="00945AF4">
        <w:trPr>
          <w:trHeight w:val="47"/>
          <w:jc w:val="center"/>
        </w:trPr>
        <w:tc>
          <w:tcPr>
            <w:tcW w:w="828" w:type="dxa"/>
            <w:shd w:val="clear" w:color="auto" w:fill="auto"/>
          </w:tcPr>
          <w:p w14:paraId="3D0640C6"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2</w:t>
            </w:r>
          </w:p>
        </w:tc>
        <w:tc>
          <w:tcPr>
            <w:tcW w:w="4165" w:type="dxa"/>
            <w:shd w:val="clear" w:color="auto" w:fill="auto"/>
          </w:tcPr>
          <w:p w14:paraId="33EFB7C2"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11 for frequency range 1</w:t>
            </w:r>
          </w:p>
        </w:tc>
      </w:tr>
    </w:tbl>
    <w:p w14:paraId="7BA4EBFE" w14:textId="0BC23B1B" w:rsidR="001F1B6F" w:rsidRDefault="001F1B6F" w:rsidP="001F1B6F">
      <w:pPr>
        <w:rPr>
          <w:color w:val="000000"/>
        </w:rPr>
      </w:pPr>
    </w:p>
    <w:p w14:paraId="0D0CE398" w14:textId="68EDE431" w:rsidR="00515EB7" w:rsidRDefault="00515EB7" w:rsidP="00F56049">
      <w:pPr>
        <w:jc w:val="both"/>
        <w:rPr>
          <w:color w:val="000000"/>
          <w:sz w:val="22"/>
        </w:rPr>
      </w:pPr>
      <w:r>
        <w:rPr>
          <w:color w:val="000000"/>
          <w:sz w:val="22"/>
        </w:rPr>
        <w:t xml:space="preserve">To study whether a new timing capability for N1/N2 needs to be considered for NR </w:t>
      </w:r>
      <w:proofErr w:type="spellStart"/>
      <w:r>
        <w:rPr>
          <w:color w:val="000000"/>
          <w:sz w:val="22"/>
        </w:rPr>
        <w:t>eURLLC</w:t>
      </w:r>
      <w:proofErr w:type="spellEnd"/>
      <w:r>
        <w:rPr>
          <w:color w:val="000000"/>
          <w:sz w:val="22"/>
        </w:rPr>
        <w:t xml:space="preserve">, the following agreement was reached </w:t>
      </w:r>
      <w:r w:rsidR="00815092">
        <w:rPr>
          <w:color w:val="000000"/>
          <w:sz w:val="22"/>
        </w:rPr>
        <w:t>after</w:t>
      </w:r>
      <w:r>
        <w:rPr>
          <w:color w:val="000000"/>
          <w:sz w:val="22"/>
        </w:rPr>
        <w:t xml:space="preserve"> RAN1</w:t>
      </w:r>
      <w:r w:rsidR="00815092">
        <w:rPr>
          <w:color w:val="000000"/>
          <w:sz w:val="22"/>
        </w:rPr>
        <w:t xml:space="preserve"> AH1901 [25]</w:t>
      </w:r>
      <w:r>
        <w:rPr>
          <w:color w:val="000000"/>
          <w:sz w:val="22"/>
        </w:rPr>
        <w:t>:</w:t>
      </w:r>
    </w:p>
    <w:p w14:paraId="008C9675" w14:textId="77777777" w:rsidR="00815092" w:rsidRPr="00C2739A" w:rsidRDefault="00815092" w:rsidP="00815092">
      <w:pPr>
        <w:pStyle w:val="BodyText"/>
        <w:rPr>
          <w:b/>
          <w:sz w:val="22"/>
          <w:szCs w:val="22"/>
          <w:u w:val="single"/>
        </w:rPr>
      </w:pPr>
      <w:r w:rsidRPr="00C2739A">
        <w:rPr>
          <w:b/>
          <w:sz w:val="22"/>
          <w:szCs w:val="22"/>
          <w:highlight w:val="green"/>
          <w:u w:val="single"/>
        </w:rPr>
        <w:t>Agreement:</w:t>
      </w:r>
    </w:p>
    <w:p w14:paraId="15B65C5C" w14:textId="718E2EC2" w:rsidR="00815092" w:rsidRPr="00C2739A" w:rsidRDefault="00815092" w:rsidP="00815092">
      <w:pPr>
        <w:jc w:val="both"/>
        <w:rPr>
          <w:i/>
          <w:sz w:val="22"/>
          <w:szCs w:val="22"/>
        </w:rPr>
      </w:pPr>
      <w:r w:rsidRPr="00C2739A">
        <w:rPr>
          <w:i/>
          <w:sz w:val="22"/>
          <w:szCs w:val="22"/>
        </w:rPr>
        <w:t>To further study the need for introducing a new PDSCH and PUSCH processing timelines, the following cases are used for calibration of the results amongst the companies:</w:t>
      </w:r>
    </w:p>
    <w:p w14:paraId="1001EB1C" w14:textId="77777777" w:rsidR="00815092" w:rsidRPr="00C2739A" w:rsidRDefault="00815092" w:rsidP="001B789A">
      <w:pPr>
        <w:pStyle w:val="ListParagraph"/>
        <w:numPr>
          <w:ilvl w:val="0"/>
          <w:numId w:val="18"/>
        </w:numPr>
        <w:jc w:val="both"/>
        <w:rPr>
          <w:rFonts w:ascii="Times New Roman" w:hAnsi="Times New Roman"/>
          <w:i/>
        </w:rPr>
      </w:pPr>
      <w:r w:rsidRPr="00C2739A">
        <w:rPr>
          <w:rFonts w:ascii="Times New Roman" w:hAnsi="Times New Roman"/>
          <w:i/>
        </w:rPr>
        <w:t>For evaluating the impact of processing times on downlink latency:</w:t>
      </w:r>
    </w:p>
    <w:p w14:paraId="34A55D6A" w14:textId="77777777" w:rsidR="00815092" w:rsidRPr="00C2739A" w:rsidRDefault="00815092" w:rsidP="001B789A">
      <w:pPr>
        <w:pStyle w:val="ListParagraph"/>
        <w:numPr>
          <w:ilvl w:val="1"/>
          <w:numId w:val="18"/>
        </w:numPr>
        <w:jc w:val="both"/>
        <w:rPr>
          <w:rFonts w:ascii="Times New Roman" w:hAnsi="Times New Roman"/>
          <w:i/>
        </w:rPr>
      </w:pPr>
      <w:r w:rsidRPr="00C2739A">
        <w:rPr>
          <w:rFonts w:ascii="Times New Roman" w:hAnsi="Times New Roman"/>
          <w:i/>
        </w:rPr>
        <w:t xml:space="preserve">The latency of the initial transmission must include the </w:t>
      </w:r>
      <w:proofErr w:type="spellStart"/>
      <w:r w:rsidRPr="00C2739A">
        <w:rPr>
          <w:rFonts w:ascii="Times New Roman" w:hAnsi="Times New Roman"/>
          <w:i/>
        </w:rPr>
        <w:t>gNB</w:t>
      </w:r>
      <w:proofErr w:type="spellEnd"/>
      <w:r w:rsidRPr="00C2739A">
        <w:rPr>
          <w:rFonts w:ascii="Times New Roman" w:hAnsi="Times New Roman"/>
          <w:i/>
        </w:rPr>
        <w:t xml:space="preserve"> processing time after receiving a packet from the higher layers and the alignment delay. </w:t>
      </w:r>
    </w:p>
    <w:p w14:paraId="46FD6B3C" w14:textId="77777777" w:rsidR="00815092" w:rsidRPr="00C2739A" w:rsidRDefault="00815092" w:rsidP="001B789A">
      <w:pPr>
        <w:pStyle w:val="ListParagraph"/>
        <w:numPr>
          <w:ilvl w:val="2"/>
          <w:numId w:val="18"/>
        </w:numPr>
        <w:contextualSpacing/>
        <w:jc w:val="both"/>
        <w:rPr>
          <w:rFonts w:ascii="Times New Roman" w:hAnsi="Times New Roman"/>
          <w:bCs/>
          <w:i/>
        </w:rPr>
      </w:pPr>
      <w:r w:rsidRPr="00C2739A">
        <w:rPr>
          <w:rFonts w:ascii="Times New Roman" w:hAnsi="Times New Roman"/>
          <w:bCs/>
          <w:i/>
        </w:rPr>
        <w:t>The alignment delay includes the gap between the two consecutive PDCCH monitoring occasions for FDD, the PDCCH transmission latency due to the UL/DL configuration for TDD, and the scheduling constraint due to the slot boundaries.</w:t>
      </w:r>
    </w:p>
    <w:p w14:paraId="0307B614" w14:textId="77777777" w:rsidR="00815092" w:rsidRPr="00C2739A" w:rsidRDefault="00815092" w:rsidP="001B789A">
      <w:pPr>
        <w:pStyle w:val="ListParagraph"/>
        <w:numPr>
          <w:ilvl w:val="2"/>
          <w:numId w:val="18"/>
        </w:numPr>
        <w:jc w:val="both"/>
        <w:rPr>
          <w:rFonts w:ascii="Times New Roman" w:hAnsi="Times New Roman"/>
          <w:i/>
        </w:rPr>
      </w:pPr>
      <w:bookmarkStart w:id="2" w:name="_Hlk536726092"/>
      <w:r w:rsidRPr="00C2739A">
        <w:rPr>
          <w:rFonts w:ascii="Times New Roman" w:hAnsi="Times New Roman"/>
          <w:i/>
        </w:rPr>
        <w:t xml:space="preserve">The alignment delay should also be considered for scheduling the later PDSCHs.  </w:t>
      </w:r>
    </w:p>
    <w:p w14:paraId="59E0CDD1" w14:textId="77777777" w:rsidR="00815092" w:rsidRPr="00C2739A" w:rsidRDefault="00815092" w:rsidP="001B789A">
      <w:pPr>
        <w:pStyle w:val="ListParagraph"/>
        <w:numPr>
          <w:ilvl w:val="1"/>
          <w:numId w:val="18"/>
        </w:numPr>
        <w:jc w:val="both"/>
        <w:rPr>
          <w:rFonts w:ascii="Times New Roman" w:hAnsi="Times New Roman"/>
          <w:i/>
        </w:rPr>
      </w:pPr>
      <w:bookmarkStart w:id="3" w:name="_Hlk791167"/>
      <w:bookmarkEnd w:id="2"/>
      <w:proofErr w:type="spellStart"/>
      <w:r w:rsidRPr="00C2739A">
        <w:rPr>
          <w:rFonts w:ascii="Times New Roman" w:hAnsi="Times New Roman"/>
          <w:i/>
        </w:rPr>
        <w:t>gNB’s</w:t>
      </w:r>
      <w:proofErr w:type="spellEnd"/>
      <w:r w:rsidRPr="00C2739A">
        <w:rPr>
          <w:rFonts w:ascii="Times New Roman" w:hAnsi="Times New Roman"/>
          <w:i/>
        </w:rPr>
        <w:t xml:space="preserve"> processing time for transmission of the initial PDSCH and </w:t>
      </w:r>
      <w:proofErr w:type="spellStart"/>
      <w:r w:rsidRPr="00C2739A">
        <w:rPr>
          <w:rFonts w:ascii="Times New Roman" w:hAnsi="Times New Roman"/>
          <w:i/>
        </w:rPr>
        <w:t>gNB’s</w:t>
      </w:r>
      <w:proofErr w:type="spellEnd"/>
      <w:r w:rsidRPr="00C2739A">
        <w:rPr>
          <w:rFonts w:ascii="Times New Roman" w:hAnsi="Times New Roman"/>
          <w:i/>
        </w:rPr>
        <w:t xml:space="preserve"> PUCCH-to-PDCCH processing time for re-</w:t>
      </w:r>
      <w:proofErr w:type="spellStart"/>
      <w:r w:rsidRPr="00C2739A">
        <w:rPr>
          <w:rFonts w:ascii="Times New Roman" w:hAnsi="Times New Roman"/>
          <w:i/>
        </w:rPr>
        <w:t>trasnmission</w:t>
      </w:r>
      <w:proofErr w:type="spellEnd"/>
      <w:r w:rsidRPr="00C2739A">
        <w:rPr>
          <w:rFonts w:ascii="Times New Roman" w:hAnsi="Times New Roman"/>
          <w:i/>
        </w:rPr>
        <w:t xml:space="preserve"> of the PDSCH:</w:t>
      </w:r>
    </w:p>
    <w:p w14:paraId="2044BFBE" w14:textId="77777777" w:rsidR="00815092" w:rsidRPr="00C2739A" w:rsidRDefault="00815092" w:rsidP="001B789A">
      <w:pPr>
        <w:pStyle w:val="ListParagraph"/>
        <w:numPr>
          <w:ilvl w:val="2"/>
          <w:numId w:val="18"/>
        </w:numPr>
        <w:jc w:val="both"/>
        <w:rPr>
          <w:rFonts w:ascii="Times New Roman" w:hAnsi="Times New Roman"/>
          <w:i/>
        </w:rPr>
      </w:pPr>
      <w:r w:rsidRPr="00C2739A">
        <w:rPr>
          <w:rFonts w:ascii="Times New Roman" w:hAnsi="Times New Roman"/>
          <w:i/>
        </w:rPr>
        <w:t>Case1: UE’s N2/2 + X for scheduling the initial PDSCH and UE’s N2 + X for re-transmission.</w:t>
      </w:r>
    </w:p>
    <w:p w14:paraId="087CAD53" w14:textId="77777777" w:rsidR="00815092" w:rsidRPr="00C2739A" w:rsidRDefault="00815092" w:rsidP="001B789A">
      <w:pPr>
        <w:pStyle w:val="ListParagraph"/>
        <w:numPr>
          <w:ilvl w:val="3"/>
          <w:numId w:val="18"/>
        </w:numPr>
        <w:jc w:val="both"/>
        <w:rPr>
          <w:rFonts w:ascii="Times New Roman" w:hAnsi="Times New Roman"/>
          <w:i/>
        </w:rPr>
      </w:pPr>
      <w:r w:rsidRPr="00C2739A">
        <w:rPr>
          <w:rFonts w:ascii="Times New Roman" w:hAnsi="Times New Roman"/>
          <w:i/>
        </w:rPr>
        <w:t>X = 2/4/8 symbols for SCS = 30/60/120KHz, respectively.</w:t>
      </w:r>
    </w:p>
    <w:bookmarkEnd w:id="3"/>
    <w:p w14:paraId="3211FFB4" w14:textId="77777777" w:rsidR="00815092" w:rsidRPr="00C2739A" w:rsidRDefault="00815092" w:rsidP="001B789A">
      <w:pPr>
        <w:pStyle w:val="ListParagraph"/>
        <w:numPr>
          <w:ilvl w:val="1"/>
          <w:numId w:val="18"/>
        </w:numPr>
        <w:jc w:val="both"/>
        <w:rPr>
          <w:rFonts w:ascii="Times New Roman" w:hAnsi="Times New Roman"/>
          <w:i/>
        </w:rPr>
      </w:pPr>
      <w:r w:rsidRPr="00C2739A">
        <w:rPr>
          <w:rFonts w:ascii="Times New Roman" w:hAnsi="Times New Roman"/>
          <w:i/>
        </w:rPr>
        <w:t>PDCCH duration = 1 symbol</w:t>
      </w:r>
    </w:p>
    <w:p w14:paraId="778B58DB" w14:textId="77777777" w:rsidR="00815092" w:rsidRPr="00C2739A" w:rsidRDefault="00815092" w:rsidP="001B789A">
      <w:pPr>
        <w:pStyle w:val="ListParagraph"/>
        <w:numPr>
          <w:ilvl w:val="1"/>
          <w:numId w:val="18"/>
        </w:numPr>
        <w:jc w:val="both"/>
        <w:rPr>
          <w:rFonts w:ascii="Times New Roman" w:hAnsi="Times New Roman"/>
          <w:i/>
        </w:rPr>
      </w:pPr>
      <w:r w:rsidRPr="00C2739A">
        <w:rPr>
          <w:rFonts w:ascii="Times New Roman" w:hAnsi="Times New Roman"/>
          <w:i/>
        </w:rPr>
        <w:t>1-symbol overlap between PDCCH and PDSCH</w:t>
      </w:r>
    </w:p>
    <w:p w14:paraId="37DCB9CD" w14:textId="77777777" w:rsidR="00815092" w:rsidRPr="00C2739A" w:rsidRDefault="00815092" w:rsidP="001B789A">
      <w:pPr>
        <w:pStyle w:val="ListParagraph"/>
        <w:numPr>
          <w:ilvl w:val="1"/>
          <w:numId w:val="18"/>
        </w:numPr>
        <w:jc w:val="both"/>
        <w:rPr>
          <w:rFonts w:ascii="Times New Roman" w:hAnsi="Times New Roman"/>
          <w:i/>
        </w:rPr>
      </w:pPr>
      <w:r w:rsidRPr="00C2739A">
        <w:rPr>
          <w:rFonts w:ascii="Times New Roman" w:hAnsi="Times New Roman"/>
          <w:i/>
        </w:rPr>
        <w:lastRenderedPageBreak/>
        <w:t>Number of PDCCH monitoring occasions per slot = 4/7</w:t>
      </w:r>
    </w:p>
    <w:p w14:paraId="29D0CB36" w14:textId="77777777" w:rsidR="00815092" w:rsidRPr="00C2739A" w:rsidRDefault="00815092" w:rsidP="001B789A">
      <w:pPr>
        <w:pStyle w:val="ListParagraph"/>
        <w:numPr>
          <w:ilvl w:val="2"/>
          <w:numId w:val="18"/>
        </w:numPr>
        <w:jc w:val="both"/>
        <w:rPr>
          <w:rFonts w:ascii="Times New Roman" w:hAnsi="Times New Roman"/>
          <w:i/>
        </w:rPr>
      </w:pPr>
      <w:r w:rsidRPr="00C2739A">
        <w:rPr>
          <w:rFonts w:ascii="Times New Roman" w:hAnsi="Times New Roman"/>
          <w:i/>
        </w:rPr>
        <w:t>For the case of 4 monitoring occasions per slot, PDCCH monitoring occasions are given as [1,0,0,0,1,0,0,0,1,0,0,0,1,0];</w:t>
      </w:r>
    </w:p>
    <w:p w14:paraId="4A109302" w14:textId="77777777" w:rsidR="00815092" w:rsidRPr="00C2739A" w:rsidRDefault="00815092" w:rsidP="001B789A">
      <w:pPr>
        <w:pStyle w:val="ListParagraph"/>
        <w:numPr>
          <w:ilvl w:val="2"/>
          <w:numId w:val="18"/>
        </w:numPr>
        <w:jc w:val="both"/>
        <w:rPr>
          <w:rFonts w:ascii="Times New Roman" w:hAnsi="Times New Roman"/>
          <w:i/>
        </w:rPr>
      </w:pPr>
      <w:r w:rsidRPr="00C2739A">
        <w:rPr>
          <w:rFonts w:ascii="Times New Roman" w:hAnsi="Times New Roman"/>
          <w:i/>
        </w:rPr>
        <w:t>For the case of 7 monitoring occasions per slot, PDCCH monitoring occasions are given as [1,0,1,0,1,0,1,0,1,0,1,0,1,0];</w:t>
      </w:r>
    </w:p>
    <w:p w14:paraId="78E49CFF" w14:textId="77777777" w:rsidR="00815092" w:rsidRPr="00C2739A" w:rsidRDefault="00815092" w:rsidP="001B789A">
      <w:pPr>
        <w:pStyle w:val="ListParagraph"/>
        <w:numPr>
          <w:ilvl w:val="1"/>
          <w:numId w:val="18"/>
        </w:numPr>
        <w:jc w:val="both"/>
        <w:rPr>
          <w:rFonts w:ascii="Times New Roman" w:hAnsi="Times New Roman"/>
          <w:i/>
        </w:rPr>
      </w:pPr>
      <w:r w:rsidRPr="00C2739A">
        <w:rPr>
          <w:rFonts w:ascii="Times New Roman" w:hAnsi="Times New Roman"/>
          <w:i/>
        </w:rPr>
        <w:t>PDSCH duration:</w:t>
      </w:r>
    </w:p>
    <w:p w14:paraId="7567EAB4" w14:textId="77777777" w:rsidR="00815092" w:rsidRPr="00C2739A" w:rsidRDefault="00815092" w:rsidP="001B789A">
      <w:pPr>
        <w:pStyle w:val="ListParagraph"/>
        <w:numPr>
          <w:ilvl w:val="2"/>
          <w:numId w:val="18"/>
        </w:numPr>
        <w:jc w:val="both"/>
        <w:rPr>
          <w:rFonts w:ascii="Times New Roman" w:hAnsi="Times New Roman"/>
          <w:i/>
        </w:rPr>
      </w:pPr>
      <w:r w:rsidRPr="00C2739A">
        <w:rPr>
          <w:rFonts w:ascii="Times New Roman" w:hAnsi="Times New Roman"/>
          <w:i/>
        </w:rPr>
        <w:t xml:space="preserve">2 symbols </w:t>
      </w:r>
    </w:p>
    <w:p w14:paraId="2EA3F633" w14:textId="77777777" w:rsidR="00815092" w:rsidRPr="00C2739A" w:rsidRDefault="00815092" w:rsidP="001B789A">
      <w:pPr>
        <w:pStyle w:val="ListParagraph"/>
        <w:numPr>
          <w:ilvl w:val="2"/>
          <w:numId w:val="18"/>
        </w:numPr>
        <w:jc w:val="both"/>
        <w:rPr>
          <w:rFonts w:ascii="Times New Roman" w:hAnsi="Times New Roman"/>
          <w:i/>
        </w:rPr>
      </w:pPr>
      <w:r w:rsidRPr="00C2739A">
        <w:rPr>
          <w:rFonts w:ascii="Times New Roman" w:hAnsi="Times New Roman"/>
          <w:i/>
        </w:rPr>
        <w:t xml:space="preserve">4 symbols </w:t>
      </w:r>
    </w:p>
    <w:p w14:paraId="6328D146" w14:textId="77777777" w:rsidR="00815092" w:rsidRPr="00C2739A" w:rsidRDefault="00815092" w:rsidP="001B789A">
      <w:pPr>
        <w:pStyle w:val="ListParagraph"/>
        <w:numPr>
          <w:ilvl w:val="2"/>
          <w:numId w:val="18"/>
        </w:numPr>
        <w:jc w:val="both"/>
        <w:rPr>
          <w:rFonts w:ascii="Times New Roman" w:hAnsi="Times New Roman"/>
          <w:i/>
        </w:rPr>
      </w:pPr>
      <w:r w:rsidRPr="00C2739A">
        <w:rPr>
          <w:rFonts w:ascii="Times New Roman" w:hAnsi="Times New Roman"/>
          <w:i/>
        </w:rPr>
        <w:t xml:space="preserve">7 symbols </w:t>
      </w:r>
    </w:p>
    <w:p w14:paraId="2FF166F6" w14:textId="77777777" w:rsidR="00815092" w:rsidRPr="00C2739A" w:rsidRDefault="00815092" w:rsidP="001B789A">
      <w:pPr>
        <w:pStyle w:val="ListParagraph"/>
        <w:numPr>
          <w:ilvl w:val="1"/>
          <w:numId w:val="18"/>
        </w:numPr>
        <w:jc w:val="both"/>
        <w:rPr>
          <w:rFonts w:ascii="Times New Roman" w:hAnsi="Times New Roman"/>
          <w:i/>
        </w:rPr>
      </w:pPr>
      <w:r w:rsidRPr="00C2739A">
        <w:rPr>
          <w:rFonts w:ascii="Times New Roman" w:hAnsi="Times New Roman"/>
          <w:i/>
        </w:rPr>
        <w:t>PDSCH with front-loaded DMRS is assumed.</w:t>
      </w:r>
    </w:p>
    <w:p w14:paraId="5B07C0DC" w14:textId="77777777" w:rsidR="00815092" w:rsidRPr="00C2739A" w:rsidRDefault="00815092" w:rsidP="001B789A">
      <w:pPr>
        <w:pStyle w:val="ListParagraph"/>
        <w:numPr>
          <w:ilvl w:val="1"/>
          <w:numId w:val="18"/>
        </w:numPr>
        <w:jc w:val="both"/>
        <w:rPr>
          <w:rFonts w:ascii="Times New Roman" w:hAnsi="Times New Roman"/>
          <w:i/>
        </w:rPr>
      </w:pPr>
      <w:r w:rsidRPr="00C2739A">
        <w:rPr>
          <w:rFonts w:ascii="Times New Roman" w:hAnsi="Times New Roman"/>
          <w:i/>
        </w:rPr>
        <w:t>PDSCH of mapping type B is assumed.</w:t>
      </w:r>
    </w:p>
    <w:p w14:paraId="537E9B6D" w14:textId="77777777" w:rsidR="00815092" w:rsidRPr="00C2739A" w:rsidRDefault="00815092" w:rsidP="001B789A">
      <w:pPr>
        <w:pStyle w:val="ListParagraph"/>
        <w:numPr>
          <w:ilvl w:val="1"/>
          <w:numId w:val="18"/>
        </w:numPr>
        <w:jc w:val="both"/>
        <w:rPr>
          <w:rFonts w:ascii="Times New Roman" w:hAnsi="Times New Roman"/>
          <w:i/>
        </w:rPr>
      </w:pPr>
      <w:r w:rsidRPr="00C2739A">
        <w:rPr>
          <w:rFonts w:ascii="Times New Roman" w:hAnsi="Times New Roman"/>
          <w:i/>
        </w:rPr>
        <w:t>PUCCH duration = 1 symbol</w:t>
      </w:r>
    </w:p>
    <w:p w14:paraId="3B1D86D4" w14:textId="77777777" w:rsidR="00815092" w:rsidRPr="00C2739A" w:rsidRDefault="00815092" w:rsidP="001B789A">
      <w:pPr>
        <w:pStyle w:val="ListParagraph"/>
        <w:numPr>
          <w:ilvl w:val="1"/>
          <w:numId w:val="18"/>
        </w:numPr>
        <w:jc w:val="both"/>
        <w:rPr>
          <w:rFonts w:ascii="Times New Roman" w:hAnsi="Times New Roman"/>
          <w:i/>
        </w:rPr>
      </w:pPr>
      <w:r w:rsidRPr="00C2739A">
        <w:rPr>
          <w:rFonts w:ascii="Times New Roman" w:hAnsi="Times New Roman"/>
          <w:i/>
        </w:rPr>
        <w:t>Number of PUCCH carrying HARQ-ACK for URLLC per slot is 7 and using the following pattern: [1,0,1,0,1,0,1,0,1,0,1,0,1,0];</w:t>
      </w:r>
    </w:p>
    <w:p w14:paraId="76CA51DF" w14:textId="77777777" w:rsidR="00815092" w:rsidRPr="00C2739A" w:rsidRDefault="00815092" w:rsidP="001B789A">
      <w:pPr>
        <w:pStyle w:val="ListParagraph"/>
        <w:numPr>
          <w:ilvl w:val="1"/>
          <w:numId w:val="18"/>
        </w:numPr>
        <w:jc w:val="both"/>
        <w:rPr>
          <w:rFonts w:ascii="Times New Roman" w:hAnsi="Times New Roman"/>
          <w:i/>
        </w:rPr>
      </w:pPr>
      <w:r w:rsidRPr="00C2739A">
        <w:rPr>
          <w:rFonts w:ascii="Times New Roman" w:hAnsi="Times New Roman"/>
          <w:i/>
        </w:rPr>
        <w:t>UE decoding time for the last PDSCH: is N1 + d_1,1</w:t>
      </w:r>
    </w:p>
    <w:p w14:paraId="3BA7F21B" w14:textId="77777777" w:rsidR="00815092" w:rsidRPr="00C2739A" w:rsidRDefault="00815092" w:rsidP="00815092">
      <w:pPr>
        <w:jc w:val="both"/>
        <w:rPr>
          <w:i/>
          <w:sz w:val="22"/>
          <w:szCs w:val="22"/>
        </w:rPr>
      </w:pPr>
    </w:p>
    <w:p w14:paraId="34FFC2B0" w14:textId="77777777" w:rsidR="00815092" w:rsidRPr="00C2739A" w:rsidRDefault="00815092" w:rsidP="001B789A">
      <w:pPr>
        <w:pStyle w:val="ListParagraph"/>
        <w:numPr>
          <w:ilvl w:val="0"/>
          <w:numId w:val="18"/>
        </w:numPr>
        <w:jc w:val="both"/>
        <w:rPr>
          <w:rFonts w:ascii="Times New Roman" w:hAnsi="Times New Roman"/>
          <w:i/>
        </w:rPr>
      </w:pPr>
      <w:r w:rsidRPr="00C2739A">
        <w:rPr>
          <w:rFonts w:ascii="Times New Roman" w:hAnsi="Times New Roman"/>
          <w:i/>
        </w:rPr>
        <w:t>For evaluating the impact of processing times on uplink latency:</w:t>
      </w:r>
    </w:p>
    <w:p w14:paraId="52DC9B59" w14:textId="77777777" w:rsidR="00815092" w:rsidRPr="00C2739A" w:rsidRDefault="00815092" w:rsidP="001B789A">
      <w:pPr>
        <w:pStyle w:val="ListParagraph"/>
        <w:numPr>
          <w:ilvl w:val="1"/>
          <w:numId w:val="18"/>
        </w:numPr>
        <w:jc w:val="both"/>
        <w:rPr>
          <w:rFonts w:ascii="Times New Roman" w:hAnsi="Times New Roman"/>
          <w:i/>
        </w:rPr>
      </w:pPr>
      <w:r w:rsidRPr="00C2739A">
        <w:rPr>
          <w:rFonts w:ascii="Times New Roman" w:hAnsi="Times New Roman"/>
          <w:i/>
        </w:rPr>
        <w:t xml:space="preserve">The latency of the initial transmission must include the alignment delay. </w:t>
      </w:r>
    </w:p>
    <w:p w14:paraId="7440951F" w14:textId="77777777" w:rsidR="00815092" w:rsidRPr="00C2739A" w:rsidRDefault="00815092" w:rsidP="001B789A">
      <w:pPr>
        <w:pStyle w:val="ListParagraph"/>
        <w:numPr>
          <w:ilvl w:val="2"/>
          <w:numId w:val="18"/>
        </w:numPr>
        <w:jc w:val="both"/>
        <w:rPr>
          <w:rFonts w:ascii="Times New Roman" w:hAnsi="Times New Roman"/>
          <w:i/>
        </w:rPr>
      </w:pPr>
      <w:bookmarkStart w:id="4" w:name="_Hlk913925"/>
      <w:r w:rsidRPr="00C2739A">
        <w:rPr>
          <w:rFonts w:ascii="Times New Roman" w:hAnsi="Times New Roman"/>
          <w:i/>
        </w:rPr>
        <w:t xml:space="preserve">For the case of SR-based PUSCH, the alignment delay includes the gap between the two consecutive SR occasions for FDD, the SR transmission latency due to the UL/DL configuration for TDD, and the scheduling constraint due to the slot boundaries. </w:t>
      </w:r>
    </w:p>
    <w:p w14:paraId="6CA5C6C3" w14:textId="77777777" w:rsidR="00815092" w:rsidRPr="00C2739A" w:rsidRDefault="00815092" w:rsidP="001B789A">
      <w:pPr>
        <w:pStyle w:val="ListParagraph"/>
        <w:numPr>
          <w:ilvl w:val="2"/>
          <w:numId w:val="18"/>
        </w:numPr>
        <w:jc w:val="both"/>
        <w:rPr>
          <w:rFonts w:ascii="Times New Roman" w:hAnsi="Times New Roman"/>
          <w:i/>
        </w:rPr>
      </w:pPr>
      <w:bookmarkStart w:id="5" w:name="_Hlk914006"/>
      <w:bookmarkEnd w:id="4"/>
      <w:r w:rsidRPr="00C2739A">
        <w:rPr>
          <w:rFonts w:ascii="Times New Roman" w:hAnsi="Times New Roman"/>
          <w:i/>
        </w:rPr>
        <w:t>For the case of grant-free PUSCH, the alignment delay includes the transmission constraint due to the grant-free UL occasions for the initial transmission, and the scheduling constraint due to the slot boundaries for the grant-based re-transmission.</w:t>
      </w:r>
      <w:bookmarkEnd w:id="5"/>
      <w:r w:rsidRPr="00C2739A">
        <w:rPr>
          <w:rFonts w:ascii="Times New Roman" w:hAnsi="Times New Roman"/>
          <w:i/>
        </w:rPr>
        <w:t xml:space="preserve">  </w:t>
      </w:r>
    </w:p>
    <w:p w14:paraId="2EC71476" w14:textId="77777777" w:rsidR="00815092" w:rsidRPr="00C2739A" w:rsidRDefault="00815092" w:rsidP="001B789A">
      <w:pPr>
        <w:numPr>
          <w:ilvl w:val="2"/>
          <w:numId w:val="18"/>
        </w:numPr>
        <w:overflowPunct/>
        <w:autoSpaceDE/>
        <w:autoSpaceDN/>
        <w:adjustRightInd/>
        <w:spacing w:before="100" w:beforeAutospacing="1" w:after="100" w:afterAutospacing="1"/>
        <w:contextualSpacing/>
        <w:jc w:val="both"/>
        <w:textAlignment w:val="auto"/>
        <w:rPr>
          <w:i/>
          <w:sz w:val="22"/>
          <w:szCs w:val="22"/>
          <w:lang w:eastAsia="zh-CN"/>
        </w:rPr>
      </w:pPr>
      <w:r w:rsidRPr="00C2739A">
        <w:rPr>
          <w:i/>
          <w:sz w:val="22"/>
          <w:szCs w:val="22"/>
          <w:lang w:eastAsia="zh-CN"/>
        </w:rPr>
        <w:t xml:space="preserve">For both SR-based PUSCH and grant-free PUSCH, the alignment delay should also be considered for PUSCH re-transmission triggered by a dynamic grant. </w:t>
      </w:r>
    </w:p>
    <w:p w14:paraId="2668C2D1" w14:textId="77777777" w:rsidR="00815092" w:rsidRPr="00C2739A" w:rsidRDefault="00815092" w:rsidP="001B789A">
      <w:pPr>
        <w:pStyle w:val="ListParagraph"/>
        <w:numPr>
          <w:ilvl w:val="2"/>
          <w:numId w:val="18"/>
        </w:numPr>
        <w:jc w:val="both"/>
        <w:rPr>
          <w:rFonts w:ascii="Times New Roman" w:hAnsi="Times New Roman"/>
          <w:i/>
        </w:rPr>
      </w:pPr>
      <w:r w:rsidRPr="00C2739A">
        <w:rPr>
          <w:rFonts w:ascii="Times New Roman" w:hAnsi="Times New Roman"/>
          <w:i/>
        </w:rPr>
        <w:t>The first symbol of PUSCH consists of only DMRS.</w:t>
      </w:r>
    </w:p>
    <w:p w14:paraId="1C069E80" w14:textId="77777777" w:rsidR="00815092" w:rsidRPr="00C2739A" w:rsidRDefault="00815092" w:rsidP="001B789A">
      <w:pPr>
        <w:pStyle w:val="ListParagraph"/>
        <w:numPr>
          <w:ilvl w:val="2"/>
          <w:numId w:val="18"/>
        </w:numPr>
        <w:jc w:val="both"/>
        <w:rPr>
          <w:rFonts w:ascii="Times New Roman" w:hAnsi="Times New Roman"/>
          <w:i/>
        </w:rPr>
      </w:pPr>
      <w:r w:rsidRPr="00C2739A">
        <w:rPr>
          <w:rFonts w:ascii="Times New Roman" w:hAnsi="Times New Roman"/>
          <w:i/>
        </w:rPr>
        <w:t>PUSCH with type-B mapping and no additional DMRS is assumed.</w:t>
      </w:r>
    </w:p>
    <w:p w14:paraId="44FB4E6B" w14:textId="77777777" w:rsidR="00815092" w:rsidRPr="00C2739A" w:rsidRDefault="00815092" w:rsidP="001B789A">
      <w:pPr>
        <w:pStyle w:val="ListParagraph"/>
        <w:numPr>
          <w:ilvl w:val="1"/>
          <w:numId w:val="18"/>
        </w:numPr>
        <w:jc w:val="both"/>
        <w:rPr>
          <w:rFonts w:ascii="Times New Roman" w:hAnsi="Times New Roman"/>
          <w:i/>
        </w:rPr>
      </w:pPr>
      <w:r w:rsidRPr="00C2739A">
        <w:rPr>
          <w:rFonts w:ascii="Times New Roman" w:hAnsi="Times New Roman"/>
          <w:i/>
        </w:rPr>
        <w:t>For the case of grant-free PUSCH, the latency of the initial transmission must also include the UE’s processing time given as UE’s N2/2</w:t>
      </w:r>
    </w:p>
    <w:p w14:paraId="77FC485E" w14:textId="77777777" w:rsidR="00815092" w:rsidRPr="00C2739A" w:rsidRDefault="00815092" w:rsidP="001B789A">
      <w:pPr>
        <w:pStyle w:val="ListParagraph"/>
        <w:numPr>
          <w:ilvl w:val="1"/>
          <w:numId w:val="18"/>
        </w:numPr>
        <w:jc w:val="both"/>
        <w:rPr>
          <w:rFonts w:ascii="Times New Roman" w:hAnsi="Times New Roman"/>
          <w:i/>
        </w:rPr>
      </w:pPr>
      <w:proofErr w:type="spellStart"/>
      <w:r w:rsidRPr="00C2739A">
        <w:rPr>
          <w:rFonts w:ascii="Times New Roman" w:hAnsi="Times New Roman"/>
          <w:i/>
        </w:rPr>
        <w:t>gNB’s</w:t>
      </w:r>
      <w:proofErr w:type="spellEnd"/>
      <w:r w:rsidRPr="00C2739A">
        <w:rPr>
          <w:rFonts w:ascii="Times New Roman" w:hAnsi="Times New Roman"/>
          <w:i/>
        </w:rPr>
        <w:t xml:space="preserve"> PUSCH-to-PDCCH processing time (note that PDCCH alignment has to be included separately) is UE’s N1 + X</w:t>
      </w:r>
    </w:p>
    <w:p w14:paraId="247134C3" w14:textId="77777777" w:rsidR="00815092" w:rsidRPr="00C2739A" w:rsidRDefault="00815092" w:rsidP="001B789A">
      <w:pPr>
        <w:pStyle w:val="ListParagraph"/>
        <w:numPr>
          <w:ilvl w:val="3"/>
          <w:numId w:val="18"/>
        </w:numPr>
        <w:jc w:val="both"/>
        <w:rPr>
          <w:rFonts w:ascii="Times New Roman" w:hAnsi="Times New Roman"/>
          <w:i/>
        </w:rPr>
      </w:pPr>
      <w:r w:rsidRPr="00C2739A">
        <w:rPr>
          <w:rFonts w:ascii="Times New Roman" w:hAnsi="Times New Roman"/>
          <w:i/>
        </w:rPr>
        <w:t>X = 2/4/8 symbols for SCS = 30/60/120KHz, respectively.</w:t>
      </w:r>
    </w:p>
    <w:p w14:paraId="2601E4FF" w14:textId="77777777" w:rsidR="00815092" w:rsidRPr="00C2739A" w:rsidRDefault="00815092" w:rsidP="001B789A">
      <w:pPr>
        <w:pStyle w:val="ListParagraph"/>
        <w:numPr>
          <w:ilvl w:val="1"/>
          <w:numId w:val="18"/>
        </w:numPr>
        <w:jc w:val="both"/>
        <w:rPr>
          <w:rFonts w:ascii="Times New Roman" w:hAnsi="Times New Roman"/>
          <w:i/>
        </w:rPr>
      </w:pPr>
      <w:proofErr w:type="spellStart"/>
      <w:r w:rsidRPr="00C2739A">
        <w:rPr>
          <w:rFonts w:ascii="Times New Roman" w:hAnsi="Times New Roman"/>
          <w:i/>
        </w:rPr>
        <w:t>gNB’s</w:t>
      </w:r>
      <w:proofErr w:type="spellEnd"/>
      <w:r w:rsidRPr="00C2739A">
        <w:rPr>
          <w:rFonts w:ascii="Times New Roman" w:hAnsi="Times New Roman"/>
          <w:i/>
        </w:rPr>
        <w:t xml:space="preserve"> decoding time for the last PUSCH is UE’s N1/2 + X</w:t>
      </w:r>
    </w:p>
    <w:p w14:paraId="31BAE168" w14:textId="77777777" w:rsidR="00815092" w:rsidRPr="00C2739A" w:rsidRDefault="00815092" w:rsidP="001B789A">
      <w:pPr>
        <w:pStyle w:val="ListParagraph"/>
        <w:numPr>
          <w:ilvl w:val="3"/>
          <w:numId w:val="18"/>
        </w:numPr>
        <w:jc w:val="both"/>
        <w:rPr>
          <w:rFonts w:ascii="Times New Roman" w:hAnsi="Times New Roman"/>
          <w:i/>
        </w:rPr>
      </w:pPr>
      <w:r w:rsidRPr="00C2739A">
        <w:rPr>
          <w:rFonts w:ascii="Times New Roman" w:hAnsi="Times New Roman"/>
          <w:i/>
        </w:rPr>
        <w:t>X = 2/4/8 symbols for SCS = 30/60/120KHz, respectively.</w:t>
      </w:r>
    </w:p>
    <w:p w14:paraId="6966134B" w14:textId="77777777" w:rsidR="00815092" w:rsidRPr="00C2739A" w:rsidRDefault="00815092" w:rsidP="001B789A">
      <w:pPr>
        <w:pStyle w:val="ListParagraph"/>
        <w:numPr>
          <w:ilvl w:val="1"/>
          <w:numId w:val="18"/>
        </w:numPr>
        <w:jc w:val="both"/>
        <w:rPr>
          <w:rFonts w:ascii="Times New Roman" w:hAnsi="Times New Roman"/>
          <w:i/>
        </w:rPr>
      </w:pPr>
      <w:r w:rsidRPr="00C2739A">
        <w:rPr>
          <w:rFonts w:ascii="Times New Roman" w:hAnsi="Times New Roman"/>
          <w:i/>
        </w:rPr>
        <w:t xml:space="preserve">PUSCH duration: </w:t>
      </w:r>
    </w:p>
    <w:p w14:paraId="0BFF0D26" w14:textId="77777777" w:rsidR="00815092" w:rsidRPr="00C2739A" w:rsidRDefault="00815092" w:rsidP="001B789A">
      <w:pPr>
        <w:pStyle w:val="ListParagraph"/>
        <w:numPr>
          <w:ilvl w:val="2"/>
          <w:numId w:val="18"/>
        </w:numPr>
        <w:jc w:val="both"/>
        <w:rPr>
          <w:rFonts w:ascii="Times New Roman" w:hAnsi="Times New Roman"/>
          <w:i/>
        </w:rPr>
      </w:pPr>
      <w:r w:rsidRPr="00C2739A">
        <w:rPr>
          <w:rFonts w:ascii="Times New Roman" w:hAnsi="Times New Roman"/>
          <w:i/>
        </w:rPr>
        <w:t>Case 1: 2</w:t>
      </w:r>
    </w:p>
    <w:p w14:paraId="52A829AB" w14:textId="77777777" w:rsidR="00815092" w:rsidRPr="00C2739A" w:rsidRDefault="00815092" w:rsidP="001B789A">
      <w:pPr>
        <w:pStyle w:val="ListParagraph"/>
        <w:numPr>
          <w:ilvl w:val="2"/>
          <w:numId w:val="18"/>
        </w:numPr>
        <w:jc w:val="both"/>
        <w:rPr>
          <w:rFonts w:ascii="Times New Roman" w:hAnsi="Times New Roman"/>
          <w:i/>
        </w:rPr>
      </w:pPr>
      <w:r w:rsidRPr="00C2739A">
        <w:rPr>
          <w:rFonts w:ascii="Times New Roman" w:hAnsi="Times New Roman"/>
          <w:i/>
        </w:rPr>
        <w:t xml:space="preserve">Case 2: 4 </w:t>
      </w:r>
    </w:p>
    <w:p w14:paraId="18536E2C" w14:textId="77777777" w:rsidR="00815092" w:rsidRPr="00C2739A" w:rsidRDefault="00815092" w:rsidP="001B789A">
      <w:pPr>
        <w:pStyle w:val="ListParagraph"/>
        <w:numPr>
          <w:ilvl w:val="2"/>
          <w:numId w:val="18"/>
        </w:numPr>
        <w:jc w:val="both"/>
        <w:rPr>
          <w:rFonts w:ascii="Times New Roman" w:hAnsi="Times New Roman"/>
          <w:i/>
        </w:rPr>
      </w:pPr>
      <w:r w:rsidRPr="00C2739A">
        <w:rPr>
          <w:rFonts w:ascii="Times New Roman" w:hAnsi="Times New Roman"/>
          <w:i/>
        </w:rPr>
        <w:t>Case 3: 7</w:t>
      </w:r>
    </w:p>
    <w:p w14:paraId="53B65AC9" w14:textId="77777777" w:rsidR="00815092" w:rsidRPr="00C2739A" w:rsidRDefault="00815092" w:rsidP="001B789A">
      <w:pPr>
        <w:pStyle w:val="ListParagraph"/>
        <w:numPr>
          <w:ilvl w:val="1"/>
          <w:numId w:val="18"/>
        </w:numPr>
        <w:jc w:val="both"/>
        <w:rPr>
          <w:rFonts w:ascii="Times New Roman" w:hAnsi="Times New Roman"/>
          <w:i/>
        </w:rPr>
      </w:pPr>
      <w:bookmarkStart w:id="6" w:name="_Hlk774190"/>
      <w:r w:rsidRPr="00C2739A">
        <w:rPr>
          <w:rFonts w:ascii="Times New Roman" w:hAnsi="Times New Roman"/>
          <w:i/>
        </w:rPr>
        <w:t xml:space="preserve">For dynamic PUSCH, it is assumed that the TB cannot be repeated across the slot boundary. </w:t>
      </w:r>
    </w:p>
    <w:bookmarkEnd w:id="6"/>
    <w:p w14:paraId="15C5B1D4" w14:textId="77777777" w:rsidR="00815092" w:rsidRPr="00C2739A" w:rsidRDefault="00815092" w:rsidP="001B789A">
      <w:pPr>
        <w:pStyle w:val="ListParagraph"/>
        <w:numPr>
          <w:ilvl w:val="1"/>
          <w:numId w:val="18"/>
        </w:numPr>
        <w:jc w:val="both"/>
        <w:rPr>
          <w:rFonts w:ascii="Times New Roman" w:hAnsi="Times New Roman"/>
          <w:i/>
        </w:rPr>
      </w:pPr>
      <w:r w:rsidRPr="00C2739A">
        <w:rPr>
          <w:rFonts w:ascii="Times New Roman" w:hAnsi="Times New Roman"/>
          <w:i/>
        </w:rPr>
        <w:t>PDCCH duration: 1 symbol</w:t>
      </w:r>
    </w:p>
    <w:p w14:paraId="5C43DF91" w14:textId="77777777" w:rsidR="00815092" w:rsidRPr="00C2739A" w:rsidRDefault="00815092" w:rsidP="001B789A">
      <w:pPr>
        <w:pStyle w:val="ListParagraph"/>
        <w:numPr>
          <w:ilvl w:val="1"/>
          <w:numId w:val="18"/>
        </w:numPr>
        <w:jc w:val="both"/>
        <w:rPr>
          <w:rFonts w:ascii="Times New Roman" w:hAnsi="Times New Roman"/>
          <w:i/>
        </w:rPr>
      </w:pPr>
      <w:r w:rsidRPr="00C2739A">
        <w:rPr>
          <w:rFonts w:ascii="Times New Roman" w:hAnsi="Times New Roman"/>
          <w:i/>
        </w:rPr>
        <w:t>Number of PDCCH monitoring occasions per slot = 4/7</w:t>
      </w:r>
    </w:p>
    <w:p w14:paraId="32E49771" w14:textId="77777777" w:rsidR="00815092" w:rsidRPr="00C2739A" w:rsidRDefault="00815092" w:rsidP="001B789A">
      <w:pPr>
        <w:pStyle w:val="ListParagraph"/>
        <w:numPr>
          <w:ilvl w:val="2"/>
          <w:numId w:val="18"/>
        </w:numPr>
        <w:jc w:val="both"/>
        <w:rPr>
          <w:rFonts w:ascii="Times New Roman" w:hAnsi="Times New Roman"/>
          <w:i/>
        </w:rPr>
      </w:pPr>
      <w:r w:rsidRPr="00C2739A">
        <w:rPr>
          <w:rFonts w:ascii="Times New Roman" w:hAnsi="Times New Roman"/>
          <w:i/>
        </w:rPr>
        <w:t>For the case of 4 monitoring occasions per slot, PDCCH monitoring occasions are given as [1,0,0,0,1,0,0,0,1,0,0,0,1,0];</w:t>
      </w:r>
    </w:p>
    <w:p w14:paraId="069294C2" w14:textId="77777777" w:rsidR="00815092" w:rsidRPr="00C2739A" w:rsidRDefault="00815092" w:rsidP="001B789A">
      <w:pPr>
        <w:pStyle w:val="ListParagraph"/>
        <w:numPr>
          <w:ilvl w:val="2"/>
          <w:numId w:val="18"/>
        </w:numPr>
        <w:jc w:val="both"/>
        <w:rPr>
          <w:rFonts w:ascii="Times New Roman" w:hAnsi="Times New Roman"/>
          <w:i/>
        </w:rPr>
      </w:pPr>
      <w:r w:rsidRPr="00C2739A">
        <w:rPr>
          <w:rFonts w:ascii="Times New Roman" w:hAnsi="Times New Roman"/>
          <w:i/>
        </w:rPr>
        <w:t>For the case of 7 monitoring occasions per slot, PDCCH monitoring occasions are given as [1,0,1,0,1,0,1,0,1,0,1,0,1,0];</w:t>
      </w:r>
    </w:p>
    <w:p w14:paraId="40618DA0" w14:textId="77777777" w:rsidR="00815092" w:rsidRPr="00C2739A" w:rsidRDefault="00815092" w:rsidP="001B789A">
      <w:pPr>
        <w:pStyle w:val="ListParagraph"/>
        <w:numPr>
          <w:ilvl w:val="1"/>
          <w:numId w:val="18"/>
        </w:numPr>
        <w:jc w:val="both"/>
        <w:rPr>
          <w:rFonts w:ascii="Times New Roman" w:hAnsi="Times New Roman"/>
          <w:i/>
        </w:rPr>
      </w:pPr>
      <w:r w:rsidRPr="00C2739A">
        <w:rPr>
          <w:rFonts w:ascii="Times New Roman" w:hAnsi="Times New Roman"/>
          <w:i/>
        </w:rPr>
        <w:t xml:space="preserve">For GF-PUSCH: </w:t>
      </w:r>
    </w:p>
    <w:p w14:paraId="798300F9" w14:textId="77777777" w:rsidR="00815092" w:rsidRPr="00C2739A" w:rsidRDefault="00815092" w:rsidP="001B789A">
      <w:pPr>
        <w:pStyle w:val="ListParagraph"/>
        <w:numPr>
          <w:ilvl w:val="2"/>
          <w:numId w:val="18"/>
        </w:numPr>
        <w:jc w:val="both"/>
        <w:rPr>
          <w:rFonts w:ascii="Times New Roman" w:hAnsi="Times New Roman"/>
          <w:i/>
        </w:rPr>
      </w:pPr>
      <w:r w:rsidRPr="00C2739A">
        <w:rPr>
          <w:rFonts w:ascii="Times New Roman" w:hAnsi="Times New Roman"/>
          <w:i/>
        </w:rPr>
        <w:t>The re-transmission is triggered by a dynamic grant.</w:t>
      </w:r>
    </w:p>
    <w:p w14:paraId="31C94618" w14:textId="77777777" w:rsidR="00815092" w:rsidRPr="00C2739A" w:rsidRDefault="00815092" w:rsidP="001B789A">
      <w:pPr>
        <w:pStyle w:val="ListParagraph"/>
        <w:numPr>
          <w:ilvl w:val="2"/>
          <w:numId w:val="18"/>
        </w:numPr>
        <w:jc w:val="both"/>
        <w:rPr>
          <w:rFonts w:ascii="Times New Roman" w:hAnsi="Times New Roman"/>
          <w:i/>
        </w:rPr>
      </w:pPr>
      <w:r w:rsidRPr="00C2739A">
        <w:rPr>
          <w:rFonts w:ascii="Times New Roman" w:hAnsi="Times New Roman"/>
          <w:i/>
        </w:rPr>
        <w:t>The number of PUSCH transmission occasions per slot:</w:t>
      </w:r>
    </w:p>
    <w:p w14:paraId="1192E774" w14:textId="77777777" w:rsidR="00815092" w:rsidRPr="00C2739A" w:rsidRDefault="00815092" w:rsidP="001B789A">
      <w:pPr>
        <w:pStyle w:val="ListParagraph"/>
        <w:numPr>
          <w:ilvl w:val="3"/>
          <w:numId w:val="18"/>
        </w:numPr>
        <w:jc w:val="both"/>
        <w:rPr>
          <w:rFonts w:ascii="Times New Roman" w:hAnsi="Times New Roman"/>
          <w:i/>
        </w:rPr>
      </w:pPr>
      <w:r w:rsidRPr="00C2739A">
        <w:rPr>
          <w:rFonts w:ascii="Times New Roman" w:hAnsi="Times New Roman"/>
          <w:i/>
        </w:rPr>
        <w:t>7 for the case of 2-symb PUSCH (i.e., the UL pattern is [2,2,2,2,2,2,2].)</w:t>
      </w:r>
    </w:p>
    <w:p w14:paraId="4BC613B9" w14:textId="77777777" w:rsidR="00815092" w:rsidRPr="00C2739A" w:rsidRDefault="00815092" w:rsidP="001B789A">
      <w:pPr>
        <w:pStyle w:val="ListParagraph"/>
        <w:numPr>
          <w:ilvl w:val="3"/>
          <w:numId w:val="18"/>
        </w:numPr>
        <w:jc w:val="both"/>
        <w:rPr>
          <w:rFonts w:ascii="Times New Roman" w:hAnsi="Times New Roman"/>
          <w:i/>
        </w:rPr>
      </w:pPr>
      <w:r w:rsidRPr="00C2739A">
        <w:rPr>
          <w:rFonts w:ascii="Times New Roman" w:hAnsi="Times New Roman"/>
          <w:i/>
        </w:rPr>
        <w:t>3 for the case of 4-symbol PUSCH (i.e., the UL pattern is [4,4,4,0].)</w:t>
      </w:r>
    </w:p>
    <w:p w14:paraId="08EF7E19" w14:textId="77777777" w:rsidR="00815092" w:rsidRPr="00C2739A" w:rsidRDefault="00815092" w:rsidP="001B789A">
      <w:pPr>
        <w:pStyle w:val="ListParagraph"/>
        <w:numPr>
          <w:ilvl w:val="3"/>
          <w:numId w:val="18"/>
        </w:numPr>
        <w:jc w:val="both"/>
        <w:rPr>
          <w:rFonts w:ascii="Times New Roman" w:hAnsi="Times New Roman"/>
          <w:i/>
        </w:rPr>
      </w:pPr>
      <w:r w:rsidRPr="00C2739A">
        <w:rPr>
          <w:rFonts w:ascii="Times New Roman" w:hAnsi="Times New Roman"/>
          <w:i/>
        </w:rPr>
        <w:lastRenderedPageBreak/>
        <w:t>2 for the case of 7-symb PUSCH (i.e., the UL pattern is [7,7].)</w:t>
      </w:r>
    </w:p>
    <w:p w14:paraId="66C5290C" w14:textId="77777777" w:rsidR="00815092" w:rsidRPr="00C2739A" w:rsidRDefault="00815092" w:rsidP="001B789A">
      <w:pPr>
        <w:pStyle w:val="ListParagraph"/>
        <w:numPr>
          <w:ilvl w:val="1"/>
          <w:numId w:val="18"/>
        </w:numPr>
        <w:jc w:val="both"/>
        <w:rPr>
          <w:rFonts w:ascii="Times New Roman" w:hAnsi="Times New Roman"/>
          <w:i/>
        </w:rPr>
      </w:pPr>
      <w:r w:rsidRPr="00C2739A">
        <w:rPr>
          <w:rFonts w:ascii="Times New Roman" w:hAnsi="Times New Roman"/>
          <w:i/>
        </w:rPr>
        <w:t>For SR-based PUSCH:</w:t>
      </w:r>
    </w:p>
    <w:p w14:paraId="34C49264" w14:textId="77777777" w:rsidR="00815092" w:rsidRPr="00C2739A" w:rsidRDefault="00815092" w:rsidP="001B789A">
      <w:pPr>
        <w:pStyle w:val="ListParagraph"/>
        <w:numPr>
          <w:ilvl w:val="2"/>
          <w:numId w:val="18"/>
        </w:numPr>
        <w:jc w:val="both"/>
        <w:rPr>
          <w:rFonts w:ascii="Times New Roman" w:hAnsi="Times New Roman"/>
          <w:i/>
        </w:rPr>
      </w:pPr>
      <w:proofErr w:type="spellStart"/>
      <w:r w:rsidRPr="00C2739A">
        <w:rPr>
          <w:rFonts w:ascii="Times New Roman" w:hAnsi="Times New Roman"/>
          <w:i/>
        </w:rPr>
        <w:t>gNB’s</w:t>
      </w:r>
      <w:proofErr w:type="spellEnd"/>
      <w:r w:rsidRPr="00C2739A">
        <w:rPr>
          <w:rFonts w:ascii="Times New Roman" w:hAnsi="Times New Roman"/>
          <w:i/>
        </w:rPr>
        <w:t xml:space="preserve"> processing time for SR is UE’s N1</w:t>
      </w:r>
    </w:p>
    <w:p w14:paraId="7430E8C8" w14:textId="77777777" w:rsidR="00815092" w:rsidRPr="00C2739A" w:rsidRDefault="00815092" w:rsidP="001B789A">
      <w:pPr>
        <w:pStyle w:val="ListParagraph"/>
        <w:numPr>
          <w:ilvl w:val="2"/>
          <w:numId w:val="18"/>
        </w:numPr>
        <w:jc w:val="both"/>
        <w:rPr>
          <w:rFonts w:ascii="Times New Roman" w:hAnsi="Times New Roman"/>
          <w:i/>
        </w:rPr>
      </w:pPr>
      <w:r w:rsidRPr="00C2739A">
        <w:rPr>
          <w:rFonts w:ascii="Times New Roman" w:hAnsi="Times New Roman"/>
          <w:i/>
        </w:rPr>
        <w:t>Duration of the PUCCH for SR: 1 symbol</w:t>
      </w:r>
    </w:p>
    <w:p w14:paraId="135F346C" w14:textId="77777777" w:rsidR="00815092" w:rsidRPr="00C2739A" w:rsidRDefault="00815092" w:rsidP="001B789A">
      <w:pPr>
        <w:pStyle w:val="ListParagraph"/>
        <w:numPr>
          <w:ilvl w:val="2"/>
          <w:numId w:val="18"/>
        </w:numPr>
        <w:jc w:val="both"/>
        <w:rPr>
          <w:rFonts w:ascii="Times New Roman" w:hAnsi="Times New Roman"/>
          <w:i/>
        </w:rPr>
      </w:pPr>
      <w:r w:rsidRPr="00C2739A">
        <w:rPr>
          <w:rFonts w:ascii="Times New Roman" w:hAnsi="Times New Roman"/>
          <w:i/>
        </w:rPr>
        <w:t>Number of SR occasions per slot: 7 with [1,0,1,0,1,0,1,0,1,0,1,0,1,0] configuration.</w:t>
      </w:r>
    </w:p>
    <w:p w14:paraId="466ADF23" w14:textId="77777777" w:rsidR="00815092" w:rsidRPr="00C2739A" w:rsidRDefault="00815092" w:rsidP="00815092">
      <w:pPr>
        <w:jc w:val="both"/>
        <w:rPr>
          <w:i/>
          <w:sz w:val="22"/>
          <w:szCs w:val="22"/>
        </w:rPr>
      </w:pPr>
    </w:p>
    <w:p w14:paraId="0CFF1BA2" w14:textId="77777777" w:rsidR="00815092" w:rsidRPr="00C2739A" w:rsidRDefault="00815092" w:rsidP="001B789A">
      <w:pPr>
        <w:pStyle w:val="ListParagraph"/>
        <w:numPr>
          <w:ilvl w:val="0"/>
          <w:numId w:val="18"/>
        </w:numPr>
        <w:jc w:val="both"/>
        <w:rPr>
          <w:rFonts w:ascii="Times New Roman" w:hAnsi="Times New Roman"/>
          <w:i/>
        </w:rPr>
      </w:pPr>
      <w:r w:rsidRPr="00C2739A">
        <w:rPr>
          <w:rFonts w:ascii="Times New Roman" w:hAnsi="Times New Roman"/>
          <w:i/>
        </w:rPr>
        <w:t>For SCS = 30/60KHz, FDD is assumed.</w:t>
      </w:r>
    </w:p>
    <w:p w14:paraId="31D3C821" w14:textId="77777777" w:rsidR="00815092" w:rsidRPr="00C2739A" w:rsidRDefault="00815092" w:rsidP="001B789A">
      <w:pPr>
        <w:pStyle w:val="ListParagraph"/>
        <w:numPr>
          <w:ilvl w:val="1"/>
          <w:numId w:val="18"/>
        </w:numPr>
        <w:jc w:val="both"/>
        <w:rPr>
          <w:rFonts w:ascii="Times New Roman" w:hAnsi="Times New Roman"/>
          <w:i/>
        </w:rPr>
      </w:pPr>
      <w:r w:rsidRPr="00C2739A">
        <w:rPr>
          <w:rFonts w:ascii="Times New Roman" w:hAnsi="Times New Roman"/>
          <w:i/>
        </w:rPr>
        <w:t>The companies can additionally consider TDD; the assumed TDD UL/DL configuration should be reported.</w:t>
      </w:r>
    </w:p>
    <w:p w14:paraId="7010C6FE" w14:textId="30DCDC59" w:rsidR="00815092" w:rsidRPr="00C2739A" w:rsidRDefault="00815092" w:rsidP="001B789A">
      <w:pPr>
        <w:pStyle w:val="ListParagraph"/>
        <w:numPr>
          <w:ilvl w:val="0"/>
          <w:numId w:val="18"/>
        </w:numPr>
        <w:jc w:val="both"/>
        <w:rPr>
          <w:rFonts w:ascii="Times New Roman" w:hAnsi="Times New Roman"/>
          <w:i/>
        </w:rPr>
      </w:pPr>
      <w:r w:rsidRPr="00C2739A">
        <w:rPr>
          <w:rFonts w:ascii="Times New Roman" w:hAnsi="Times New Roman"/>
          <w:i/>
        </w:rPr>
        <w:t>For SCS = 120KHz, the companies report the considered TDD UL/DL configuration (e.g., [</w:t>
      </w:r>
      <w:proofErr w:type="gramStart"/>
      <w:r w:rsidRPr="00C2739A">
        <w:rPr>
          <w:rFonts w:ascii="Times New Roman" w:hAnsi="Times New Roman"/>
          <w:i/>
        </w:rPr>
        <w:t>D,D</w:t>
      </w:r>
      <w:proofErr w:type="gramEnd"/>
      <w:r w:rsidRPr="00C2739A">
        <w:rPr>
          <w:rFonts w:ascii="Times New Roman" w:hAnsi="Times New Roman"/>
          <w:i/>
        </w:rPr>
        <w:t>,D,D,D,D,F,F,U,U,U,U,U,U] can be assumed, where ‘F’ indicates the semi-static flexible symbol.)</w:t>
      </w:r>
    </w:p>
    <w:p w14:paraId="4EAF025F" w14:textId="77777777" w:rsidR="00815092" w:rsidRPr="00C2739A" w:rsidRDefault="00815092" w:rsidP="001B789A">
      <w:pPr>
        <w:pStyle w:val="ListParagraph"/>
        <w:numPr>
          <w:ilvl w:val="0"/>
          <w:numId w:val="18"/>
        </w:numPr>
        <w:jc w:val="both"/>
        <w:rPr>
          <w:rFonts w:ascii="Times New Roman" w:hAnsi="Times New Roman"/>
          <w:i/>
        </w:rPr>
      </w:pPr>
      <w:r w:rsidRPr="00C2739A">
        <w:rPr>
          <w:rFonts w:ascii="Times New Roman" w:hAnsi="Times New Roman"/>
          <w:i/>
        </w:rPr>
        <w:t>In this study, a timing advance is assumed to be 0.</w:t>
      </w:r>
    </w:p>
    <w:p w14:paraId="7470CED8" w14:textId="0FC7D9A0" w:rsidR="00815092" w:rsidRPr="00C2739A" w:rsidRDefault="00815092" w:rsidP="001B789A">
      <w:pPr>
        <w:pStyle w:val="ListParagraph"/>
        <w:numPr>
          <w:ilvl w:val="0"/>
          <w:numId w:val="18"/>
        </w:numPr>
        <w:contextualSpacing/>
        <w:jc w:val="both"/>
        <w:rPr>
          <w:rFonts w:ascii="Times New Roman" w:hAnsi="Times New Roman"/>
          <w:i/>
        </w:rPr>
      </w:pPr>
      <w:r w:rsidRPr="00C2739A">
        <w:rPr>
          <w:rFonts w:ascii="Times New Roman" w:hAnsi="Times New Roman"/>
          <w:i/>
          <w:iCs/>
        </w:rPr>
        <w:t xml:space="preserve">The </w:t>
      </w:r>
      <w:proofErr w:type="spellStart"/>
      <w:r w:rsidRPr="00C2739A">
        <w:rPr>
          <w:rFonts w:ascii="Times New Roman" w:hAnsi="Times New Roman"/>
          <w:i/>
          <w:iCs/>
        </w:rPr>
        <w:t>gNB</w:t>
      </w:r>
      <w:proofErr w:type="spellEnd"/>
      <w:r w:rsidRPr="00C2739A">
        <w:rPr>
          <w:rFonts w:ascii="Times New Roman" w:hAnsi="Times New Roman"/>
          <w:i/>
          <w:iCs/>
        </w:rPr>
        <w:t xml:space="preserve"> processing times assumed in here are only for the purpose of this </w:t>
      </w:r>
      <w:proofErr w:type="gramStart"/>
      <w:r w:rsidRPr="00C2739A">
        <w:rPr>
          <w:rFonts w:ascii="Times New Roman" w:hAnsi="Times New Roman"/>
          <w:i/>
          <w:iCs/>
        </w:rPr>
        <w:t>study, and</w:t>
      </w:r>
      <w:proofErr w:type="gramEnd"/>
      <w:r w:rsidRPr="00C2739A">
        <w:rPr>
          <w:rFonts w:ascii="Times New Roman" w:hAnsi="Times New Roman"/>
          <w:i/>
          <w:iCs/>
        </w:rPr>
        <w:t xml:space="preserve"> are not necessarily indicative of actual </w:t>
      </w:r>
      <w:proofErr w:type="spellStart"/>
      <w:r w:rsidRPr="00C2739A">
        <w:rPr>
          <w:rFonts w:ascii="Times New Roman" w:hAnsi="Times New Roman"/>
          <w:i/>
          <w:iCs/>
        </w:rPr>
        <w:t>gNB</w:t>
      </w:r>
      <w:proofErr w:type="spellEnd"/>
      <w:r w:rsidRPr="00C2739A">
        <w:rPr>
          <w:rFonts w:ascii="Times New Roman" w:hAnsi="Times New Roman"/>
          <w:i/>
          <w:iCs/>
        </w:rPr>
        <w:t xml:space="preserve"> processing capabilities</w:t>
      </w:r>
      <w:r w:rsidRPr="00C2739A">
        <w:rPr>
          <w:rFonts w:ascii="Times New Roman" w:hAnsi="Times New Roman"/>
          <w:i/>
        </w:rPr>
        <w:t>.</w:t>
      </w:r>
    </w:p>
    <w:p w14:paraId="26BC386B" w14:textId="77777777" w:rsidR="00815092" w:rsidRPr="00C2739A" w:rsidRDefault="00815092" w:rsidP="001B789A">
      <w:pPr>
        <w:pStyle w:val="ListParagraph"/>
        <w:numPr>
          <w:ilvl w:val="0"/>
          <w:numId w:val="19"/>
        </w:numPr>
        <w:jc w:val="both"/>
        <w:rPr>
          <w:rFonts w:ascii="Times New Roman" w:hAnsi="Times New Roman"/>
          <w:i/>
        </w:rPr>
      </w:pPr>
      <w:r w:rsidRPr="00C2739A">
        <w:rPr>
          <w:rFonts w:ascii="Times New Roman" w:hAnsi="Times New Roman"/>
          <w:i/>
        </w:rPr>
        <w:t>For each scenario, the following parameters are reported:</w:t>
      </w:r>
    </w:p>
    <w:p w14:paraId="1DCD35C4" w14:textId="77777777" w:rsidR="00815092" w:rsidRPr="00C2739A" w:rsidRDefault="00815092" w:rsidP="001B789A">
      <w:pPr>
        <w:pStyle w:val="ListParagraph"/>
        <w:numPr>
          <w:ilvl w:val="1"/>
          <w:numId w:val="19"/>
        </w:numPr>
        <w:jc w:val="both"/>
        <w:rPr>
          <w:rFonts w:ascii="Times New Roman" w:hAnsi="Times New Roman"/>
          <w:i/>
        </w:rPr>
      </w:pPr>
      <w:r w:rsidRPr="00C2739A">
        <w:rPr>
          <w:rFonts w:ascii="Times New Roman" w:hAnsi="Times New Roman"/>
          <w:i/>
        </w:rPr>
        <w:t>The worst-case latency for completing a single-shot transmission under NR Rel. 15 N1/N2 capabilities.</w:t>
      </w:r>
    </w:p>
    <w:p w14:paraId="64947253" w14:textId="77777777" w:rsidR="00815092" w:rsidRPr="00C2739A" w:rsidRDefault="00815092" w:rsidP="001B789A">
      <w:pPr>
        <w:pStyle w:val="ListParagraph"/>
        <w:numPr>
          <w:ilvl w:val="2"/>
          <w:numId w:val="19"/>
        </w:numPr>
        <w:jc w:val="both"/>
        <w:rPr>
          <w:rFonts w:ascii="Times New Roman" w:hAnsi="Times New Roman"/>
          <w:i/>
        </w:rPr>
      </w:pPr>
      <w:r w:rsidRPr="00C2739A">
        <w:rPr>
          <w:rFonts w:ascii="Times New Roman" w:hAnsi="Times New Roman"/>
          <w:i/>
        </w:rPr>
        <w:t>Cap#2 for SCS = 30/60KHz and Cap#1 for SCS = 120KHz are assumed.</w:t>
      </w:r>
    </w:p>
    <w:p w14:paraId="2DF2B6FD" w14:textId="77777777" w:rsidR="00815092" w:rsidRPr="00C2739A" w:rsidRDefault="00815092" w:rsidP="001B789A">
      <w:pPr>
        <w:pStyle w:val="ListParagraph"/>
        <w:numPr>
          <w:ilvl w:val="1"/>
          <w:numId w:val="19"/>
        </w:numPr>
        <w:jc w:val="both"/>
        <w:rPr>
          <w:rFonts w:ascii="Times New Roman" w:hAnsi="Times New Roman"/>
          <w:i/>
        </w:rPr>
      </w:pPr>
      <w:r w:rsidRPr="00C2739A">
        <w:rPr>
          <w:rFonts w:ascii="Times New Roman" w:hAnsi="Times New Roman"/>
          <w:i/>
        </w:rPr>
        <w:t>The worst-case latency for completing two transmissions (i.e., the initial transmission and one HARQ-based re-transmission) under NR Rel. 15 N1/N2 capabilities.</w:t>
      </w:r>
    </w:p>
    <w:p w14:paraId="5362E3C5" w14:textId="77777777" w:rsidR="00815092" w:rsidRPr="00C2739A" w:rsidRDefault="00815092" w:rsidP="001B789A">
      <w:pPr>
        <w:pStyle w:val="ListParagraph"/>
        <w:numPr>
          <w:ilvl w:val="2"/>
          <w:numId w:val="19"/>
        </w:numPr>
        <w:jc w:val="both"/>
        <w:rPr>
          <w:rFonts w:ascii="Times New Roman" w:hAnsi="Times New Roman"/>
          <w:i/>
        </w:rPr>
      </w:pPr>
      <w:r w:rsidRPr="00C2739A">
        <w:rPr>
          <w:rFonts w:ascii="Times New Roman" w:hAnsi="Times New Roman"/>
          <w:i/>
        </w:rPr>
        <w:t>Cap#2 for SCS = 30/60KHz and Cap#1 for SCS = 120KHz are assumed.</w:t>
      </w:r>
    </w:p>
    <w:p w14:paraId="13C8F0EF" w14:textId="77777777" w:rsidR="00815092" w:rsidRPr="00C2739A" w:rsidRDefault="00815092" w:rsidP="001B789A">
      <w:pPr>
        <w:pStyle w:val="ListParagraph"/>
        <w:numPr>
          <w:ilvl w:val="1"/>
          <w:numId w:val="19"/>
        </w:numPr>
        <w:jc w:val="both"/>
        <w:rPr>
          <w:rFonts w:ascii="Times New Roman" w:hAnsi="Times New Roman"/>
          <w:i/>
        </w:rPr>
      </w:pPr>
      <w:r w:rsidRPr="00C2739A">
        <w:rPr>
          <w:rFonts w:ascii="Times New Roman" w:hAnsi="Times New Roman"/>
          <w:i/>
        </w:rPr>
        <w:t>In case a single-shot transmission cannot be completed under (1), companies report the maximum required N1/N2 (smaller than those of the NR Rel. 15) to complete a single-shot transmission within 1ms.</w:t>
      </w:r>
    </w:p>
    <w:p w14:paraId="1ECFB7AD" w14:textId="77777777" w:rsidR="00815092" w:rsidRPr="00C2739A" w:rsidRDefault="00815092" w:rsidP="001B789A">
      <w:pPr>
        <w:pStyle w:val="ListParagraph"/>
        <w:numPr>
          <w:ilvl w:val="2"/>
          <w:numId w:val="19"/>
        </w:numPr>
        <w:jc w:val="both"/>
        <w:rPr>
          <w:rFonts w:ascii="Times New Roman" w:hAnsi="Times New Roman"/>
          <w:i/>
        </w:rPr>
      </w:pPr>
      <w:r w:rsidRPr="00C2739A">
        <w:rPr>
          <w:rFonts w:ascii="Times New Roman" w:hAnsi="Times New Roman"/>
          <w:i/>
        </w:rPr>
        <w:t>Also, the latency reduction gains as compared to (1) above.</w:t>
      </w:r>
    </w:p>
    <w:p w14:paraId="21C619D4" w14:textId="77777777" w:rsidR="00815092" w:rsidRPr="00C2739A" w:rsidRDefault="00815092" w:rsidP="001B789A">
      <w:pPr>
        <w:pStyle w:val="ListParagraph"/>
        <w:numPr>
          <w:ilvl w:val="1"/>
          <w:numId w:val="19"/>
        </w:numPr>
        <w:jc w:val="both"/>
        <w:rPr>
          <w:rFonts w:ascii="Times New Roman" w:hAnsi="Times New Roman"/>
          <w:i/>
        </w:rPr>
      </w:pPr>
      <w:r w:rsidRPr="00C2739A">
        <w:rPr>
          <w:rFonts w:ascii="Times New Roman" w:hAnsi="Times New Roman"/>
          <w:i/>
        </w:rPr>
        <w:t>In case two transmissions cannot be completed under (2), companies report the maximum required N1/N2 (smaller than those of the NR Rel. 15) to complete two transmissions (i.e., the initial transmission and one HARQ-based re-transmission) within 1ms.</w:t>
      </w:r>
    </w:p>
    <w:p w14:paraId="47D99369" w14:textId="77777777" w:rsidR="00815092" w:rsidRPr="00C2739A" w:rsidRDefault="00815092" w:rsidP="001B789A">
      <w:pPr>
        <w:pStyle w:val="ListParagraph"/>
        <w:numPr>
          <w:ilvl w:val="2"/>
          <w:numId w:val="19"/>
        </w:numPr>
        <w:jc w:val="both"/>
        <w:rPr>
          <w:rFonts w:ascii="Times New Roman" w:hAnsi="Times New Roman"/>
          <w:i/>
        </w:rPr>
      </w:pPr>
      <w:r w:rsidRPr="00C2739A">
        <w:rPr>
          <w:rFonts w:ascii="Times New Roman" w:hAnsi="Times New Roman"/>
          <w:i/>
        </w:rPr>
        <w:t>Also, the latency reduction gains as compared to (2) above.</w:t>
      </w:r>
    </w:p>
    <w:p w14:paraId="00F9023C" w14:textId="77777777" w:rsidR="00815092" w:rsidRPr="00C2739A" w:rsidRDefault="00815092" w:rsidP="001B789A">
      <w:pPr>
        <w:pStyle w:val="ListParagraph"/>
        <w:numPr>
          <w:ilvl w:val="1"/>
          <w:numId w:val="19"/>
        </w:numPr>
        <w:jc w:val="both"/>
        <w:rPr>
          <w:rFonts w:ascii="Times New Roman" w:hAnsi="Times New Roman"/>
          <w:i/>
        </w:rPr>
      </w:pPr>
      <w:r w:rsidRPr="00C2739A">
        <w:rPr>
          <w:rFonts w:ascii="Times New Roman" w:hAnsi="Times New Roman"/>
          <w:i/>
        </w:rPr>
        <w:t xml:space="preserve">Support/No support for introducing new processing timing capabilities for Rel. 16 </w:t>
      </w:r>
      <w:proofErr w:type="spellStart"/>
      <w:r w:rsidRPr="00C2739A">
        <w:rPr>
          <w:rFonts w:ascii="Times New Roman" w:hAnsi="Times New Roman"/>
          <w:i/>
        </w:rPr>
        <w:t>eURLLC</w:t>
      </w:r>
      <w:proofErr w:type="spellEnd"/>
      <w:r w:rsidRPr="00C2739A">
        <w:rPr>
          <w:rFonts w:ascii="Times New Roman" w:hAnsi="Times New Roman"/>
          <w:i/>
        </w:rPr>
        <w:t>.</w:t>
      </w:r>
    </w:p>
    <w:p w14:paraId="6BD7582A" w14:textId="77777777" w:rsidR="00815092" w:rsidRPr="00C2739A" w:rsidRDefault="00815092" w:rsidP="00815092">
      <w:pPr>
        <w:ind w:left="1080"/>
        <w:jc w:val="both"/>
        <w:rPr>
          <w:i/>
          <w:sz w:val="22"/>
          <w:szCs w:val="22"/>
        </w:rPr>
      </w:pPr>
    </w:p>
    <w:p w14:paraId="3F5E2F15" w14:textId="77777777" w:rsidR="00815092" w:rsidRPr="00C2739A" w:rsidRDefault="00815092" w:rsidP="001B789A">
      <w:pPr>
        <w:pStyle w:val="ListParagraph"/>
        <w:numPr>
          <w:ilvl w:val="0"/>
          <w:numId w:val="19"/>
        </w:numPr>
        <w:contextualSpacing/>
        <w:jc w:val="both"/>
        <w:rPr>
          <w:rFonts w:ascii="Times New Roman" w:hAnsi="Times New Roman"/>
          <w:i/>
        </w:rPr>
      </w:pPr>
      <w:r w:rsidRPr="00C2739A">
        <w:rPr>
          <w:rFonts w:ascii="Times New Roman" w:eastAsiaTheme="minorHAnsi" w:hAnsi="Times New Roman"/>
          <w:i/>
          <w:lang w:val="en-GB"/>
        </w:rPr>
        <w:t xml:space="preserve">For the DL study, it is assumed that N2=N1 when calculating </w:t>
      </w:r>
      <w:proofErr w:type="spellStart"/>
      <w:r w:rsidRPr="00C2739A">
        <w:rPr>
          <w:rFonts w:ascii="Times New Roman" w:eastAsiaTheme="minorHAnsi" w:hAnsi="Times New Roman"/>
          <w:i/>
          <w:lang w:val="en-GB"/>
        </w:rPr>
        <w:t>gNB</w:t>
      </w:r>
      <w:proofErr w:type="spellEnd"/>
      <w:r w:rsidRPr="00C2739A">
        <w:rPr>
          <w:rFonts w:ascii="Times New Roman" w:eastAsiaTheme="minorHAnsi" w:hAnsi="Times New Roman"/>
          <w:i/>
          <w:lang w:val="en-GB"/>
        </w:rPr>
        <w:t xml:space="preserve"> processing time. This assumption applies only to the Rel. 16 based analysis. </w:t>
      </w:r>
    </w:p>
    <w:p w14:paraId="1B410655" w14:textId="77777777" w:rsidR="00815092" w:rsidRPr="00C2739A" w:rsidRDefault="00815092" w:rsidP="001B789A">
      <w:pPr>
        <w:pStyle w:val="ListParagraph"/>
        <w:numPr>
          <w:ilvl w:val="0"/>
          <w:numId w:val="19"/>
        </w:numPr>
        <w:contextualSpacing/>
        <w:jc w:val="both"/>
        <w:rPr>
          <w:rFonts w:ascii="Times New Roman" w:hAnsi="Times New Roman"/>
          <w:i/>
        </w:rPr>
      </w:pPr>
      <w:r w:rsidRPr="00C2739A">
        <w:rPr>
          <w:rFonts w:ascii="Times New Roman" w:eastAsiaTheme="minorHAnsi" w:hAnsi="Times New Roman"/>
          <w:i/>
          <w:lang w:val="en-GB"/>
        </w:rPr>
        <w:t xml:space="preserve">For the UL study, it is assumed that N2=N1 when calculating </w:t>
      </w:r>
      <w:proofErr w:type="spellStart"/>
      <w:r w:rsidRPr="00C2739A">
        <w:rPr>
          <w:rFonts w:ascii="Times New Roman" w:eastAsiaTheme="minorHAnsi" w:hAnsi="Times New Roman"/>
          <w:i/>
          <w:lang w:val="en-GB"/>
        </w:rPr>
        <w:t>gNB</w:t>
      </w:r>
      <w:proofErr w:type="spellEnd"/>
      <w:r w:rsidRPr="00C2739A">
        <w:rPr>
          <w:rFonts w:ascii="Times New Roman" w:eastAsiaTheme="minorHAnsi" w:hAnsi="Times New Roman"/>
          <w:i/>
          <w:lang w:val="en-GB"/>
        </w:rPr>
        <w:t xml:space="preserve"> processing time. This assumption applies only to the Rel. 16 based analysis. </w:t>
      </w:r>
    </w:p>
    <w:p w14:paraId="289CAC38" w14:textId="77777777" w:rsidR="00815092" w:rsidRPr="00C2739A" w:rsidRDefault="00815092" w:rsidP="001B789A">
      <w:pPr>
        <w:pStyle w:val="ListParagraph"/>
        <w:numPr>
          <w:ilvl w:val="0"/>
          <w:numId w:val="19"/>
        </w:numPr>
        <w:contextualSpacing/>
        <w:jc w:val="both"/>
        <w:rPr>
          <w:rFonts w:ascii="Times New Roman" w:hAnsi="Times New Roman"/>
          <w:i/>
        </w:rPr>
      </w:pPr>
      <w:bookmarkStart w:id="7" w:name="_Hlk806823"/>
      <w:r w:rsidRPr="00C2739A">
        <w:rPr>
          <w:rFonts w:ascii="Times New Roman" w:hAnsi="Times New Roman"/>
          <w:i/>
        </w:rPr>
        <w:t xml:space="preserve">Besides the </w:t>
      </w:r>
      <w:proofErr w:type="gramStart"/>
      <w:r w:rsidRPr="00C2739A">
        <w:rPr>
          <w:rFonts w:ascii="Times New Roman" w:hAnsi="Times New Roman"/>
          <w:i/>
        </w:rPr>
        <w:t>above mentioned</w:t>
      </w:r>
      <w:proofErr w:type="gramEnd"/>
      <w:r w:rsidRPr="00C2739A">
        <w:rPr>
          <w:rFonts w:ascii="Times New Roman" w:hAnsi="Times New Roman"/>
          <w:i/>
        </w:rPr>
        <w:t xml:space="preserve"> values, the companies can consider other values for </w:t>
      </w:r>
      <w:proofErr w:type="spellStart"/>
      <w:r w:rsidRPr="00C2739A">
        <w:rPr>
          <w:rFonts w:ascii="Times New Roman" w:hAnsi="Times New Roman"/>
          <w:i/>
        </w:rPr>
        <w:t>gNB’s</w:t>
      </w:r>
      <w:proofErr w:type="spellEnd"/>
      <w:r w:rsidRPr="00C2739A">
        <w:rPr>
          <w:rFonts w:ascii="Times New Roman" w:hAnsi="Times New Roman"/>
          <w:i/>
        </w:rPr>
        <w:t xml:space="preserve"> processing time for transmission of the initial PDSCH and </w:t>
      </w:r>
      <w:proofErr w:type="spellStart"/>
      <w:r w:rsidRPr="00C2739A">
        <w:rPr>
          <w:rFonts w:ascii="Times New Roman" w:hAnsi="Times New Roman"/>
          <w:i/>
        </w:rPr>
        <w:t>gNB’s</w:t>
      </w:r>
      <w:proofErr w:type="spellEnd"/>
      <w:r w:rsidRPr="00C2739A">
        <w:rPr>
          <w:rFonts w:ascii="Times New Roman" w:hAnsi="Times New Roman"/>
          <w:i/>
        </w:rPr>
        <w:t xml:space="preserve"> PUCCH-to-PDCCH processing time for re-</w:t>
      </w:r>
      <w:proofErr w:type="spellStart"/>
      <w:r w:rsidRPr="00C2739A">
        <w:rPr>
          <w:rFonts w:ascii="Times New Roman" w:hAnsi="Times New Roman"/>
          <w:i/>
        </w:rPr>
        <w:t>trasnmission</w:t>
      </w:r>
      <w:proofErr w:type="spellEnd"/>
      <w:r w:rsidRPr="00C2739A">
        <w:rPr>
          <w:rFonts w:ascii="Times New Roman" w:hAnsi="Times New Roman"/>
          <w:i/>
        </w:rPr>
        <w:t xml:space="preserve"> of the PDSCH, </w:t>
      </w:r>
      <w:proofErr w:type="spellStart"/>
      <w:r w:rsidRPr="00C2739A">
        <w:rPr>
          <w:rFonts w:ascii="Times New Roman" w:hAnsi="Times New Roman"/>
          <w:i/>
        </w:rPr>
        <w:t>gNB’s</w:t>
      </w:r>
      <w:proofErr w:type="spellEnd"/>
      <w:r w:rsidRPr="00C2739A">
        <w:rPr>
          <w:rFonts w:ascii="Times New Roman" w:hAnsi="Times New Roman"/>
          <w:i/>
        </w:rPr>
        <w:t xml:space="preserve"> PUSCH-to-PDCCH processing time, and </w:t>
      </w:r>
      <w:proofErr w:type="spellStart"/>
      <w:r w:rsidRPr="00C2739A">
        <w:rPr>
          <w:rFonts w:ascii="Times New Roman" w:hAnsi="Times New Roman"/>
          <w:i/>
        </w:rPr>
        <w:t>gNB’s</w:t>
      </w:r>
      <w:proofErr w:type="spellEnd"/>
      <w:r w:rsidRPr="00C2739A">
        <w:rPr>
          <w:rFonts w:ascii="Times New Roman" w:hAnsi="Times New Roman"/>
          <w:i/>
        </w:rPr>
        <w:t xml:space="preserve"> decoding time for the last PUSCH. In case other values are considered, the assumption of N2 = N1 when calculating the </w:t>
      </w:r>
      <w:proofErr w:type="spellStart"/>
      <w:r w:rsidRPr="00C2739A">
        <w:rPr>
          <w:rFonts w:ascii="Times New Roman" w:hAnsi="Times New Roman"/>
          <w:i/>
        </w:rPr>
        <w:t>gNB</w:t>
      </w:r>
      <w:proofErr w:type="spellEnd"/>
      <w:r w:rsidRPr="00C2739A">
        <w:rPr>
          <w:rFonts w:ascii="Times New Roman" w:hAnsi="Times New Roman"/>
          <w:i/>
        </w:rPr>
        <w:t xml:space="preserve"> processing time for the Rel. 16 analysis is not required.  </w:t>
      </w:r>
    </w:p>
    <w:bookmarkEnd w:id="7"/>
    <w:p w14:paraId="1D87A2CF" w14:textId="77777777" w:rsidR="00815092" w:rsidRPr="00C2739A" w:rsidRDefault="00815092" w:rsidP="001B789A">
      <w:pPr>
        <w:pStyle w:val="ListParagraph"/>
        <w:numPr>
          <w:ilvl w:val="0"/>
          <w:numId w:val="19"/>
        </w:numPr>
        <w:contextualSpacing/>
        <w:jc w:val="both"/>
        <w:rPr>
          <w:rFonts w:ascii="Times New Roman" w:hAnsi="Times New Roman"/>
          <w:i/>
        </w:rPr>
      </w:pPr>
      <w:r w:rsidRPr="00C2739A">
        <w:rPr>
          <w:rFonts w:ascii="Times New Roman" w:hAnsi="Times New Roman"/>
          <w:i/>
        </w:rPr>
        <w:t xml:space="preserve">For the UL study, </w:t>
      </w:r>
      <w:r w:rsidRPr="00C2739A">
        <w:rPr>
          <w:rFonts w:ascii="Times New Roman" w:hAnsi="Times New Roman"/>
          <w:i/>
          <w:color w:val="1F497D"/>
        </w:rPr>
        <w:t xml:space="preserve">a </w:t>
      </w:r>
      <w:r w:rsidRPr="00C2739A">
        <w:rPr>
          <w:rFonts w:ascii="Times New Roman" w:hAnsi="Times New Roman"/>
          <w:i/>
        </w:rPr>
        <w:t>solution with N2 of Rel. 15 &gt; N2 of Rel. 16 = N1 of Rel. 16 &gt; N1 of Rel. 15 is not valid.</w:t>
      </w:r>
    </w:p>
    <w:p w14:paraId="564E35C0" w14:textId="3F606EF9" w:rsidR="00515EB7" w:rsidRPr="00C2739A" w:rsidRDefault="00815092" w:rsidP="001B789A">
      <w:pPr>
        <w:pStyle w:val="ListParagraph"/>
        <w:numPr>
          <w:ilvl w:val="0"/>
          <w:numId w:val="19"/>
        </w:numPr>
        <w:jc w:val="both"/>
      </w:pPr>
      <w:r w:rsidRPr="00C2739A">
        <w:rPr>
          <w:rFonts w:ascii="Times New Roman" w:hAnsi="Times New Roman"/>
          <w:i/>
        </w:rPr>
        <w:t>The LLS and SLS evaluation results can be reported under the methodology agreed in RAN1 #95 for the scenarios identified above.</w:t>
      </w:r>
    </w:p>
    <w:p w14:paraId="5C09DDC1" w14:textId="7B8C3D94" w:rsidR="00515EB7" w:rsidRDefault="00515EB7" w:rsidP="00F56049">
      <w:pPr>
        <w:jc w:val="both"/>
        <w:rPr>
          <w:color w:val="000000"/>
          <w:sz w:val="22"/>
        </w:rPr>
      </w:pPr>
    </w:p>
    <w:p w14:paraId="4E2344FC" w14:textId="3A1A58E1" w:rsidR="005C42E9" w:rsidRDefault="005C42E9" w:rsidP="00F56049">
      <w:pPr>
        <w:jc w:val="both"/>
        <w:rPr>
          <w:color w:val="000000"/>
          <w:sz w:val="22"/>
        </w:rPr>
      </w:pPr>
    </w:p>
    <w:p w14:paraId="1FD087B5" w14:textId="1DF2E7AC" w:rsidR="005C42E9" w:rsidRDefault="005C42E9" w:rsidP="00F56049">
      <w:pPr>
        <w:jc w:val="both"/>
        <w:rPr>
          <w:color w:val="000000"/>
          <w:sz w:val="22"/>
        </w:rPr>
      </w:pPr>
    </w:p>
    <w:p w14:paraId="0AAE7ED0" w14:textId="6343B66B" w:rsidR="005C42E9" w:rsidRDefault="005C42E9" w:rsidP="00F56049">
      <w:pPr>
        <w:jc w:val="both"/>
        <w:rPr>
          <w:color w:val="000000"/>
          <w:sz w:val="22"/>
        </w:rPr>
      </w:pPr>
    </w:p>
    <w:p w14:paraId="37BA244D" w14:textId="63CB8358" w:rsidR="005C42E9" w:rsidRDefault="005C42E9" w:rsidP="00F56049">
      <w:pPr>
        <w:jc w:val="both"/>
        <w:rPr>
          <w:color w:val="000000"/>
          <w:sz w:val="22"/>
        </w:rPr>
      </w:pPr>
      <w:r w:rsidRPr="004F5E28">
        <w:rPr>
          <w:color w:val="000000"/>
          <w:sz w:val="22"/>
          <w:highlight w:val="yellow"/>
        </w:rPr>
        <w:lastRenderedPageBreak/>
        <w:t xml:space="preserve">Proposal: Capture the list of the scenarios and the </w:t>
      </w:r>
      <w:r w:rsidR="004F5E28" w:rsidRPr="004F5E28">
        <w:rPr>
          <w:color w:val="000000"/>
          <w:sz w:val="22"/>
          <w:highlight w:val="yellow"/>
        </w:rPr>
        <w:t>downlink, SR-based uplink and GF uplink latency results captured in R1-190xxxx in the TR.</w:t>
      </w:r>
    </w:p>
    <w:p w14:paraId="4D9A0F59" w14:textId="45FB5865" w:rsidR="003C2227" w:rsidRDefault="001F1B6F" w:rsidP="00815092">
      <w:pPr>
        <w:jc w:val="both"/>
        <w:rPr>
          <w:color w:val="000000"/>
          <w:sz w:val="22"/>
        </w:rPr>
      </w:pPr>
      <w:r w:rsidRPr="001F1B6F">
        <w:rPr>
          <w:color w:val="000000"/>
          <w:sz w:val="22"/>
        </w:rPr>
        <w:t xml:space="preserve">The remainder of this section presents the companies’ views on whether introducing a new timing capability for Rel. 16 NR </w:t>
      </w:r>
      <w:proofErr w:type="spellStart"/>
      <w:r w:rsidRPr="001F1B6F">
        <w:rPr>
          <w:color w:val="000000"/>
          <w:sz w:val="22"/>
        </w:rPr>
        <w:t>eURLLC</w:t>
      </w:r>
      <w:proofErr w:type="spellEnd"/>
      <w:r w:rsidRPr="001F1B6F">
        <w:rPr>
          <w:color w:val="000000"/>
          <w:sz w:val="22"/>
        </w:rPr>
        <w:t xml:space="preserve"> is justified.</w:t>
      </w:r>
      <w:r>
        <w:rPr>
          <w:color w:val="000000"/>
          <w:sz w:val="22"/>
        </w:rPr>
        <w:t xml:space="preserve"> Overall, </w:t>
      </w:r>
      <w:r w:rsidR="00EC4B15" w:rsidRPr="00EC4B15">
        <w:rPr>
          <w:color w:val="000000"/>
          <w:sz w:val="22"/>
        </w:rPr>
        <w:t>16</w:t>
      </w:r>
      <w:r w:rsidR="004322F4" w:rsidRPr="00EC4B15">
        <w:rPr>
          <w:color w:val="000000"/>
          <w:sz w:val="22"/>
        </w:rPr>
        <w:t xml:space="preserve"> </w:t>
      </w:r>
      <w:proofErr w:type="gramStart"/>
      <w:r w:rsidR="004322F4" w:rsidRPr="00EC4B15">
        <w:rPr>
          <w:color w:val="000000"/>
          <w:sz w:val="22"/>
        </w:rPr>
        <w:t>companies</w:t>
      </w:r>
      <w:r w:rsidR="001F41F0" w:rsidRPr="00EC4B15">
        <w:rPr>
          <w:color w:val="000000"/>
          <w:sz w:val="22"/>
        </w:rPr>
        <w:t>(</w:t>
      </w:r>
      <w:proofErr w:type="gramEnd"/>
      <w:r w:rsidR="001F41F0" w:rsidRPr="00EC4B15">
        <w:rPr>
          <w:color w:val="000000"/>
          <w:sz w:val="22"/>
        </w:rPr>
        <w:t>[1],</w:t>
      </w:r>
      <w:r w:rsidR="00F246F7" w:rsidRPr="00EC4B15">
        <w:rPr>
          <w:color w:val="000000"/>
          <w:sz w:val="22"/>
        </w:rPr>
        <w:t xml:space="preserve"> </w:t>
      </w:r>
      <w:r w:rsidR="001F41F0" w:rsidRPr="00EC4B15">
        <w:rPr>
          <w:color w:val="000000"/>
          <w:sz w:val="22"/>
        </w:rPr>
        <w:t>[</w:t>
      </w:r>
      <w:r w:rsidR="00090602" w:rsidRPr="00EC4B15">
        <w:rPr>
          <w:color w:val="000000"/>
          <w:sz w:val="22"/>
        </w:rPr>
        <w:t>3</w:t>
      </w:r>
      <w:r w:rsidR="001F41F0" w:rsidRPr="00EC4B15">
        <w:rPr>
          <w:color w:val="000000"/>
          <w:sz w:val="22"/>
        </w:rPr>
        <w:t>]</w:t>
      </w:r>
      <w:r w:rsidR="00F246F7" w:rsidRPr="00EC4B15">
        <w:rPr>
          <w:color w:val="000000"/>
          <w:sz w:val="22"/>
        </w:rPr>
        <w:t>, [4]</w:t>
      </w:r>
      <w:r w:rsidR="00B43758" w:rsidRPr="00EC4B15">
        <w:rPr>
          <w:color w:val="000000"/>
          <w:sz w:val="22"/>
        </w:rPr>
        <w:t>, [5]</w:t>
      </w:r>
      <w:r w:rsidR="00AC722B" w:rsidRPr="00EC4B15">
        <w:rPr>
          <w:color w:val="000000"/>
          <w:sz w:val="22"/>
        </w:rPr>
        <w:t>, [6]</w:t>
      </w:r>
      <w:r w:rsidR="0022626B" w:rsidRPr="00EC4B15">
        <w:rPr>
          <w:color w:val="000000"/>
          <w:sz w:val="22"/>
        </w:rPr>
        <w:t>, [</w:t>
      </w:r>
      <w:r w:rsidR="0057283D" w:rsidRPr="00EC4B15">
        <w:rPr>
          <w:color w:val="000000"/>
          <w:sz w:val="22"/>
        </w:rPr>
        <w:t>8</w:t>
      </w:r>
      <w:r w:rsidR="0022626B" w:rsidRPr="00EC4B15">
        <w:rPr>
          <w:color w:val="000000"/>
          <w:sz w:val="22"/>
        </w:rPr>
        <w:t>]</w:t>
      </w:r>
      <w:r w:rsidR="0080208F" w:rsidRPr="00EC4B15">
        <w:rPr>
          <w:color w:val="000000"/>
          <w:sz w:val="22"/>
        </w:rPr>
        <w:t>, [9]</w:t>
      </w:r>
      <w:r w:rsidR="00061B0D" w:rsidRPr="00EC4B15">
        <w:rPr>
          <w:color w:val="000000"/>
          <w:sz w:val="22"/>
        </w:rPr>
        <w:t>, [10]</w:t>
      </w:r>
      <w:r w:rsidR="004C5179" w:rsidRPr="00EC4B15">
        <w:rPr>
          <w:color w:val="000000"/>
          <w:sz w:val="22"/>
        </w:rPr>
        <w:t>, [11]</w:t>
      </w:r>
      <w:r w:rsidR="007B302A" w:rsidRPr="00EC4B15">
        <w:rPr>
          <w:color w:val="000000"/>
          <w:sz w:val="22"/>
        </w:rPr>
        <w:t>, [12]</w:t>
      </w:r>
      <w:r w:rsidR="000657D2" w:rsidRPr="00EC4B15">
        <w:rPr>
          <w:color w:val="000000"/>
          <w:sz w:val="22"/>
        </w:rPr>
        <w:t>, [13]</w:t>
      </w:r>
      <w:r w:rsidR="00E66FDC" w:rsidRPr="00EC4B15">
        <w:rPr>
          <w:color w:val="000000"/>
          <w:sz w:val="22"/>
        </w:rPr>
        <w:t>, [15]</w:t>
      </w:r>
      <w:r w:rsidR="00903F41" w:rsidRPr="00EC4B15">
        <w:rPr>
          <w:color w:val="000000"/>
          <w:sz w:val="22"/>
        </w:rPr>
        <w:t>, [16], [17]</w:t>
      </w:r>
      <w:r w:rsidR="00C2739A" w:rsidRPr="00EC4B15">
        <w:rPr>
          <w:color w:val="000000"/>
          <w:sz w:val="22"/>
        </w:rPr>
        <w:t>, [19]</w:t>
      </w:r>
      <w:r w:rsidR="00B1763A" w:rsidRPr="00EC4B15">
        <w:rPr>
          <w:color w:val="000000"/>
          <w:sz w:val="22"/>
        </w:rPr>
        <w:t>, [22]</w:t>
      </w:r>
      <w:r w:rsidRPr="00EC4B15">
        <w:rPr>
          <w:color w:val="000000"/>
          <w:sz w:val="22"/>
        </w:rPr>
        <w:t>)</w:t>
      </w:r>
      <w:r>
        <w:rPr>
          <w:color w:val="000000"/>
          <w:sz w:val="22"/>
        </w:rPr>
        <w:t xml:space="preserve"> shared their views on this topic.</w:t>
      </w:r>
      <w:r w:rsidR="00515EB7">
        <w:rPr>
          <w:color w:val="000000"/>
          <w:sz w:val="22"/>
        </w:rPr>
        <w:t xml:space="preserve"> </w:t>
      </w:r>
      <w:r w:rsidR="00815092">
        <w:rPr>
          <w:color w:val="000000"/>
          <w:sz w:val="22"/>
        </w:rPr>
        <w:t xml:space="preserve">Then, based on the collected analytical latency comparisons [26], observations and conclusions are listed. </w:t>
      </w:r>
    </w:p>
    <w:p w14:paraId="10D777BB" w14:textId="77777777" w:rsidR="00BA7CC4" w:rsidRPr="00BA7CC4" w:rsidRDefault="00BA7CC4" w:rsidP="00BA7CC4">
      <w:pPr>
        <w:jc w:val="both"/>
        <w:rPr>
          <w:lang w:val="en-GB"/>
        </w:rPr>
      </w:pPr>
    </w:p>
    <w:p w14:paraId="30283FF1" w14:textId="0F748A16" w:rsidR="009D7F9A" w:rsidRPr="009D7F9A" w:rsidRDefault="009D7F9A" w:rsidP="009D7F9A">
      <w:pPr>
        <w:pStyle w:val="Heading2"/>
        <w:rPr>
          <w:rFonts w:ascii="Times New Roman" w:hAnsi="Times New Roman"/>
          <w:sz w:val="36"/>
        </w:rPr>
      </w:pPr>
      <w:r>
        <w:rPr>
          <w:rFonts w:ascii="Times New Roman" w:hAnsi="Times New Roman"/>
          <w:sz w:val="36"/>
        </w:rPr>
        <w:t>Companies’ Proposals on Reducing N1/N2</w:t>
      </w:r>
    </w:p>
    <w:p w14:paraId="30EF1413" w14:textId="08BD159C" w:rsidR="00715761" w:rsidRPr="00981D13" w:rsidRDefault="00090602" w:rsidP="00981D13">
      <w:pPr>
        <w:pStyle w:val="Heading3"/>
        <w:rPr>
          <w:rFonts w:ascii="Times New Roman" w:hAnsi="Times New Roman"/>
          <w:b/>
        </w:rPr>
      </w:pPr>
      <w:r w:rsidRPr="00981D13">
        <w:rPr>
          <w:rFonts w:ascii="Times New Roman" w:hAnsi="Times New Roman"/>
          <w:b/>
        </w:rPr>
        <w:t>Ericsson [3]:</w:t>
      </w:r>
    </w:p>
    <w:p w14:paraId="58F2A855" w14:textId="78D41572" w:rsidR="00090602" w:rsidRPr="00981D13" w:rsidRDefault="00090602" w:rsidP="001B789A">
      <w:pPr>
        <w:pStyle w:val="ListParagraph"/>
        <w:numPr>
          <w:ilvl w:val="1"/>
          <w:numId w:val="16"/>
        </w:numPr>
        <w:jc w:val="both"/>
        <w:rPr>
          <w:rFonts w:ascii="Times New Roman" w:hAnsi="Times New Roman"/>
          <w:lang w:val="en-GB"/>
        </w:rPr>
      </w:pPr>
      <w:r w:rsidRPr="00981D13">
        <w:rPr>
          <w:rFonts w:ascii="Times New Roman" w:hAnsi="Times New Roman"/>
          <w:lang w:val="en-GB"/>
        </w:rPr>
        <w:t>If N1 is improved for 30KHz, then two DL transmissions with 2/4-symbol durations can be completed within 1ms. This enhances the spectral efficiency.</w:t>
      </w:r>
    </w:p>
    <w:p w14:paraId="7B47A142" w14:textId="7EEB5E28" w:rsidR="00090602" w:rsidRDefault="00090602" w:rsidP="001B789A">
      <w:pPr>
        <w:pStyle w:val="ListParagraph"/>
        <w:numPr>
          <w:ilvl w:val="1"/>
          <w:numId w:val="16"/>
        </w:numPr>
        <w:jc w:val="both"/>
        <w:rPr>
          <w:rFonts w:ascii="Times New Roman" w:hAnsi="Times New Roman"/>
          <w:lang w:val="en-GB"/>
        </w:rPr>
      </w:pPr>
      <w:r w:rsidRPr="00981D13">
        <w:rPr>
          <w:rFonts w:ascii="Times New Roman" w:hAnsi="Times New Roman"/>
          <w:lang w:val="en-GB"/>
        </w:rPr>
        <w:t xml:space="preserve">If N2 is improved for 30KHz, then two UL transmissions for both dynamic PUSCH and GF-PUSCH can be completed within </w:t>
      </w:r>
      <w:r w:rsidR="00981D13" w:rsidRPr="00981D13">
        <w:rPr>
          <w:rFonts w:ascii="Times New Roman" w:hAnsi="Times New Roman"/>
          <w:lang w:val="en-GB"/>
        </w:rPr>
        <w:t>1ms. This enhances the spectral efficiency.</w:t>
      </w:r>
    </w:p>
    <w:p w14:paraId="268816E0" w14:textId="1121D6F1" w:rsidR="00981D13" w:rsidRDefault="00981D13" w:rsidP="001B789A">
      <w:pPr>
        <w:pStyle w:val="ListParagraph"/>
        <w:numPr>
          <w:ilvl w:val="1"/>
          <w:numId w:val="16"/>
        </w:numPr>
        <w:jc w:val="both"/>
        <w:rPr>
          <w:rFonts w:ascii="Times New Roman" w:hAnsi="Times New Roman"/>
          <w:lang w:val="en-GB"/>
        </w:rPr>
      </w:pPr>
      <w:r>
        <w:rPr>
          <w:rFonts w:ascii="Times New Roman" w:hAnsi="Times New Roman"/>
          <w:lang w:val="en-GB"/>
        </w:rPr>
        <w:t>In this paper, it is proposed to introduce a new UE capability with improved N1 = 2/3 for SCS = 30KHz, and N1 = 4.5 for SCS = 60KHz.</w:t>
      </w:r>
    </w:p>
    <w:p w14:paraId="5A3F8FB3" w14:textId="290A1D9B" w:rsidR="00981D13" w:rsidRPr="00981D13" w:rsidRDefault="00981D13" w:rsidP="001B789A">
      <w:pPr>
        <w:pStyle w:val="ListParagraph"/>
        <w:numPr>
          <w:ilvl w:val="1"/>
          <w:numId w:val="16"/>
        </w:numPr>
        <w:jc w:val="both"/>
        <w:rPr>
          <w:rFonts w:ascii="Times New Roman" w:hAnsi="Times New Roman"/>
          <w:lang w:val="en-GB"/>
        </w:rPr>
      </w:pPr>
      <w:r>
        <w:rPr>
          <w:rFonts w:ascii="Times New Roman" w:hAnsi="Times New Roman"/>
          <w:lang w:val="en-GB"/>
        </w:rPr>
        <w:t>In this paper, it is proposed to introduce a new UE capability with improved N2 = 2/3 for SCS = 30KHz, and N2 = 5 for SCS = 60KHz.</w:t>
      </w:r>
    </w:p>
    <w:p w14:paraId="530F2692" w14:textId="2FBC7715" w:rsidR="000F6BEB" w:rsidRDefault="000F6BEB" w:rsidP="000F6BEB">
      <w:pPr>
        <w:rPr>
          <w:lang w:val="en-GB"/>
        </w:rPr>
      </w:pPr>
    </w:p>
    <w:p w14:paraId="36A2CA85" w14:textId="6D6A1092" w:rsidR="005B6275" w:rsidRDefault="005B6275" w:rsidP="005B6275">
      <w:pPr>
        <w:pStyle w:val="Heading3"/>
        <w:rPr>
          <w:rFonts w:ascii="Times New Roman" w:hAnsi="Times New Roman"/>
          <w:b/>
        </w:rPr>
      </w:pPr>
      <w:r>
        <w:rPr>
          <w:rFonts w:ascii="Times New Roman" w:hAnsi="Times New Roman"/>
          <w:b/>
        </w:rPr>
        <w:t>vivo</w:t>
      </w:r>
      <w:r w:rsidRPr="00981D13">
        <w:rPr>
          <w:rFonts w:ascii="Times New Roman" w:hAnsi="Times New Roman"/>
          <w:b/>
        </w:rPr>
        <w:t xml:space="preserve"> [</w:t>
      </w:r>
      <w:r>
        <w:rPr>
          <w:rFonts w:ascii="Times New Roman" w:hAnsi="Times New Roman"/>
          <w:b/>
        </w:rPr>
        <w:t>4</w:t>
      </w:r>
      <w:r w:rsidRPr="00981D13">
        <w:rPr>
          <w:rFonts w:ascii="Times New Roman" w:hAnsi="Times New Roman"/>
          <w:b/>
        </w:rPr>
        <w:t>]:</w:t>
      </w:r>
    </w:p>
    <w:p w14:paraId="190AA81A" w14:textId="252B2951" w:rsidR="005B6275" w:rsidRDefault="005B6275" w:rsidP="001B789A">
      <w:pPr>
        <w:pStyle w:val="ListParagraph"/>
        <w:numPr>
          <w:ilvl w:val="0"/>
          <w:numId w:val="24"/>
        </w:numPr>
        <w:jc w:val="both"/>
        <w:rPr>
          <w:rFonts w:ascii="Times New Roman" w:hAnsi="Times New Roman"/>
          <w:lang w:val="en-GB"/>
        </w:rPr>
      </w:pPr>
      <w:r>
        <w:rPr>
          <w:rFonts w:ascii="Times New Roman" w:hAnsi="Times New Roman"/>
          <w:lang w:val="en-GB"/>
        </w:rPr>
        <w:t xml:space="preserve">Based on the analysis performed in the paper, it is suggested that Rel. 16 </w:t>
      </w:r>
      <w:proofErr w:type="spellStart"/>
      <w:r>
        <w:rPr>
          <w:rFonts w:ascii="Times New Roman" w:hAnsi="Times New Roman"/>
          <w:lang w:val="en-GB"/>
        </w:rPr>
        <w:t>eURLLC</w:t>
      </w:r>
      <w:proofErr w:type="spellEnd"/>
      <w:r>
        <w:rPr>
          <w:rFonts w:ascii="Times New Roman" w:hAnsi="Times New Roman"/>
          <w:lang w:val="en-GB"/>
        </w:rPr>
        <w:t xml:space="preserve"> should support the maximum of 14 PUCCH occasions for DL HARQ-ACK reporting per slot. Further, it is suggested that for GF-PUSCH, the transmission occasions with 1-symbol periodicity should be allowed.</w:t>
      </w:r>
    </w:p>
    <w:p w14:paraId="03DCDE86" w14:textId="42EE4C9C" w:rsidR="005B6275" w:rsidRDefault="005B6275" w:rsidP="001B789A">
      <w:pPr>
        <w:pStyle w:val="ListParagraph"/>
        <w:numPr>
          <w:ilvl w:val="1"/>
          <w:numId w:val="24"/>
        </w:numPr>
        <w:rPr>
          <w:rFonts w:ascii="Times New Roman" w:hAnsi="Times New Roman"/>
          <w:b/>
          <w:lang w:val="en-GB"/>
        </w:rPr>
      </w:pPr>
      <w:r w:rsidRPr="005B6275">
        <w:rPr>
          <w:rFonts w:ascii="Times New Roman" w:hAnsi="Times New Roman"/>
          <w:b/>
          <w:u w:val="single"/>
          <w:lang w:val="en-GB"/>
        </w:rPr>
        <w:t>Feature lead comment:</w:t>
      </w:r>
      <w:r w:rsidRPr="005B6275">
        <w:rPr>
          <w:rFonts w:ascii="Times New Roman" w:hAnsi="Times New Roman"/>
          <w:b/>
          <w:lang w:val="en-GB"/>
        </w:rPr>
        <w:t xml:space="preserve"> It is not clear whether reducing N1/N2 is supported or not based on the observations.</w:t>
      </w:r>
    </w:p>
    <w:p w14:paraId="4AFDE1D3" w14:textId="2C33CDD4" w:rsidR="00B43758" w:rsidRDefault="00B43758" w:rsidP="00B43758">
      <w:pPr>
        <w:rPr>
          <w:b/>
          <w:lang w:val="en-GB"/>
        </w:rPr>
      </w:pPr>
    </w:p>
    <w:p w14:paraId="7C1BE96C" w14:textId="38D7F26D" w:rsidR="00B43758" w:rsidRPr="00981D13" w:rsidRDefault="00B43758" w:rsidP="00B43758">
      <w:pPr>
        <w:pStyle w:val="Heading3"/>
        <w:rPr>
          <w:rFonts w:ascii="Times New Roman" w:hAnsi="Times New Roman"/>
          <w:b/>
        </w:rPr>
      </w:pPr>
      <w:r>
        <w:rPr>
          <w:rFonts w:ascii="Times New Roman" w:hAnsi="Times New Roman"/>
          <w:b/>
        </w:rPr>
        <w:t>ZTE</w:t>
      </w:r>
      <w:r w:rsidRPr="00981D13">
        <w:rPr>
          <w:rFonts w:ascii="Times New Roman" w:hAnsi="Times New Roman"/>
          <w:b/>
        </w:rPr>
        <w:t xml:space="preserve"> [</w:t>
      </w:r>
      <w:r>
        <w:rPr>
          <w:rFonts w:ascii="Times New Roman" w:hAnsi="Times New Roman"/>
          <w:b/>
        </w:rPr>
        <w:t>5</w:t>
      </w:r>
      <w:r w:rsidRPr="00981D13">
        <w:rPr>
          <w:rFonts w:ascii="Times New Roman" w:hAnsi="Times New Roman"/>
          <w:b/>
        </w:rPr>
        <w:t>]:</w:t>
      </w:r>
    </w:p>
    <w:p w14:paraId="5A6BFED4" w14:textId="6F08FB34" w:rsidR="00B43758" w:rsidRPr="00B43758" w:rsidRDefault="00B43758" w:rsidP="001B789A">
      <w:pPr>
        <w:pStyle w:val="ListParagraph"/>
        <w:numPr>
          <w:ilvl w:val="0"/>
          <w:numId w:val="24"/>
        </w:numPr>
        <w:jc w:val="both"/>
        <w:rPr>
          <w:rFonts w:ascii="Times New Roman" w:hAnsi="Times New Roman"/>
          <w:lang w:val="en-GB"/>
        </w:rPr>
      </w:pPr>
      <w:r w:rsidRPr="00B43758">
        <w:rPr>
          <w:rFonts w:ascii="Times New Roman" w:hAnsi="Times New Roman"/>
          <w:lang w:val="en-GB"/>
        </w:rPr>
        <w:t>For DL, the latency of 2-shot transmission for all considered cases under Rel. 15 timeline is larger than 1ms.</w:t>
      </w:r>
    </w:p>
    <w:p w14:paraId="1C264C0E" w14:textId="77777777" w:rsidR="00B43758" w:rsidRPr="00B43758" w:rsidRDefault="00B43758" w:rsidP="001B789A">
      <w:pPr>
        <w:numPr>
          <w:ilvl w:val="1"/>
          <w:numId w:val="24"/>
        </w:numPr>
        <w:overflowPunct/>
        <w:autoSpaceDE/>
        <w:autoSpaceDN/>
        <w:adjustRightInd/>
        <w:snapToGrid w:val="0"/>
        <w:spacing w:after="120"/>
        <w:jc w:val="both"/>
        <w:textAlignment w:val="auto"/>
        <w:rPr>
          <w:iCs/>
          <w:sz w:val="22"/>
        </w:rPr>
      </w:pPr>
      <w:r w:rsidRPr="00B43758">
        <w:rPr>
          <w:iCs/>
          <w:sz w:val="22"/>
          <w:lang w:eastAsia="zh-CN"/>
        </w:rPr>
        <w:t xml:space="preserve">The latency of two-shot transmission for some cases for Rel-16 can meet the requirement by using a new processing time. </w:t>
      </w:r>
    </w:p>
    <w:p w14:paraId="4699FA5B" w14:textId="63C39F53" w:rsidR="00B43758" w:rsidRPr="001F73A9" w:rsidRDefault="00B43758" w:rsidP="001B789A">
      <w:pPr>
        <w:pStyle w:val="ListParagraph"/>
        <w:numPr>
          <w:ilvl w:val="0"/>
          <w:numId w:val="24"/>
        </w:numPr>
        <w:rPr>
          <w:rFonts w:ascii="Times New Roman" w:hAnsi="Times New Roman"/>
          <w:lang w:val="en-GB"/>
        </w:rPr>
      </w:pPr>
      <w:r w:rsidRPr="001F73A9">
        <w:rPr>
          <w:rFonts w:ascii="Times New Roman" w:hAnsi="Times New Roman"/>
          <w:lang w:val="en-GB"/>
        </w:rPr>
        <w:t>The same observations are made for SR-based dynamic PUSCH.</w:t>
      </w:r>
    </w:p>
    <w:p w14:paraId="62C4299D" w14:textId="1F0432B9" w:rsidR="001F73A9" w:rsidRDefault="001F73A9" w:rsidP="001B789A">
      <w:pPr>
        <w:pStyle w:val="ListParagraph"/>
        <w:numPr>
          <w:ilvl w:val="0"/>
          <w:numId w:val="24"/>
        </w:numPr>
        <w:rPr>
          <w:rFonts w:ascii="Times New Roman" w:hAnsi="Times New Roman"/>
          <w:lang w:val="en-GB"/>
        </w:rPr>
      </w:pPr>
      <w:r w:rsidRPr="001F73A9">
        <w:rPr>
          <w:rFonts w:ascii="Times New Roman" w:hAnsi="Times New Roman"/>
          <w:lang w:val="en-GB"/>
        </w:rPr>
        <w:t>The same observations are made for grant-free PUSCH.</w:t>
      </w:r>
    </w:p>
    <w:p w14:paraId="3863535D" w14:textId="654AA171" w:rsidR="001F73A9" w:rsidRPr="001F73A9" w:rsidRDefault="001F73A9" w:rsidP="001B789A">
      <w:pPr>
        <w:pStyle w:val="ListParagraph"/>
        <w:numPr>
          <w:ilvl w:val="0"/>
          <w:numId w:val="24"/>
        </w:numPr>
        <w:rPr>
          <w:rFonts w:ascii="Times New Roman" w:hAnsi="Times New Roman"/>
          <w:lang w:val="en-GB"/>
        </w:rPr>
      </w:pPr>
      <w:r>
        <w:rPr>
          <w:rFonts w:ascii="Times New Roman" w:hAnsi="Times New Roman"/>
          <w:lang w:val="en-GB"/>
        </w:rPr>
        <w:t xml:space="preserve">Further, it is suggested that to increase resource efficiency, multiple HARQ-based re-transmissions should be accommodated within the latency budget. </w:t>
      </w:r>
    </w:p>
    <w:p w14:paraId="2F616273" w14:textId="7B204968" w:rsidR="001F73A9" w:rsidRPr="001F73A9" w:rsidRDefault="001F73A9" w:rsidP="001F73A9">
      <w:pPr>
        <w:ind w:left="360"/>
        <w:jc w:val="center"/>
        <w:rPr>
          <w:lang w:val="en-GB"/>
        </w:rPr>
      </w:pPr>
      <w:r>
        <w:rPr>
          <w:noProof/>
        </w:rPr>
        <w:lastRenderedPageBreak/>
        <w:drawing>
          <wp:inline distT="0" distB="0" distL="114300" distR="114300" wp14:anchorId="210628D5" wp14:editId="0459492D">
            <wp:extent cx="5269865" cy="395224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8"/>
                    <a:stretch>
                      <a:fillRect/>
                    </a:stretch>
                  </pic:blipFill>
                  <pic:spPr>
                    <a:xfrm>
                      <a:off x="0" y="0"/>
                      <a:ext cx="5269865" cy="3952240"/>
                    </a:xfrm>
                    <a:prstGeom prst="rect">
                      <a:avLst/>
                    </a:prstGeom>
                    <a:noFill/>
                    <a:ln w="9525">
                      <a:noFill/>
                    </a:ln>
                  </pic:spPr>
                </pic:pic>
              </a:graphicData>
            </a:graphic>
          </wp:inline>
        </w:drawing>
      </w:r>
    </w:p>
    <w:p w14:paraId="6C3133F2" w14:textId="06960C5A" w:rsidR="005B6275" w:rsidRDefault="005B6275" w:rsidP="000F6BEB">
      <w:pPr>
        <w:rPr>
          <w:lang w:val="en-GB"/>
        </w:rPr>
      </w:pPr>
    </w:p>
    <w:p w14:paraId="45647E62" w14:textId="6BA5499D" w:rsidR="001F73A9" w:rsidRPr="001F73A9" w:rsidRDefault="001F73A9" w:rsidP="001B789A">
      <w:pPr>
        <w:pStyle w:val="ListParagraph"/>
        <w:numPr>
          <w:ilvl w:val="0"/>
          <w:numId w:val="26"/>
        </w:numPr>
        <w:snapToGrid w:val="0"/>
        <w:jc w:val="both"/>
        <w:rPr>
          <w:rFonts w:ascii="Times New Roman" w:hAnsi="Times New Roman"/>
          <w:bCs/>
          <w:iCs/>
        </w:rPr>
      </w:pPr>
      <w:r w:rsidRPr="001F73A9">
        <w:rPr>
          <w:rFonts w:ascii="Times New Roman" w:hAnsi="Times New Roman"/>
          <w:iCs/>
          <w:lang w:eastAsia="zh-CN"/>
        </w:rPr>
        <w:t>Two-shot transmission with 0.1 target BLER for first transmission has the best resource efficiency in most cases.</w:t>
      </w:r>
    </w:p>
    <w:p w14:paraId="3F05EFB1" w14:textId="038B6F32" w:rsidR="001F73A9" w:rsidRDefault="001F73A9" w:rsidP="001F73A9">
      <w:pPr>
        <w:snapToGrid w:val="0"/>
        <w:ind w:left="360"/>
        <w:jc w:val="both"/>
        <w:rPr>
          <w:bCs/>
          <w:iCs/>
        </w:rPr>
      </w:pPr>
    </w:p>
    <w:p w14:paraId="7CC0C724" w14:textId="0D9DE545" w:rsidR="005F4205" w:rsidRDefault="005F4205" w:rsidP="005F4205">
      <w:pPr>
        <w:pStyle w:val="Heading3"/>
        <w:rPr>
          <w:rFonts w:ascii="Times New Roman" w:hAnsi="Times New Roman"/>
          <w:b/>
        </w:rPr>
      </w:pPr>
      <w:r>
        <w:rPr>
          <w:rFonts w:ascii="Times New Roman" w:hAnsi="Times New Roman"/>
          <w:b/>
        </w:rPr>
        <w:t>MediaTek</w:t>
      </w:r>
      <w:r w:rsidRPr="00981D13">
        <w:rPr>
          <w:rFonts w:ascii="Times New Roman" w:hAnsi="Times New Roman"/>
          <w:b/>
        </w:rPr>
        <w:t xml:space="preserve"> [</w:t>
      </w:r>
      <w:r>
        <w:rPr>
          <w:rFonts w:ascii="Times New Roman" w:hAnsi="Times New Roman"/>
          <w:b/>
        </w:rPr>
        <w:t>6</w:t>
      </w:r>
      <w:r w:rsidRPr="00981D13">
        <w:rPr>
          <w:rFonts w:ascii="Times New Roman" w:hAnsi="Times New Roman"/>
          <w:b/>
        </w:rPr>
        <w:t>]:</w:t>
      </w:r>
    </w:p>
    <w:p w14:paraId="7D71329F" w14:textId="12D17113" w:rsidR="007C1734" w:rsidRDefault="007C1734" w:rsidP="001B789A">
      <w:pPr>
        <w:pStyle w:val="ListParagraph"/>
        <w:numPr>
          <w:ilvl w:val="0"/>
          <w:numId w:val="26"/>
        </w:numPr>
        <w:rPr>
          <w:rFonts w:ascii="Times New Roman" w:hAnsi="Times New Roman"/>
          <w:lang w:val="en-GB"/>
        </w:rPr>
      </w:pPr>
      <w:r w:rsidRPr="007C1734">
        <w:rPr>
          <w:rFonts w:ascii="Times New Roman" w:hAnsi="Times New Roman"/>
          <w:lang w:val="en-GB"/>
        </w:rPr>
        <w:t>It is mentioned that for some use cases, e.g., factory automation, where 2Tx cannot be accommodated within 1ms latency bound, potential enhancements can be considered.</w:t>
      </w:r>
    </w:p>
    <w:p w14:paraId="19A9630B" w14:textId="2B5AF8B3" w:rsidR="007C1734" w:rsidRDefault="007C1734" w:rsidP="001B789A">
      <w:pPr>
        <w:pStyle w:val="ListParagraph"/>
        <w:numPr>
          <w:ilvl w:val="0"/>
          <w:numId w:val="26"/>
        </w:numPr>
        <w:rPr>
          <w:rFonts w:ascii="Times New Roman" w:hAnsi="Times New Roman"/>
          <w:lang w:val="en-GB"/>
        </w:rPr>
      </w:pPr>
      <w:r>
        <w:rPr>
          <w:rFonts w:ascii="Times New Roman" w:hAnsi="Times New Roman"/>
          <w:lang w:val="en-GB"/>
        </w:rPr>
        <w:t xml:space="preserve">It is mentioned that for other use cases, e.g., Rel. 15 enabled use case, no enhancements </w:t>
      </w:r>
      <w:proofErr w:type="gramStart"/>
      <w:r>
        <w:rPr>
          <w:rFonts w:ascii="Times New Roman" w:hAnsi="Times New Roman"/>
          <w:lang w:val="en-GB"/>
        </w:rPr>
        <w:t>is</w:t>
      </w:r>
      <w:proofErr w:type="gramEnd"/>
      <w:r>
        <w:rPr>
          <w:rFonts w:ascii="Times New Roman" w:hAnsi="Times New Roman"/>
          <w:lang w:val="en-GB"/>
        </w:rPr>
        <w:t xml:space="preserve"> needed.</w:t>
      </w:r>
    </w:p>
    <w:p w14:paraId="07EBAC90" w14:textId="207AC5F2" w:rsidR="007C1734" w:rsidRDefault="007C1734" w:rsidP="001B789A">
      <w:pPr>
        <w:pStyle w:val="ListParagraph"/>
        <w:numPr>
          <w:ilvl w:val="1"/>
          <w:numId w:val="26"/>
        </w:numPr>
        <w:rPr>
          <w:rFonts w:ascii="Times New Roman" w:hAnsi="Times New Roman"/>
          <w:b/>
          <w:lang w:val="en-GB"/>
        </w:rPr>
      </w:pPr>
      <w:r w:rsidRPr="007C1734">
        <w:rPr>
          <w:rFonts w:ascii="Times New Roman" w:hAnsi="Times New Roman"/>
          <w:b/>
          <w:u w:val="single"/>
          <w:lang w:val="en-GB"/>
        </w:rPr>
        <w:t>Feature lead comment</w:t>
      </w:r>
      <w:r w:rsidRPr="007C1734">
        <w:rPr>
          <w:rFonts w:ascii="Times New Roman" w:hAnsi="Times New Roman"/>
          <w:b/>
          <w:lang w:val="en-GB"/>
        </w:rPr>
        <w:t>: The latency budget of factory automation and Rel. 15 use case is similar (1ms.)</w:t>
      </w:r>
    </w:p>
    <w:p w14:paraId="21089EA5" w14:textId="70F143DE" w:rsidR="007C1734" w:rsidRDefault="007C1734" w:rsidP="001B789A">
      <w:pPr>
        <w:pStyle w:val="ListParagraph"/>
        <w:numPr>
          <w:ilvl w:val="0"/>
          <w:numId w:val="26"/>
        </w:numPr>
        <w:rPr>
          <w:rFonts w:ascii="Times New Roman" w:hAnsi="Times New Roman"/>
          <w:lang w:val="en-GB"/>
        </w:rPr>
      </w:pPr>
      <w:r w:rsidRPr="007C1734">
        <w:rPr>
          <w:rFonts w:ascii="Times New Roman" w:hAnsi="Times New Roman"/>
          <w:lang w:val="en-GB"/>
        </w:rPr>
        <w:t>To enable the new enhancements, a TBS could be fixed or selected from a set of values signalled via RRC. Also, there should be a limit on the maximum TBS or data rate for supporting the new timing values.</w:t>
      </w:r>
    </w:p>
    <w:p w14:paraId="72C5A0B8" w14:textId="49F6D672" w:rsidR="007C1734" w:rsidRDefault="007C1734" w:rsidP="001B789A">
      <w:pPr>
        <w:pStyle w:val="ListParagraph"/>
        <w:numPr>
          <w:ilvl w:val="0"/>
          <w:numId w:val="26"/>
        </w:numPr>
        <w:jc w:val="both"/>
        <w:rPr>
          <w:rFonts w:ascii="Times New Roman" w:hAnsi="Times New Roman"/>
          <w:lang w:val="en-GB"/>
        </w:rPr>
      </w:pPr>
      <w:r>
        <w:rPr>
          <w:rFonts w:ascii="Times New Roman" w:hAnsi="Times New Roman"/>
          <w:lang w:val="en-GB"/>
        </w:rPr>
        <w:t>Other limitations</w:t>
      </w:r>
      <w:r w:rsidR="00AC722B">
        <w:rPr>
          <w:rFonts w:ascii="Times New Roman" w:hAnsi="Times New Roman"/>
          <w:lang w:val="en-GB"/>
        </w:rPr>
        <w:t xml:space="preserve"> for reducing N1</w:t>
      </w:r>
      <w:r>
        <w:rPr>
          <w:rFonts w:ascii="Times New Roman" w:hAnsi="Times New Roman"/>
          <w:lang w:val="en-GB"/>
        </w:rPr>
        <w:t xml:space="preserve">: remove the support for CBG-based re-transmission, do not allow for UCI multiplexing when DL HARQ has to be sent on a PUCCH resource, reduce the UCI payload to either use the sequence-based reporting or rely on </w:t>
      </w:r>
      <w:r w:rsidR="00AC722B">
        <w:rPr>
          <w:rFonts w:ascii="Times New Roman" w:hAnsi="Times New Roman"/>
          <w:lang w:val="en-GB"/>
        </w:rPr>
        <w:t>RM encoding instead of polar encoding, advance knowledge of PUCCH resource and TPC.</w:t>
      </w:r>
    </w:p>
    <w:p w14:paraId="1D8DA1DE" w14:textId="58557EEF" w:rsidR="00AC722B" w:rsidRDefault="00AC722B" w:rsidP="001B789A">
      <w:pPr>
        <w:pStyle w:val="ListParagraph"/>
        <w:numPr>
          <w:ilvl w:val="0"/>
          <w:numId w:val="26"/>
        </w:numPr>
        <w:jc w:val="both"/>
        <w:rPr>
          <w:rFonts w:ascii="Times New Roman" w:hAnsi="Times New Roman"/>
          <w:lang w:val="en-GB"/>
        </w:rPr>
      </w:pPr>
      <w:r>
        <w:rPr>
          <w:rFonts w:ascii="Times New Roman" w:hAnsi="Times New Roman"/>
          <w:lang w:val="en-GB"/>
        </w:rPr>
        <w:t>Other limitations for reducing N2: remove the support for UCI piggy-backing on PUSCH.</w:t>
      </w:r>
    </w:p>
    <w:p w14:paraId="62F382F2" w14:textId="20879B43" w:rsidR="00AC722B" w:rsidRPr="007C1734" w:rsidRDefault="00AC722B" w:rsidP="001B789A">
      <w:pPr>
        <w:pStyle w:val="ListParagraph"/>
        <w:numPr>
          <w:ilvl w:val="0"/>
          <w:numId w:val="26"/>
        </w:numPr>
        <w:jc w:val="both"/>
        <w:rPr>
          <w:rFonts w:ascii="Times New Roman" w:hAnsi="Times New Roman"/>
          <w:lang w:val="en-GB"/>
        </w:rPr>
      </w:pPr>
      <w:r>
        <w:rPr>
          <w:rFonts w:ascii="Times New Roman" w:hAnsi="Times New Roman"/>
          <w:lang w:val="en-GB"/>
        </w:rPr>
        <w:t>PDCCH limitations: Restricting the number of CCEs/BDs per monitoring occasion</w:t>
      </w:r>
    </w:p>
    <w:p w14:paraId="4B825E1D" w14:textId="63616376" w:rsidR="0022626B" w:rsidRDefault="0022626B" w:rsidP="001F73A9">
      <w:pPr>
        <w:snapToGrid w:val="0"/>
        <w:ind w:left="360"/>
        <w:jc w:val="both"/>
        <w:rPr>
          <w:bCs/>
          <w:iCs/>
        </w:rPr>
      </w:pPr>
    </w:p>
    <w:p w14:paraId="2A319969" w14:textId="52CFB147" w:rsidR="0022626B" w:rsidRDefault="0022626B" w:rsidP="0022626B">
      <w:pPr>
        <w:pStyle w:val="Heading3"/>
        <w:rPr>
          <w:rFonts w:ascii="Times New Roman" w:hAnsi="Times New Roman"/>
          <w:b/>
        </w:rPr>
      </w:pPr>
      <w:r>
        <w:rPr>
          <w:rFonts w:ascii="Times New Roman" w:hAnsi="Times New Roman"/>
          <w:b/>
        </w:rPr>
        <w:lastRenderedPageBreak/>
        <w:t>Nokia, NSB</w:t>
      </w:r>
      <w:r w:rsidRPr="00981D13">
        <w:rPr>
          <w:rFonts w:ascii="Times New Roman" w:hAnsi="Times New Roman"/>
          <w:b/>
        </w:rPr>
        <w:t xml:space="preserve"> [</w:t>
      </w:r>
      <w:r w:rsidR="0057283D">
        <w:rPr>
          <w:rFonts w:ascii="Times New Roman" w:hAnsi="Times New Roman"/>
          <w:b/>
        </w:rPr>
        <w:t>8</w:t>
      </w:r>
      <w:r w:rsidRPr="00981D13">
        <w:rPr>
          <w:rFonts w:ascii="Times New Roman" w:hAnsi="Times New Roman"/>
          <w:b/>
        </w:rPr>
        <w:t>]:</w:t>
      </w:r>
    </w:p>
    <w:p w14:paraId="7C85ED58" w14:textId="68FA144F" w:rsidR="0022626B" w:rsidRPr="0022626B" w:rsidRDefault="0022626B" w:rsidP="001B789A">
      <w:pPr>
        <w:pStyle w:val="ListParagraph"/>
        <w:numPr>
          <w:ilvl w:val="0"/>
          <w:numId w:val="30"/>
        </w:numPr>
        <w:jc w:val="both"/>
        <w:rPr>
          <w:rFonts w:ascii="Times New Roman" w:hAnsi="Times New Roman"/>
          <w:lang w:val="en-GB"/>
        </w:rPr>
      </w:pPr>
      <w:r w:rsidRPr="0022626B">
        <w:rPr>
          <w:rFonts w:ascii="Times New Roman" w:hAnsi="Times New Roman"/>
          <w:lang w:eastAsia="zh-CN"/>
        </w:rPr>
        <w:t xml:space="preserve">Reduction of PUSCH preparation time at the UE would allow the </w:t>
      </w:r>
      <w:proofErr w:type="spellStart"/>
      <w:r w:rsidRPr="0022626B">
        <w:rPr>
          <w:rFonts w:ascii="Times New Roman" w:hAnsi="Times New Roman"/>
          <w:lang w:eastAsia="zh-CN"/>
        </w:rPr>
        <w:t>gNB</w:t>
      </w:r>
      <w:proofErr w:type="spellEnd"/>
      <w:r w:rsidRPr="0022626B">
        <w:rPr>
          <w:rFonts w:ascii="Times New Roman" w:hAnsi="Times New Roman"/>
          <w:lang w:eastAsia="zh-CN"/>
        </w:rPr>
        <w:t xml:space="preserve"> to use grant-based PUSCH for more applications, which is expected to </w:t>
      </w:r>
      <w:proofErr w:type="gramStart"/>
      <w:r w:rsidRPr="0022626B">
        <w:rPr>
          <w:rFonts w:ascii="Times New Roman" w:hAnsi="Times New Roman"/>
          <w:lang w:eastAsia="zh-CN"/>
        </w:rPr>
        <w:t>provided</w:t>
      </w:r>
      <w:proofErr w:type="gramEnd"/>
      <w:r w:rsidRPr="0022626B">
        <w:rPr>
          <w:rFonts w:ascii="Times New Roman" w:hAnsi="Times New Roman"/>
          <w:lang w:eastAsia="zh-CN"/>
        </w:rPr>
        <w:t xml:space="preserve"> higher reliability and especially much improved efficiency than grant-free PUSCH.</w:t>
      </w:r>
    </w:p>
    <w:p w14:paraId="6844749A" w14:textId="5F9B50DB" w:rsidR="0022626B" w:rsidRPr="0022626B" w:rsidRDefault="0022626B" w:rsidP="001B789A">
      <w:pPr>
        <w:pStyle w:val="ListParagraph"/>
        <w:numPr>
          <w:ilvl w:val="0"/>
          <w:numId w:val="30"/>
        </w:numPr>
        <w:jc w:val="both"/>
        <w:rPr>
          <w:rFonts w:ascii="Times New Roman" w:hAnsi="Times New Roman"/>
        </w:rPr>
      </w:pPr>
      <w:r w:rsidRPr="0022626B">
        <w:rPr>
          <w:rFonts w:ascii="Times New Roman" w:hAnsi="Times New Roman"/>
        </w:rPr>
        <w:t>It is also noted that the baseline URLLC capability for UE processing time has been defined in Rel-15, which can already be used to support a lot of URLLC applications. It is reasonable to have another UE capability defined with more aggressive processing time, which can be used to support more URLLC applications with even more stringent requirements, and support URLLC operation more efficiently.</w:t>
      </w:r>
    </w:p>
    <w:p w14:paraId="4D2ECB53" w14:textId="77777777" w:rsidR="0022626B" w:rsidRPr="0022626B" w:rsidRDefault="0022626B" w:rsidP="001B789A">
      <w:pPr>
        <w:pStyle w:val="ListParagraph"/>
        <w:numPr>
          <w:ilvl w:val="0"/>
          <w:numId w:val="30"/>
        </w:numPr>
        <w:jc w:val="both"/>
        <w:rPr>
          <w:rFonts w:ascii="Times New Roman" w:hAnsi="Times New Roman"/>
          <w:bCs/>
        </w:rPr>
      </w:pPr>
      <w:r w:rsidRPr="0022626B">
        <w:rPr>
          <w:rFonts w:ascii="Times New Roman" w:hAnsi="Times New Roman"/>
          <w:bCs/>
        </w:rPr>
        <w:t>Support an additional, more stringent UE processing capability 3 for PDSCH &amp; PUSCH in Rel-16 according to the following table:</w:t>
      </w:r>
    </w:p>
    <w:p w14:paraId="173B071F" w14:textId="28A9989B" w:rsidR="0022626B" w:rsidRPr="0022626B" w:rsidRDefault="0022626B" w:rsidP="0022626B">
      <w:pPr>
        <w:pStyle w:val="Caption"/>
        <w:ind w:left="360"/>
        <w:jc w:val="center"/>
        <w:rPr>
          <w:b w:val="0"/>
        </w:rPr>
      </w:pPr>
      <w:r w:rsidRPr="0022626B">
        <w:rPr>
          <w:b w:val="0"/>
        </w:rPr>
        <w:t>Proposed UE processing capability 3.</w:t>
      </w:r>
    </w:p>
    <w:tbl>
      <w:tblPr>
        <w:tblStyle w:val="TableGrid"/>
        <w:tblW w:w="0" w:type="auto"/>
        <w:jc w:val="center"/>
        <w:tblLook w:val="04A0" w:firstRow="1" w:lastRow="0" w:firstColumn="1" w:lastColumn="0" w:noHBand="0" w:noVBand="1"/>
      </w:tblPr>
      <w:tblGrid>
        <w:gridCol w:w="1604"/>
        <w:gridCol w:w="2077"/>
        <w:gridCol w:w="1560"/>
        <w:gridCol w:w="1559"/>
        <w:gridCol w:w="1412"/>
      </w:tblGrid>
      <w:tr w:rsidR="0022626B" w:rsidRPr="009350DC" w14:paraId="76D48530" w14:textId="77777777" w:rsidTr="002E4B38">
        <w:trPr>
          <w:trHeight w:val="483"/>
          <w:jc w:val="center"/>
        </w:trPr>
        <w:tc>
          <w:tcPr>
            <w:tcW w:w="1604" w:type="dxa"/>
          </w:tcPr>
          <w:p w14:paraId="4E8CED2E" w14:textId="77777777" w:rsidR="0022626B" w:rsidRPr="009350DC" w:rsidRDefault="0022626B" w:rsidP="002E4B38">
            <w:pPr>
              <w:spacing w:after="0"/>
              <w:jc w:val="center"/>
            </w:pPr>
            <w:r w:rsidRPr="009350DC">
              <w:t>Processing time (symbols)</w:t>
            </w:r>
          </w:p>
        </w:tc>
        <w:tc>
          <w:tcPr>
            <w:tcW w:w="2077" w:type="dxa"/>
          </w:tcPr>
          <w:p w14:paraId="0F73CB0A" w14:textId="77777777" w:rsidR="0022626B" w:rsidRPr="009350DC" w:rsidRDefault="0022626B" w:rsidP="002E4B38">
            <w:pPr>
              <w:spacing w:after="0"/>
              <w:jc w:val="center"/>
            </w:pPr>
            <w:r w:rsidRPr="009350DC">
              <w:t>Configuration</w:t>
            </w:r>
          </w:p>
        </w:tc>
        <w:tc>
          <w:tcPr>
            <w:tcW w:w="1560" w:type="dxa"/>
          </w:tcPr>
          <w:p w14:paraId="6841037D" w14:textId="77777777" w:rsidR="0022626B" w:rsidRPr="009350DC" w:rsidRDefault="0022626B" w:rsidP="002E4B38">
            <w:pPr>
              <w:spacing w:after="0"/>
              <w:jc w:val="center"/>
            </w:pPr>
            <w:r w:rsidRPr="009350DC">
              <w:t>30 kHz SCS</w:t>
            </w:r>
          </w:p>
        </w:tc>
        <w:tc>
          <w:tcPr>
            <w:tcW w:w="1559" w:type="dxa"/>
          </w:tcPr>
          <w:p w14:paraId="212FCFD8" w14:textId="77777777" w:rsidR="0022626B" w:rsidRPr="009350DC" w:rsidRDefault="0022626B" w:rsidP="002E4B38">
            <w:pPr>
              <w:spacing w:after="0"/>
              <w:jc w:val="center"/>
            </w:pPr>
            <w:r w:rsidRPr="009350DC">
              <w:t>60 kHz SCS</w:t>
            </w:r>
          </w:p>
        </w:tc>
        <w:tc>
          <w:tcPr>
            <w:tcW w:w="1412" w:type="dxa"/>
          </w:tcPr>
          <w:p w14:paraId="4245477E" w14:textId="77777777" w:rsidR="0022626B" w:rsidRPr="009350DC" w:rsidRDefault="0022626B" w:rsidP="002E4B38">
            <w:pPr>
              <w:spacing w:after="0"/>
              <w:jc w:val="center"/>
            </w:pPr>
            <w:r w:rsidRPr="009350DC">
              <w:t>120 kHz SCS</w:t>
            </w:r>
          </w:p>
        </w:tc>
      </w:tr>
      <w:tr w:rsidR="0022626B" w:rsidRPr="009350DC" w14:paraId="639B5203" w14:textId="77777777" w:rsidTr="002E4B38">
        <w:trPr>
          <w:trHeight w:val="251"/>
          <w:jc w:val="center"/>
        </w:trPr>
        <w:tc>
          <w:tcPr>
            <w:tcW w:w="1604" w:type="dxa"/>
          </w:tcPr>
          <w:p w14:paraId="5206692A" w14:textId="77777777" w:rsidR="0022626B" w:rsidRPr="009350DC" w:rsidRDefault="0022626B" w:rsidP="002E4B38">
            <w:pPr>
              <w:spacing w:after="0"/>
              <w:jc w:val="center"/>
            </w:pPr>
            <w:r w:rsidRPr="009350DC">
              <w:t>N1=N2</w:t>
            </w:r>
          </w:p>
        </w:tc>
        <w:tc>
          <w:tcPr>
            <w:tcW w:w="2077" w:type="dxa"/>
          </w:tcPr>
          <w:p w14:paraId="5AFD4B4B" w14:textId="77777777" w:rsidR="0022626B" w:rsidRPr="009350DC" w:rsidRDefault="0022626B" w:rsidP="002E4B38">
            <w:pPr>
              <w:spacing w:after="0"/>
            </w:pPr>
            <w:r w:rsidRPr="009350DC">
              <w:t>Front-loaded DMRS/ Freq-first RE-mapping</w:t>
            </w:r>
          </w:p>
        </w:tc>
        <w:tc>
          <w:tcPr>
            <w:tcW w:w="1560" w:type="dxa"/>
          </w:tcPr>
          <w:p w14:paraId="423E70AF" w14:textId="77777777" w:rsidR="0022626B" w:rsidRPr="009350DC" w:rsidRDefault="0022626B" w:rsidP="002E4B38">
            <w:pPr>
              <w:spacing w:after="0"/>
              <w:jc w:val="center"/>
            </w:pPr>
            <w:r w:rsidRPr="009350DC">
              <w:t xml:space="preserve">3 symbols – </w:t>
            </w:r>
            <w:proofErr w:type="gramStart"/>
            <w:r w:rsidRPr="009350DC">
              <w:t>max(</w:t>
            </w:r>
            <w:proofErr w:type="gramEnd"/>
            <w:r w:rsidRPr="009350DC">
              <w:t>TA)</w:t>
            </w:r>
          </w:p>
        </w:tc>
        <w:tc>
          <w:tcPr>
            <w:tcW w:w="1559" w:type="dxa"/>
          </w:tcPr>
          <w:p w14:paraId="7075CDC0" w14:textId="77777777" w:rsidR="0022626B" w:rsidRPr="009350DC" w:rsidRDefault="0022626B" w:rsidP="002E4B38">
            <w:pPr>
              <w:spacing w:after="0"/>
              <w:jc w:val="center"/>
            </w:pPr>
            <w:r w:rsidRPr="009350DC">
              <w:t xml:space="preserve">7 symbols – </w:t>
            </w:r>
            <w:proofErr w:type="gramStart"/>
            <w:r w:rsidRPr="009350DC">
              <w:t>max(</w:t>
            </w:r>
            <w:proofErr w:type="gramEnd"/>
            <w:r w:rsidRPr="009350DC">
              <w:t>TA)</w:t>
            </w:r>
          </w:p>
        </w:tc>
        <w:tc>
          <w:tcPr>
            <w:tcW w:w="1412" w:type="dxa"/>
          </w:tcPr>
          <w:p w14:paraId="72633954" w14:textId="77777777" w:rsidR="0022626B" w:rsidRPr="009350DC" w:rsidRDefault="0022626B" w:rsidP="002E4B38">
            <w:pPr>
              <w:spacing w:after="0"/>
              <w:jc w:val="center"/>
            </w:pPr>
            <w:r>
              <w:t>16</w:t>
            </w:r>
            <w:r w:rsidRPr="009350DC">
              <w:t xml:space="preserve"> symbols – </w:t>
            </w:r>
            <w:proofErr w:type="gramStart"/>
            <w:r w:rsidRPr="009350DC">
              <w:t>max(</w:t>
            </w:r>
            <w:proofErr w:type="gramEnd"/>
            <w:r w:rsidRPr="009350DC">
              <w:t>TA)</w:t>
            </w:r>
          </w:p>
        </w:tc>
      </w:tr>
    </w:tbl>
    <w:p w14:paraId="5CEA125C" w14:textId="19E91114" w:rsidR="0022626B" w:rsidRDefault="0022626B" w:rsidP="0080208F">
      <w:pPr>
        <w:jc w:val="both"/>
        <w:rPr>
          <w:lang w:val="en-GB"/>
        </w:rPr>
      </w:pPr>
    </w:p>
    <w:p w14:paraId="60832346" w14:textId="12B4389B" w:rsidR="0080208F" w:rsidRPr="00981D13" w:rsidRDefault="0080208F" w:rsidP="0080208F">
      <w:pPr>
        <w:pStyle w:val="Heading3"/>
        <w:rPr>
          <w:rFonts w:ascii="Times New Roman" w:hAnsi="Times New Roman"/>
          <w:b/>
        </w:rPr>
      </w:pPr>
      <w:r>
        <w:rPr>
          <w:rFonts w:ascii="Times New Roman" w:hAnsi="Times New Roman"/>
          <w:b/>
        </w:rPr>
        <w:t>CATT</w:t>
      </w:r>
      <w:r w:rsidRPr="00981D13">
        <w:rPr>
          <w:rFonts w:ascii="Times New Roman" w:hAnsi="Times New Roman"/>
          <w:b/>
        </w:rPr>
        <w:t xml:space="preserve"> [</w:t>
      </w:r>
      <w:r>
        <w:rPr>
          <w:rFonts w:ascii="Times New Roman" w:hAnsi="Times New Roman"/>
          <w:b/>
        </w:rPr>
        <w:t>9</w:t>
      </w:r>
      <w:r w:rsidRPr="00981D13">
        <w:rPr>
          <w:rFonts w:ascii="Times New Roman" w:hAnsi="Times New Roman"/>
          <w:b/>
        </w:rPr>
        <w:t>]:</w:t>
      </w:r>
    </w:p>
    <w:p w14:paraId="1D40F852" w14:textId="02614A08" w:rsidR="0080208F" w:rsidRPr="0080208F" w:rsidRDefault="0080208F" w:rsidP="001B789A">
      <w:pPr>
        <w:pStyle w:val="ListParagraph"/>
        <w:numPr>
          <w:ilvl w:val="0"/>
          <w:numId w:val="32"/>
        </w:numPr>
        <w:jc w:val="both"/>
        <w:rPr>
          <w:rFonts w:ascii="Times New Roman" w:hAnsi="Times New Roman"/>
          <w:lang w:val="en-GB"/>
        </w:rPr>
      </w:pPr>
      <w:r w:rsidRPr="0080208F">
        <w:rPr>
          <w:rFonts w:ascii="Times New Roman" w:eastAsiaTheme="minorEastAsia" w:hAnsi="Times New Roman"/>
          <w:lang w:val="en-GB" w:eastAsia="zh-CN"/>
        </w:rPr>
        <w:t xml:space="preserve">For FDD 30 kHz SCS, 1 </w:t>
      </w:r>
      <w:proofErr w:type="spellStart"/>
      <w:r w:rsidRPr="0080208F">
        <w:rPr>
          <w:rFonts w:ascii="Times New Roman" w:eastAsiaTheme="minorEastAsia" w:hAnsi="Times New Roman"/>
          <w:lang w:val="en-GB" w:eastAsia="zh-CN"/>
        </w:rPr>
        <w:t>ms</w:t>
      </w:r>
      <w:proofErr w:type="spellEnd"/>
      <w:r w:rsidRPr="0080208F">
        <w:rPr>
          <w:rFonts w:ascii="Times New Roman" w:eastAsiaTheme="minorEastAsia" w:hAnsi="Times New Roman"/>
          <w:lang w:val="en-GB" w:eastAsia="zh-CN"/>
        </w:rPr>
        <w:t xml:space="preserve"> latency budget cannot be met for two HARQ transmissions for both DL and UL under Rel-15 N1/N2 values.</w:t>
      </w:r>
    </w:p>
    <w:p w14:paraId="6961D33F" w14:textId="2FB86F81" w:rsidR="0080208F" w:rsidRPr="0080208F" w:rsidRDefault="0080208F" w:rsidP="001B789A">
      <w:pPr>
        <w:pStyle w:val="ListParagraph"/>
        <w:numPr>
          <w:ilvl w:val="0"/>
          <w:numId w:val="32"/>
        </w:numPr>
        <w:jc w:val="both"/>
        <w:rPr>
          <w:rFonts w:ascii="Times New Roman" w:hAnsi="Times New Roman"/>
          <w:lang w:val="en-GB"/>
        </w:rPr>
      </w:pPr>
      <w:r w:rsidRPr="0080208F">
        <w:rPr>
          <w:rFonts w:ascii="Times New Roman" w:eastAsiaTheme="minorEastAsia" w:hAnsi="Times New Roman"/>
          <w:lang w:val="en-GB" w:eastAsia="zh-CN"/>
        </w:rPr>
        <w:t xml:space="preserve">For FDD 60 kHz SCS, 1 </w:t>
      </w:r>
      <w:proofErr w:type="spellStart"/>
      <w:r w:rsidRPr="0080208F">
        <w:rPr>
          <w:rFonts w:ascii="Times New Roman" w:eastAsiaTheme="minorEastAsia" w:hAnsi="Times New Roman"/>
          <w:lang w:val="en-GB" w:eastAsia="zh-CN"/>
        </w:rPr>
        <w:t>ms</w:t>
      </w:r>
      <w:proofErr w:type="spellEnd"/>
      <w:r w:rsidRPr="0080208F">
        <w:rPr>
          <w:rFonts w:ascii="Times New Roman" w:eastAsiaTheme="minorEastAsia" w:hAnsi="Times New Roman"/>
          <w:lang w:val="en-GB" w:eastAsia="zh-CN"/>
        </w:rPr>
        <w:t xml:space="preserve"> latency budget cannot be met for two HARQ transmissions except for configured grant PUSCH of 2 symbols with </w:t>
      </w:r>
      <w:proofErr w:type="spellStart"/>
      <w:r w:rsidRPr="0080208F">
        <w:rPr>
          <w:rFonts w:ascii="Times New Roman" w:eastAsiaTheme="minorEastAsia" w:hAnsi="Times New Roman"/>
          <w:lang w:val="en-GB" w:eastAsia="zh-CN"/>
        </w:rPr>
        <w:t>gNB</w:t>
      </w:r>
      <w:proofErr w:type="spellEnd"/>
      <w:r w:rsidRPr="0080208F">
        <w:rPr>
          <w:rFonts w:ascii="Times New Roman" w:eastAsiaTheme="minorEastAsia" w:hAnsi="Times New Roman"/>
          <w:lang w:val="en-GB" w:eastAsia="zh-CN"/>
        </w:rPr>
        <w:t xml:space="preserve"> processing time assumption Case 2.</w:t>
      </w:r>
    </w:p>
    <w:p w14:paraId="2C35AD2E" w14:textId="77777777" w:rsidR="0080208F" w:rsidRPr="0080208F" w:rsidRDefault="0080208F" w:rsidP="001B789A">
      <w:pPr>
        <w:pStyle w:val="ListParagraph"/>
        <w:numPr>
          <w:ilvl w:val="0"/>
          <w:numId w:val="32"/>
        </w:numPr>
        <w:spacing w:beforeLines="50" w:before="120" w:afterLines="50" w:after="120"/>
        <w:jc w:val="both"/>
        <w:rPr>
          <w:rFonts w:ascii="Times New Roman" w:eastAsiaTheme="minorEastAsia" w:hAnsi="Times New Roman"/>
          <w:lang w:val="en-GB" w:eastAsia="zh-CN"/>
        </w:rPr>
      </w:pPr>
      <w:r w:rsidRPr="0080208F">
        <w:rPr>
          <w:rFonts w:ascii="Times New Roman" w:eastAsiaTheme="minorEastAsia" w:hAnsi="Times New Roman"/>
          <w:lang w:val="en-GB" w:eastAsia="zh-CN"/>
        </w:rPr>
        <w:t xml:space="preserve">For FDD 30 kHz SCS, in order to meet 1 </w:t>
      </w:r>
      <w:proofErr w:type="spellStart"/>
      <w:r w:rsidRPr="0080208F">
        <w:rPr>
          <w:rFonts w:ascii="Times New Roman" w:eastAsiaTheme="minorEastAsia" w:hAnsi="Times New Roman"/>
          <w:lang w:val="en-GB" w:eastAsia="zh-CN"/>
        </w:rPr>
        <w:t>ms</w:t>
      </w:r>
      <w:proofErr w:type="spellEnd"/>
      <w:r w:rsidRPr="0080208F">
        <w:rPr>
          <w:rFonts w:ascii="Times New Roman" w:eastAsiaTheme="minorEastAsia" w:hAnsi="Times New Roman"/>
          <w:lang w:val="en-GB" w:eastAsia="zh-CN"/>
        </w:rPr>
        <w:t xml:space="preserve"> latency budget for two HARQ transmissions, N1 and N2 need to be reduced to ~2.5 symbols.</w:t>
      </w:r>
    </w:p>
    <w:p w14:paraId="519A6C32" w14:textId="6F886E12" w:rsidR="0080208F" w:rsidRDefault="0080208F" w:rsidP="001B789A">
      <w:pPr>
        <w:pStyle w:val="ListParagraph"/>
        <w:numPr>
          <w:ilvl w:val="0"/>
          <w:numId w:val="32"/>
        </w:numPr>
        <w:jc w:val="both"/>
        <w:rPr>
          <w:rFonts w:ascii="Times New Roman" w:eastAsiaTheme="minorEastAsia" w:hAnsi="Times New Roman"/>
          <w:lang w:val="en-GB" w:eastAsia="zh-CN"/>
        </w:rPr>
      </w:pPr>
      <w:r w:rsidRPr="0080208F">
        <w:rPr>
          <w:rFonts w:ascii="Times New Roman" w:eastAsiaTheme="minorEastAsia" w:hAnsi="Times New Roman"/>
          <w:lang w:val="en-GB" w:eastAsia="zh-CN"/>
        </w:rPr>
        <w:t xml:space="preserve">For FDD 60 kHz SCS, in order to meet 1 </w:t>
      </w:r>
      <w:proofErr w:type="spellStart"/>
      <w:r w:rsidRPr="0080208F">
        <w:rPr>
          <w:rFonts w:ascii="Times New Roman" w:eastAsiaTheme="minorEastAsia" w:hAnsi="Times New Roman"/>
          <w:lang w:val="en-GB" w:eastAsia="zh-CN"/>
        </w:rPr>
        <w:t>ms</w:t>
      </w:r>
      <w:proofErr w:type="spellEnd"/>
      <w:r w:rsidRPr="0080208F">
        <w:rPr>
          <w:rFonts w:ascii="Times New Roman" w:eastAsiaTheme="minorEastAsia" w:hAnsi="Times New Roman"/>
          <w:lang w:val="en-GB" w:eastAsia="zh-CN"/>
        </w:rPr>
        <w:t xml:space="preserve"> latency budget for two HARQ transmissions for DL with </w:t>
      </w:r>
      <w:proofErr w:type="spellStart"/>
      <w:r w:rsidRPr="0080208F">
        <w:rPr>
          <w:rFonts w:ascii="Times New Roman" w:eastAsiaTheme="minorEastAsia" w:hAnsi="Times New Roman"/>
          <w:lang w:val="en-GB" w:eastAsia="zh-CN"/>
        </w:rPr>
        <w:t>gNB</w:t>
      </w:r>
      <w:proofErr w:type="spellEnd"/>
      <w:r w:rsidRPr="0080208F">
        <w:rPr>
          <w:rFonts w:ascii="Times New Roman" w:eastAsiaTheme="minorEastAsia" w:hAnsi="Times New Roman"/>
          <w:lang w:val="en-GB" w:eastAsia="zh-CN"/>
        </w:rPr>
        <w:t xml:space="preserve"> processing time assumption Case 2, N1 and N2 need to be reduced to ~8.5 symbols.</w:t>
      </w:r>
    </w:p>
    <w:p w14:paraId="5FF38DB1" w14:textId="16F870EF" w:rsidR="00061B0D" w:rsidRDefault="00061B0D" w:rsidP="00061B0D">
      <w:pPr>
        <w:jc w:val="both"/>
        <w:rPr>
          <w:rFonts w:eastAsiaTheme="minorEastAsia"/>
          <w:lang w:val="en-GB" w:eastAsia="zh-CN"/>
        </w:rPr>
      </w:pPr>
    </w:p>
    <w:p w14:paraId="321BEAA3" w14:textId="2D3F87DB" w:rsidR="00061B0D" w:rsidRDefault="00061B0D" w:rsidP="00061B0D">
      <w:pPr>
        <w:pStyle w:val="Heading3"/>
        <w:rPr>
          <w:rFonts w:ascii="Times New Roman" w:hAnsi="Times New Roman"/>
          <w:b/>
        </w:rPr>
      </w:pPr>
      <w:r>
        <w:rPr>
          <w:rFonts w:ascii="Times New Roman" w:hAnsi="Times New Roman"/>
          <w:b/>
        </w:rPr>
        <w:t>LGE</w:t>
      </w:r>
      <w:r w:rsidRPr="00981D13">
        <w:rPr>
          <w:rFonts w:ascii="Times New Roman" w:hAnsi="Times New Roman"/>
          <w:b/>
        </w:rPr>
        <w:t xml:space="preserve"> [</w:t>
      </w:r>
      <w:r>
        <w:rPr>
          <w:rFonts w:ascii="Times New Roman" w:hAnsi="Times New Roman"/>
          <w:b/>
        </w:rPr>
        <w:t>10</w:t>
      </w:r>
      <w:r w:rsidRPr="00981D13">
        <w:rPr>
          <w:rFonts w:ascii="Times New Roman" w:hAnsi="Times New Roman"/>
          <w:b/>
        </w:rPr>
        <w:t>]:</w:t>
      </w:r>
    </w:p>
    <w:p w14:paraId="794BA9F5" w14:textId="0F89C046" w:rsidR="00061B0D" w:rsidRPr="00AA6E0C" w:rsidRDefault="00061B0D" w:rsidP="001B789A">
      <w:pPr>
        <w:pStyle w:val="ListParagraph"/>
        <w:numPr>
          <w:ilvl w:val="0"/>
          <w:numId w:val="33"/>
        </w:numPr>
        <w:jc w:val="both"/>
        <w:rPr>
          <w:rFonts w:ascii="Times New Roman" w:hAnsi="Times New Roman"/>
          <w:lang w:val="en-GB"/>
        </w:rPr>
      </w:pPr>
      <w:r w:rsidRPr="00061B0D">
        <w:rPr>
          <w:rFonts w:ascii="Times New Roman" w:eastAsia="Malgun Gothic" w:hAnsi="Times New Roman"/>
          <w:lang w:eastAsia="ko-KR"/>
        </w:rPr>
        <w:t>The reduced N1/N2 timing capability can provide more PDSCH/PUSCH transmission opportunities within a given latency bound.</w:t>
      </w:r>
    </w:p>
    <w:p w14:paraId="32A1F866" w14:textId="51FFB504" w:rsidR="00AA6E0C" w:rsidRDefault="00AA6E0C" w:rsidP="001B789A">
      <w:pPr>
        <w:pStyle w:val="ListParagraph"/>
        <w:numPr>
          <w:ilvl w:val="0"/>
          <w:numId w:val="33"/>
        </w:numPr>
        <w:jc w:val="both"/>
        <w:rPr>
          <w:rFonts w:ascii="Times New Roman" w:hAnsi="Times New Roman"/>
          <w:lang w:val="en-GB"/>
        </w:rPr>
      </w:pPr>
      <w:r>
        <w:rPr>
          <w:rFonts w:ascii="Times New Roman" w:hAnsi="Times New Roman"/>
          <w:lang w:val="en-GB"/>
        </w:rPr>
        <w:t xml:space="preserve">This paper then evaluates whether DL reliability can be met in different scenarios with a single-shot transmission and </w:t>
      </w:r>
      <w:r w:rsidR="004C5179">
        <w:rPr>
          <w:rFonts w:ascii="Times New Roman" w:hAnsi="Times New Roman"/>
          <w:lang w:val="en-GB"/>
        </w:rPr>
        <w:t>with additional HARQ-based re-transmission. The results are given in the following table:</w:t>
      </w:r>
    </w:p>
    <w:p w14:paraId="59D04261" w14:textId="77777777" w:rsidR="004C5179" w:rsidRDefault="004C5179" w:rsidP="004C5179">
      <w:pPr>
        <w:pStyle w:val="ListParagraph"/>
        <w:jc w:val="both"/>
        <w:rPr>
          <w:rFonts w:ascii="Times New Roman" w:hAnsi="Times New Roman"/>
          <w:lang w:val="en-GB"/>
        </w:rPr>
      </w:pP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666"/>
        <w:gridCol w:w="2409"/>
        <w:gridCol w:w="2407"/>
        <w:gridCol w:w="1508"/>
      </w:tblGrid>
      <w:tr w:rsidR="004C5179" w:rsidRPr="00F87AE9" w14:paraId="73A200B4" w14:textId="77777777" w:rsidTr="002E4B38">
        <w:trPr>
          <w:jc w:val="center"/>
        </w:trPr>
        <w:tc>
          <w:tcPr>
            <w:tcW w:w="1666" w:type="dxa"/>
            <w:shd w:val="clear" w:color="auto" w:fill="D9D9D9"/>
          </w:tcPr>
          <w:p w14:paraId="5B0170AE" w14:textId="77777777" w:rsidR="004C5179" w:rsidRPr="00BE4D5F" w:rsidRDefault="004C5179" w:rsidP="002E4B38">
            <w:pPr>
              <w:widowControl w:val="0"/>
              <w:snapToGrid w:val="0"/>
              <w:spacing w:after="0"/>
              <w:jc w:val="center"/>
              <w:rPr>
                <w:sz w:val="21"/>
                <w:szCs w:val="21"/>
              </w:rPr>
            </w:pPr>
            <w:r w:rsidRPr="00BE4D5F">
              <w:rPr>
                <w:sz w:val="21"/>
                <w:szCs w:val="21"/>
              </w:rPr>
              <w:t>Configurations</w:t>
            </w:r>
            <w:r>
              <w:rPr>
                <w:sz w:val="21"/>
                <w:szCs w:val="21"/>
              </w:rPr>
              <w:t xml:space="preserve"> of considered test cases</w:t>
            </w:r>
          </w:p>
        </w:tc>
        <w:tc>
          <w:tcPr>
            <w:tcW w:w="4816" w:type="dxa"/>
            <w:gridSpan w:val="2"/>
            <w:shd w:val="clear" w:color="auto" w:fill="D9D9D9"/>
          </w:tcPr>
          <w:p w14:paraId="614CA00C" w14:textId="77777777" w:rsidR="004C5179" w:rsidRPr="00BE4D5F" w:rsidRDefault="004C5179" w:rsidP="002E4B38">
            <w:pPr>
              <w:widowControl w:val="0"/>
              <w:snapToGrid w:val="0"/>
              <w:spacing w:after="0"/>
              <w:jc w:val="center"/>
              <w:rPr>
                <w:rFonts w:eastAsia="Malgun Gothic"/>
                <w:sz w:val="21"/>
                <w:szCs w:val="21"/>
                <w:lang w:eastAsia="ko-KR"/>
              </w:rPr>
            </w:pPr>
            <w:r w:rsidRPr="00BE4D5F">
              <w:rPr>
                <w:rFonts w:eastAsia="Malgun Gothic"/>
                <w:sz w:val="21"/>
                <w:szCs w:val="21"/>
                <w:lang w:eastAsia="ko-KR"/>
              </w:rPr>
              <w:t>DL reliability</w:t>
            </w:r>
            <w:r>
              <w:rPr>
                <w:rFonts w:eastAsia="Malgun Gothic"/>
                <w:sz w:val="21"/>
                <w:szCs w:val="21"/>
                <w:lang w:eastAsia="ko-KR"/>
              </w:rPr>
              <w:t xml:space="preserve"> </w:t>
            </w:r>
            <w:r w:rsidRPr="00F87AE9">
              <w:rPr>
                <w:rFonts w:hint="eastAsia"/>
                <w:i/>
                <w:sz w:val="21"/>
                <w:szCs w:val="21"/>
                <w:lang w:val="en-GB" w:eastAsia="zh-CN"/>
              </w:rPr>
              <w:t>p</w:t>
            </w:r>
            <w:r w:rsidRPr="00F87AE9">
              <w:rPr>
                <w:rFonts w:hint="eastAsia"/>
                <w:sz w:val="21"/>
                <w:szCs w:val="21"/>
                <w:vertAlign w:val="subscript"/>
                <w:lang w:val="en-GB" w:eastAsia="zh-CN"/>
              </w:rPr>
              <w:t>t</w:t>
            </w:r>
          </w:p>
        </w:tc>
        <w:tc>
          <w:tcPr>
            <w:tcW w:w="1508" w:type="dxa"/>
            <w:shd w:val="clear" w:color="auto" w:fill="D9D9D9"/>
          </w:tcPr>
          <w:p w14:paraId="53A4C838" w14:textId="77777777" w:rsidR="004C5179" w:rsidRPr="00BE4D5F" w:rsidRDefault="004C5179" w:rsidP="002E4B38">
            <w:pPr>
              <w:widowControl w:val="0"/>
              <w:snapToGrid w:val="0"/>
              <w:spacing w:after="0"/>
              <w:jc w:val="center"/>
              <w:rPr>
                <w:rFonts w:eastAsia="Malgun Gothic"/>
                <w:sz w:val="21"/>
                <w:szCs w:val="21"/>
                <w:lang w:eastAsia="ko-KR"/>
              </w:rPr>
            </w:pPr>
            <w:r>
              <w:rPr>
                <w:rFonts w:eastAsia="Malgun Gothic" w:hint="eastAsia"/>
                <w:sz w:val="21"/>
                <w:szCs w:val="21"/>
                <w:lang w:eastAsia="ko-KR"/>
              </w:rPr>
              <w:t>Satisfy 1e-5 reliability?</w:t>
            </w:r>
          </w:p>
        </w:tc>
      </w:tr>
      <w:tr w:rsidR="004C5179" w:rsidRPr="00F87AE9" w14:paraId="4FA31765" w14:textId="77777777" w:rsidTr="002E4B38">
        <w:trPr>
          <w:trHeight w:val="127"/>
          <w:jc w:val="center"/>
        </w:trPr>
        <w:tc>
          <w:tcPr>
            <w:tcW w:w="1666" w:type="dxa"/>
            <w:vMerge w:val="restart"/>
            <w:shd w:val="clear" w:color="auto" w:fill="auto"/>
          </w:tcPr>
          <w:p w14:paraId="2901FCF7" w14:textId="77777777" w:rsidR="004C5179" w:rsidRPr="00FB6892" w:rsidRDefault="004C5179" w:rsidP="002E4B38">
            <w:pPr>
              <w:widowControl w:val="0"/>
              <w:snapToGrid w:val="0"/>
              <w:spacing w:after="0"/>
              <w:jc w:val="center"/>
              <w:rPr>
                <w:rFonts w:eastAsia="Malgun Gothic"/>
                <w:sz w:val="21"/>
                <w:szCs w:val="21"/>
                <w:lang w:eastAsia="ko-KR"/>
              </w:rPr>
            </w:pPr>
            <w:r>
              <w:rPr>
                <w:rFonts w:eastAsia="Malgun Gothic"/>
                <w:sz w:val="21"/>
                <w:szCs w:val="21"/>
                <w:lang w:eastAsia="ko-KR"/>
              </w:rPr>
              <w:t xml:space="preserve">AL8, </w:t>
            </w:r>
            <w:r>
              <w:rPr>
                <w:rFonts w:eastAsia="Malgun Gothic" w:hint="eastAsia"/>
                <w:sz w:val="21"/>
                <w:szCs w:val="21"/>
                <w:lang w:eastAsia="ko-KR"/>
              </w:rPr>
              <w:t>MCS4</w:t>
            </w:r>
            <w:r>
              <w:rPr>
                <w:rFonts w:eastAsia="Malgun Gothic"/>
                <w:sz w:val="21"/>
                <w:szCs w:val="21"/>
                <w:lang w:eastAsia="ko-KR"/>
              </w:rPr>
              <w:t>, 2OS PDSCH</w:t>
            </w:r>
          </w:p>
        </w:tc>
        <w:tc>
          <w:tcPr>
            <w:tcW w:w="2409" w:type="dxa"/>
            <w:shd w:val="clear" w:color="auto" w:fill="auto"/>
          </w:tcPr>
          <w:p w14:paraId="4C526812" w14:textId="77777777" w:rsidR="004C5179" w:rsidRPr="00FB438C" w:rsidRDefault="004C5179" w:rsidP="002E4B38">
            <w:pPr>
              <w:widowControl w:val="0"/>
              <w:snapToGrid w:val="0"/>
              <w:spacing w:after="0"/>
              <w:rPr>
                <w:rFonts w:eastAsia="Malgun Gothic"/>
                <w:sz w:val="21"/>
                <w:szCs w:val="21"/>
                <w:lang w:eastAsia="ko-KR"/>
              </w:rPr>
            </w:pPr>
            <w:r w:rsidRPr="00FB438C">
              <w:rPr>
                <w:rFonts w:eastAsia="Malgun Gothic" w:hint="eastAsia"/>
                <w:sz w:val="21"/>
                <w:szCs w:val="21"/>
                <w:lang w:eastAsia="ko-KR"/>
              </w:rPr>
              <w:t>One-shot transmission</w:t>
            </w:r>
            <w:r w:rsidRPr="00FB438C">
              <w:rPr>
                <w:rFonts w:eastAsia="Malgun Gothic"/>
                <w:sz w:val="21"/>
                <w:szCs w:val="21"/>
                <w:lang w:eastAsia="ko-KR"/>
              </w:rPr>
              <w:t xml:space="preserve"> </w:t>
            </w:r>
          </w:p>
        </w:tc>
        <w:tc>
          <w:tcPr>
            <w:tcW w:w="2407" w:type="dxa"/>
            <w:shd w:val="clear" w:color="auto" w:fill="auto"/>
          </w:tcPr>
          <w:p w14:paraId="106F5A4D"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sz w:val="21"/>
                <w:szCs w:val="21"/>
                <w:lang w:eastAsia="ko-KR"/>
              </w:rPr>
              <w:t>0.999998720000</w:t>
            </w:r>
          </w:p>
        </w:tc>
        <w:tc>
          <w:tcPr>
            <w:tcW w:w="1508" w:type="dxa"/>
            <w:shd w:val="clear" w:color="auto" w:fill="C5E0B3"/>
          </w:tcPr>
          <w:p w14:paraId="1AE7F4B2"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Y</w:t>
            </w:r>
          </w:p>
        </w:tc>
      </w:tr>
      <w:tr w:rsidR="004C5179" w:rsidRPr="00F87AE9" w14:paraId="71726549" w14:textId="77777777" w:rsidTr="002E4B38">
        <w:trPr>
          <w:trHeight w:val="126"/>
          <w:jc w:val="center"/>
        </w:trPr>
        <w:tc>
          <w:tcPr>
            <w:tcW w:w="1666" w:type="dxa"/>
            <w:vMerge/>
            <w:shd w:val="clear" w:color="auto" w:fill="auto"/>
          </w:tcPr>
          <w:p w14:paraId="3EC56983" w14:textId="77777777" w:rsidR="004C5179" w:rsidRDefault="004C5179" w:rsidP="002E4B38">
            <w:pPr>
              <w:widowControl w:val="0"/>
              <w:snapToGrid w:val="0"/>
              <w:spacing w:after="0"/>
              <w:jc w:val="center"/>
              <w:rPr>
                <w:rFonts w:eastAsia="Malgun Gothic"/>
                <w:sz w:val="21"/>
                <w:szCs w:val="21"/>
                <w:lang w:eastAsia="ko-KR"/>
              </w:rPr>
            </w:pPr>
          </w:p>
        </w:tc>
        <w:tc>
          <w:tcPr>
            <w:tcW w:w="2409" w:type="dxa"/>
            <w:shd w:val="clear" w:color="auto" w:fill="auto"/>
          </w:tcPr>
          <w:p w14:paraId="366DAF0A" w14:textId="77777777" w:rsidR="004C5179" w:rsidRPr="00FB438C" w:rsidRDefault="004C5179" w:rsidP="002E4B38">
            <w:pPr>
              <w:widowControl w:val="0"/>
              <w:snapToGrid w:val="0"/>
              <w:spacing w:after="0"/>
              <w:rPr>
                <w:rFonts w:eastAsia="Malgun Gothic"/>
                <w:sz w:val="21"/>
                <w:szCs w:val="21"/>
                <w:lang w:eastAsia="ko-KR"/>
              </w:rPr>
            </w:pPr>
            <w:r w:rsidRPr="00A40A17">
              <w:rPr>
                <w:rFonts w:eastAsia="Malgun Gothic"/>
                <w:sz w:val="21"/>
                <w:szCs w:val="21"/>
                <w:lang w:eastAsia="ko-KR"/>
              </w:rPr>
              <w:t xml:space="preserve">One retransmission </w:t>
            </w:r>
          </w:p>
        </w:tc>
        <w:tc>
          <w:tcPr>
            <w:tcW w:w="2407" w:type="dxa"/>
            <w:shd w:val="clear" w:color="auto" w:fill="auto"/>
          </w:tcPr>
          <w:p w14:paraId="28E0F46A"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sz w:val="21"/>
                <w:szCs w:val="21"/>
                <w:lang w:eastAsia="ko-KR"/>
              </w:rPr>
              <w:t>0.999999998382</w:t>
            </w:r>
          </w:p>
        </w:tc>
        <w:tc>
          <w:tcPr>
            <w:tcW w:w="1508" w:type="dxa"/>
            <w:shd w:val="clear" w:color="auto" w:fill="C5E0B3"/>
          </w:tcPr>
          <w:p w14:paraId="590D61EB"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Y</w:t>
            </w:r>
          </w:p>
        </w:tc>
      </w:tr>
      <w:tr w:rsidR="004C5179" w:rsidRPr="00F87AE9" w14:paraId="55F32496" w14:textId="77777777" w:rsidTr="002E4B38">
        <w:trPr>
          <w:trHeight w:val="64"/>
          <w:jc w:val="center"/>
        </w:trPr>
        <w:tc>
          <w:tcPr>
            <w:tcW w:w="1666" w:type="dxa"/>
            <w:vMerge w:val="restart"/>
            <w:shd w:val="clear" w:color="auto" w:fill="auto"/>
          </w:tcPr>
          <w:p w14:paraId="4CA49775" w14:textId="77777777" w:rsidR="004C5179" w:rsidRDefault="004C5179" w:rsidP="002E4B38">
            <w:pPr>
              <w:widowControl w:val="0"/>
              <w:snapToGrid w:val="0"/>
              <w:spacing w:after="0"/>
              <w:jc w:val="center"/>
              <w:rPr>
                <w:rFonts w:eastAsia="Malgun Gothic"/>
                <w:sz w:val="21"/>
                <w:szCs w:val="21"/>
                <w:lang w:eastAsia="ko-KR"/>
              </w:rPr>
            </w:pPr>
            <w:r>
              <w:rPr>
                <w:rFonts w:eastAsia="Malgun Gothic"/>
                <w:sz w:val="21"/>
                <w:szCs w:val="21"/>
                <w:lang w:eastAsia="ko-KR"/>
              </w:rPr>
              <w:t xml:space="preserve">AL4, </w:t>
            </w:r>
            <w:r>
              <w:rPr>
                <w:rFonts w:eastAsia="Malgun Gothic" w:hint="eastAsia"/>
                <w:sz w:val="21"/>
                <w:szCs w:val="21"/>
                <w:lang w:eastAsia="ko-KR"/>
              </w:rPr>
              <w:t>MCS4</w:t>
            </w:r>
            <w:r>
              <w:rPr>
                <w:rFonts w:eastAsia="Malgun Gothic"/>
                <w:sz w:val="21"/>
                <w:szCs w:val="21"/>
                <w:lang w:eastAsia="ko-KR"/>
              </w:rPr>
              <w:t>, 2OS PDSCH</w:t>
            </w:r>
          </w:p>
        </w:tc>
        <w:tc>
          <w:tcPr>
            <w:tcW w:w="2409" w:type="dxa"/>
            <w:shd w:val="clear" w:color="auto" w:fill="auto"/>
          </w:tcPr>
          <w:p w14:paraId="615339BF" w14:textId="77777777" w:rsidR="004C5179" w:rsidRPr="00FB438C" w:rsidRDefault="004C5179" w:rsidP="002E4B38">
            <w:pPr>
              <w:widowControl w:val="0"/>
              <w:snapToGrid w:val="0"/>
              <w:spacing w:after="0"/>
              <w:rPr>
                <w:rFonts w:eastAsia="Malgun Gothic"/>
                <w:sz w:val="21"/>
                <w:szCs w:val="21"/>
                <w:lang w:eastAsia="ko-KR"/>
              </w:rPr>
            </w:pPr>
            <w:r w:rsidRPr="00FB438C">
              <w:rPr>
                <w:rFonts w:eastAsia="Malgun Gothic" w:hint="eastAsia"/>
                <w:sz w:val="21"/>
                <w:szCs w:val="21"/>
                <w:lang w:eastAsia="ko-KR"/>
              </w:rPr>
              <w:t>One-shot transmission</w:t>
            </w:r>
            <w:r w:rsidRPr="00FB438C">
              <w:rPr>
                <w:rFonts w:eastAsia="Malgun Gothic"/>
                <w:sz w:val="21"/>
                <w:szCs w:val="21"/>
                <w:lang w:eastAsia="ko-KR"/>
              </w:rPr>
              <w:t xml:space="preserve"> </w:t>
            </w:r>
          </w:p>
        </w:tc>
        <w:tc>
          <w:tcPr>
            <w:tcW w:w="2407" w:type="dxa"/>
            <w:shd w:val="clear" w:color="auto" w:fill="auto"/>
            <w:vAlign w:val="center"/>
          </w:tcPr>
          <w:p w14:paraId="50DB30D9"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0.999268800876</w:t>
            </w:r>
          </w:p>
        </w:tc>
        <w:tc>
          <w:tcPr>
            <w:tcW w:w="1508" w:type="dxa"/>
          </w:tcPr>
          <w:p w14:paraId="03EDD438"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N</w:t>
            </w:r>
          </w:p>
        </w:tc>
      </w:tr>
      <w:tr w:rsidR="004C5179" w:rsidRPr="00F87AE9" w14:paraId="25E05641" w14:textId="77777777" w:rsidTr="002E4B38">
        <w:trPr>
          <w:trHeight w:val="63"/>
          <w:jc w:val="center"/>
        </w:trPr>
        <w:tc>
          <w:tcPr>
            <w:tcW w:w="1666" w:type="dxa"/>
            <w:vMerge/>
            <w:shd w:val="clear" w:color="auto" w:fill="auto"/>
          </w:tcPr>
          <w:p w14:paraId="6BCF69D4" w14:textId="77777777" w:rsidR="004C5179" w:rsidRDefault="004C5179" w:rsidP="002E4B38">
            <w:pPr>
              <w:widowControl w:val="0"/>
              <w:snapToGrid w:val="0"/>
              <w:spacing w:after="0"/>
              <w:jc w:val="center"/>
              <w:rPr>
                <w:rFonts w:eastAsia="Malgun Gothic"/>
                <w:sz w:val="21"/>
                <w:szCs w:val="21"/>
                <w:lang w:eastAsia="ko-KR"/>
              </w:rPr>
            </w:pPr>
          </w:p>
        </w:tc>
        <w:tc>
          <w:tcPr>
            <w:tcW w:w="2409" w:type="dxa"/>
            <w:shd w:val="clear" w:color="auto" w:fill="auto"/>
          </w:tcPr>
          <w:p w14:paraId="0F1BD3F8" w14:textId="77777777" w:rsidR="004C5179" w:rsidRPr="00FB438C" w:rsidRDefault="004C5179" w:rsidP="002E4B38">
            <w:pPr>
              <w:widowControl w:val="0"/>
              <w:snapToGrid w:val="0"/>
              <w:spacing w:after="0"/>
              <w:rPr>
                <w:rFonts w:eastAsia="Malgun Gothic"/>
                <w:sz w:val="21"/>
                <w:szCs w:val="21"/>
                <w:lang w:eastAsia="ko-KR"/>
              </w:rPr>
            </w:pPr>
            <w:r w:rsidRPr="00A40A17">
              <w:rPr>
                <w:rFonts w:eastAsia="Malgun Gothic"/>
                <w:sz w:val="21"/>
                <w:szCs w:val="21"/>
                <w:lang w:eastAsia="ko-KR"/>
              </w:rPr>
              <w:t>One retransmission</w:t>
            </w:r>
            <w:r>
              <w:rPr>
                <w:rFonts w:eastAsia="Malgun Gothic"/>
                <w:sz w:val="21"/>
                <w:szCs w:val="21"/>
                <w:lang w:eastAsia="ko-KR"/>
              </w:rPr>
              <w:t xml:space="preserve"> </w:t>
            </w:r>
          </w:p>
        </w:tc>
        <w:tc>
          <w:tcPr>
            <w:tcW w:w="2407" w:type="dxa"/>
            <w:shd w:val="clear" w:color="auto" w:fill="auto"/>
            <w:vAlign w:val="center"/>
          </w:tcPr>
          <w:p w14:paraId="399F7E93"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0.999992169871</w:t>
            </w:r>
          </w:p>
        </w:tc>
        <w:tc>
          <w:tcPr>
            <w:tcW w:w="1508" w:type="dxa"/>
            <w:shd w:val="clear" w:color="auto" w:fill="C5E0B3"/>
          </w:tcPr>
          <w:p w14:paraId="36C7B10F"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Y</w:t>
            </w:r>
          </w:p>
        </w:tc>
      </w:tr>
      <w:tr w:rsidR="004C5179" w:rsidRPr="00F87AE9" w14:paraId="0409118A" w14:textId="77777777" w:rsidTr="002E4B38">
        <w:trPr>
          <w:trHeight w:val="64"/>
          <w:jc w:val="center"/>
        </w:trPr>
        <w:tc>
          <w:tcPr>
            <w:tcW w:w="1666" w:type="dxa"/>
            <w:vMerge w:val="restart"/>
            <w:shd w:val="clear" w:color="auto" w:fill="auto"/>
          </w:tcPr>
          <w:p w14:paraId="2A59D23B" w14:textId="77777777" w:rsidR="004C5179" w:rsidRPr="00FB6892" w:rsidRDefault="004C5179" w:rsidP="002E4B38">
            <w:pPr>
              <w:widowControl w:val="0"/>
              <w:snapToGrid w:val="0"/>
              <w:spacing w:after="0"/>
              <w:jc w:val="center"/>
              <w:rPr>
                <w:rFonts w:eastAsia="Malgun Gothic"/>
                <w:sz w:val="21"/>
                <w:szCs w:val="21"/>
                <w:lang w:eastAsia="ko-KR"/>
              </w:rPr>
            </w:pPr>
            <w:r>
              <w:rPr>
                <w:rFonts w:eastAsia="Malgun Gothic"/>
                <w:sz w:val="21"/>
                <w:szCs w:val="21"/>
                <w:lang w:eastAsia="ko-KR"/>
              </w:rPr>
              <w:t xml:space="preserve">AL8, </w:t>
            </w:r>
            <w:r>
              <w:rPr>
                <w:rFonts w:eastAsia="Malgun Gothic" w:hint="eastAsia"/>
                <w:sz w:val="21"/>
                <w:szCs w:val="21"/>
                <w:lang w:eastAsia="ko-KR"/>
              </w:rPr>
              <w:t>MCS</w:t>
            </w:r>
            <w:r>
              <w:rPr>
                <w:rFonts w:eastAsia="Malgun Gothic"/>
                <w:sz w:val="21"/>
                <w:szCs w:val="21"/>
                <w:lang w:eastAsia="ko-KR"/>
              </w:rPr>
              <w:t>6, 2OS PDSCH</w:t>
            </w:r>
          </w:p>
        </w:tc>
        <w:tc>
          <w:tcPr>
            <w:tcW w:w="2409" w:type="dxa"/>
            <w:shd w:val="clear" w:color="auto" w:fill="auto"/>
          </w:tcPr>
          <w:p w14:paraId="52E2FA5F" w14:textId="77777777" w:rsidR="004C5179" w:rsidRPr="00FB438C" w:rsidRDefault="004C5179" w:rsidP="002E4B38">
            <w:pPr>
              <w:widowControl w:val="0"/>
              <w:snapToGrid w:val="0"/>
              <w:spacing w:after="0"/>
              <w:rPr>
                <w:rFonts w:eastAsia="Malgun Gothic"/>
                <w:sz w:val="21"/>
                <w:szCs w:val="21"/>
                <w:lang w:eastAsia="ko-KR"/>
              </w:rPr>
            </w:pPr>
            <w:r w:rsidRPr="00FB438C">
              <w:rPr>
                <w:rFonts w:eastAsia="Malgun Gothic" w:hint="eastAsia"/>
                <w:sz w:val="21"/>
                <w:szCs w:val="21"/>
                <w:lang w:eastAsia="ko-KR"/>
              </w:rPr>
              <w:t>One-shot transmission</w:t>
            </w:r>
            <w:r w:rsidRPr="00FB438C">
              <w:rPr>
                <w:rFonts w:eastAsia="Malgun Gothic"/>
                <w:sz w:val="21"/>
                <w:szCs w:val="21"/>
                <w:lang w:eastAsia="ko-KR"/>
              </w:rPr>
              <w:t xml:space="preserve"> </w:t>
            </w:r>
          </w:p>
        </w:tc>
        <w:tc>
          <w:tcPr>
            <w:tcW w:w="2407" w:type="dxa"/>
            <w:shd w:val="clear" w:color="auto" w:fill="auto"/>
            <w:vAlign w:val="center"/>
          </w:tcPr>
          <w:p w14:paraId="68ABFFA7"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0.999945920004</w:t>
            </w:r>
          </w:p>
        </w:tc>
        <w:tc>
          <w:tcPr>
            <w:tcW w:w="1508" w:type="dxa"/>
          </w:tcPr>
          <w:p w14:paraId="297B8E26"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N</w:t>
            </w:r>
          </w:p>
        </w:tc>
      </w:tr>
      <w:tr w:rsidR="004C5179" w:rsidRPr="00F87AE9" w14:paraId="2058C987" w14:textId="77777777" w:rsidTr="002E4B38">
        <w:trPr>
          <w:trHeight w:val="63"/>
          <w:jc w:val="center"/>
        </w:trPr>
        <w:tc>
          <w:tcPr>
            <w:tcW w:w="1666" w:type="dxa"/>
            <w:vMerge/>
            <w:shd w:val="clear" w:color="auto" w:fill="auto"/>
          </w:tcPr>
          <w:p w14:paraId="6AF2846A" w14:textId="77777777" w:rsidR="004C5179" w:rsidRDefault="004C5179" w:rsidP="002E4B38">
            <w:pPr>
              <w:widowControl w:val="0"/>
              <w:snapToGrid w:val="0"/>
              <w:spacing w:after="0"/>
              <w:jc w:val="center"/>
              <w:rPr>
                <w:rFonts w:eastAsia="Malgun Gothic"/>
                <w:sz w:val="21"/>
                <w:szCs w:val="21"/>
                <w:lang w:eastAsia="ko-KR"/>
              </w:rPr>
            </w:pPr>
          </w:p>
        </w:tc>
        <w:tc>
          <w:tcPr>
            <w:tcW w:w="2409" w:type="dxa"/>
            <w:shd w:val="clear" w:color="auto" w:fill="auto"/>
          </w:tcPr>
          <w:p w14:paraId="74CED9EE" w14:textId="77777777" w:rsidR="004C5179" w:rsidRPr="00FB438C" w:rsidRDefault="004C5179" w:rsidP="002E4B38">
            <w:pPr>
              <w:widowControl w:val="0"/>
              <w:snapToGrid w:val="0"/>
              <w:spacing w:after="0"/>
              <w:rPr>
                <w:rFonts w:eastAsia="Malgun Gothic"/>
                <w:sz w:val="21"/>
                <w:szCs w:val="21"/>
                <w:lang w:eastAsia="ko-KR"/>
              </w:rPr>
            </w:pPr>
            <w:r w:rsidRPr="00A40A17">
              <w:rPr>
                <w:rFonts w:eastAsia="Malgun Gothic"/>
                <w:sz w:val="21"/>
                <w:szCs w:val="21"/>
                <w:lang w:eastAsia="ko-KR"/>
              </w:rPr>
              <w:t xml:space="preserve">One retransmission   </w:t>
            </w:r>
          </w:p>
        </w:tc>
        <w:tc>
          <w:tcPr>
            <w:tcW w:w="2407" w:type="dxa"/>
            <w:shd w:val="clear" w:color="auto" w:fill="auto"/>
            <w:vAlign w:val="center"/>
          </w:tcPr>
          <w:p w14:paraId="3E8B7061"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0.999999959557</w:t>
            </w:r>
          </w:p>
        </w:tc>
        <w:tc>
          <w:tcPr>
            <w:tcW w:w="1508" w:type="dxa"/>
            <w:shd w:val="clear" w:color="auto" w:fill="C5E0B3"/>
          </w:tcPr>
          <w:p w14:paraId="066308E4"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Y</w:t>
            </w:r>
          </w:p>
        </w:tc>
      </w:tr>
      <w:tr w:rsidR="004C5179" w:rsidRPr="00F87AE9" w14:paraId="415E1058" w14:textId="77777777" w:rsidTr="002E4B38">
        <w:trPr>
          <w:trHeight w:val="64"/>
          <w:jc w:val="center"/>
        </w:trPr>
        <w:tc>
          <w:tcPr>
            <w:tcW w:w="1666" w:type="dxa"/>
            <w:vMerge w:val="restart"/>
            <w:shd w:val="clear" w:color="auto" w:fill="auto"/>
          </w:tcPr>
          <w:p w14:paraId="09380A73" w14:textId="77777777" w:rsidR="004C5179" w:rsidRDefault="004C5179" w:rsidP="002E4B38">
            <w:pPr>
              <w:widowControl w:val="0"/>
              <w:snapToGrid w:val="0"/>
              <w:spacing w:after="0"/>
              <w:jc w:val="center"/>
              <w:rPr>
                <w:rFonts w:eastAsia="Malgun Gothic"/>
                <w:sz w:val="21"/>
                <w:szCs w:val="21"/>
                <w:lang w:eastAsia="ko-KR"/>
              </w:rPr>
            </w:pPr>
            <w:r>
              <w:rPr>
                <w:rFonts w:eastAsia="Malgun Gothic"/>
                <w:sz w:val="21"/>
                <w:szCs w:val="21"/>
                <w:lang w:eastAsia="ko-KR"/>
              </w:rPr>
              <w:t xml:space="preserve">AL4, </w:t>
            </w:r>
            <w:r>
              <w:rPr>
                <w:rFonts w:eastAsia="Malgun Gothic" w:hint="eastAsia"/>
                <w:sz w:val="21"/>
                <w:szCs w:val="21"/>
                <w:lang w:eastAsia="ko-KR"/>
              </w:rPr>
              <w:t>MCS</w:t>
            </w:r>
            <w:r>
              <w:rPr>
                <w:rFonts w:eastAsia="Malgun Gothic"/>
                <w:sz w:val="21"/>
                <w:szCs w:val="21"/>
                <w:lang w:eastAsia="ko-KR"/>
              </w:rPr>
              <w:t>6, 2OS PDSCH</w:t>
            </w:r>
          </w:p>
        </w:tc>
        <w:tc>
          <w:tcPr>
            <w:tcW w:w="2409" w:type="dxa"/>
            <w:shd w:val="clear" w:color="auto" w:fill="auto"/>
          </w:tcPr>
          <w:p w14:paraId="45F59F6A" w14:textId="77777777" w:rsidR="004C5179" w:rsidRPr="00FB438C" w:rsidRDefault="004C5179" w:rsidP="002E4B38">
            <w:pPr>
              <w:widowControl w:val="0"/>
              <w:snapToGrid w:val="0"/>
              <w:spacing w:after="0"/>
              <w:rPr>
                <w:rFonts w:eastAsia="Malgun Gothic"/>
                <w:sz w:val="21"/>
                <w:szCs w:val="21"/>
                <w:lang w:eastAsia="ko-KR"/>
              </w:rPr>
            </w:pPr>
            <w:r w:rsidRPr="00FB438C">
              <w:rPr>
                <w:rFonts w:eastAsia="Malgun Gothic" w:hint="eastAsia"/>
                <w:sz w:val="21"/>
                <w:szCs w:val="21"/>
                <w:lang w:eastAsia="ko-KR"/>
              </w:rPr>
              <w:t>One-shot transmission</w:t>
            </w:r>
            <w:r w:rsidRPr="00FB438C">
              <w:rPr>
                <w:rFonts w:eastAsia="Malgun Gothic"/>
                <w:sz w:val="21"/>
                <w:szCs w:val="21"/>
                <w:lang w:eastAsia="ko-KR"/>
              </w:rPr>
              <w:t xml:space="preserve"> </w:t>
            </w:r>
          </w:p>
        </w:tc>
        <w:tc>
          <w:tcPr>
            <w:tcW w:w="2407" w:type="dxa"/>
            <w:shd w:val="clear" w:color="auto" w:fill="auto"/>
            <w:vAlign w:val="center"/>
          </w:tcPr>
          <w:p w14:paraId="7AF183D7"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0.999216039420</w:t>
            </w:r>
          </w:p>
        </w:tc>
        <w:tc>
          <w:tcPr>
            <w:tcW w:w="1508" w:type="dxa"/>
          </w:tcPr>
          <w:p w14:paraId="1E5BC33F"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N</w:t>
            </w:r>
          </w:p>
        </w:tc>
      </w:tr>
      <w:tr w:rsidR="004C5179" w:rsidRPr="00F87AE9" w14:paraId="0C0523E9" w14:textId="77777777" w:rsidTr="002E4B38">
        <w:trPr>
          <w:trHeight w:val="63"/>
          <w:jc w:val="center"/>
        </w:trPr>
        <w:tc>
          <w:tcPr>
            <w:tcW w:w="1666" w:type="dxa"/>
            <w:vMerge/>
            <w:shd w:val="clear" w:color="auto" w:fill="auto"/>
          </w:tcPr>
          <w:p w14:paraId="50A5CC3F" w14:textId="77777777" w:rsidR="004C5179" w:rsidRDefault="004C5179" w:rsidP="002E4B38">
            <w:pPr>
              <w:widowControl w:val="0"/>
              <w:snapToGrid w:val="0"/>
              <w:spacing w:after="0"/>
              <w:jc w:val="center"/>
              <w:rPr>
                <w:rFonts w:eastAsia="Malgun Gothic"/>
                <w:sz w:val="21"/>
                <w:szCs w:val="21"/>
                <w:lang w:eastAsia="ko-KR"/>
              </w:rPr>
            </w:pPr>
          </w:p>
        </w:tc>
        <w:tc>
          <w:tcPr>
            <w:tcW w:w="2409" w:type="dxa"/>
            <w:shd w:val="clear" w:color="auto" w:fill="auto"/>
          </w:tcPr>
          <w:p w14:paraId="03996348" w14:textId="77777777" w:rsidR="004C5179" w:rsidRPr="00FB438C" w:rsidRDefault="004C5179" w:rsidP="002E4B38">
            <w:pPr>
              <w:widowControl w:val="0"/>
              <w:snapToGrid w:val="0"/>
              <w:spacing w:after="0"/>
              <w:rPr>
                <w:rFonts w:eastAsia="Malgun Gothic"/>
                <w:sz w:val="21"/>
                <w:szCs w:val="21"/>
                <w:lang w:eastAsia="ko-KR"/>
              </w:rPr>
            </w:pPr>
            <w:r w:rsidRPr="00A40A17">
              <w:rPr>
                <w:rFonts w:eastAsia="Malgun Gothic"/>
                <w:sz w:val="21"/>
                <w:szCs w:val="21"/>
                <w:lang w:eastAsia="ko-KR"/>
              </w:rPr>
              <w:t xml:space="preserve">One retransmission   </w:t>
            </w:r>
          </w:p>
        </w:tc>
        <w:tc>
          <w:tcPr>
            <w:tcW w:w="2407" w:type="dxa"/>
            <w:shd w:val="clear" w:color="auto" w:fill="auto"/>
            <w:vAlign w:val="center"/>
          </w:tcPr>
          <w:p w14:paraId="2E828531"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0.999992054464</w:t>
            </w:r>
          </w:p>
        </w:tc>
        <w:tc>
          <w:tcPr>
            <w:tcW w:w="1508" w:type="dxa"/>
            <w:shd w:val="clear" w:color="auto" w:fill="C5E0B3"/>
          </w:tcPr>
          <w:p w14:paraId="603C7FF1"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Y</w:t>
            </w:r>
          </w:p>
        </w:tc>
      </w:tr>
      <w:tr w:rsidR="004C5179" w:rsidRPr="00F87AE9" w14:paraId="7C2A04B3" w14:textId="77777777" w:rsidTr="002E4B38">
        <w:trPr>
          <w:trHeight w:val="64"/>
          <w:jc w:val="center"/>
        </w:trPr>
        <w:tc>
          <w:tcPr>
            <w:tcW w:w="1666" w:type="dxa"/>
            <w:vMerge w:val="restart"/>
            <w:shd w:val="clear" w:color="auto" w:fill="auto"/>
          </w:tcPr>
          <w:p w14:paraId="3C3F4F93" w14:textId="77777777" w:rsidR="004C5179" w:rsidRPr="00FB6892" w:rsidRDefault="004C5179" w:rsidP="002E4B38">
            <w:pPr>
              <w:widowControl w:val="0"/>
              <w:snapToGrid w:val="0"/>
              <w:spacing w:after="0"/>
              <w:jc w:val="center"/>
              <w:rPr>
                <w:rFonts w:eastAsia="Malgun Gothic"/>
                <w:sz w:val="21"/>
                <w:szCs w:val="21"/>
                <w:lang w:eastAsia="ko-KR"/>
              </w:rPr>
            </w:pPr>
            <w:r>
              <w:rPr>
                <w:rFonts w:eastAsia="Malgun Gothic"/>
                <w:sz w:val="21"/>
                <w:szCs w:val="21"/>
                <w:lang w:eastAsia="ko-KR"/>
              </w:rPr>
              <w:lastRenderedPageBreak/>
              <w:t xml:space="preserve">AL8, </w:t>
            </w:r>
            <w:r>
              <w:rPr>
                <w:rFonts w:eastAsia="Malgun Gothic" w:hint="eastAsia"/>
                <w:sz w:val="21"/>
                <w:szCs w:val="21"/>
                <w:lang w:eastAsia="ko-KR"/>
              </w:rPr>
              <w:t>MCS</w:t>
            </w:r>
            <w:r>
              <w:rPr>
                <w:rFonts w:eastAsia="Malgun Gothic"/>
                <w:sz w:val="21"/>
                <w:szCs w:val="21"/>
                <w:lang w:eastAsia="ko-KR"/>
              </w:rPr>
              <w:t>8, 2OS PDSCH</w:t>
            </w:r>
          </w:p>
        </w:tc>
        <w:tc>
          <w:tcPr>
            <w:tcW w:w="2409" w:type="dxa"/>
            <w:shd w:val="clear" w:color="auto" w:fill="auto"/>
          </w:tcPr>
          <w:p w14:paraId="63DCA180" w14:textId="77777777" w:rsidR="004C5179" w:rsidRPr="00FB438C" w:rsidRDefault="004C5179" w:rsidP="002E4B38">
            <w:pPr>
              <w:widowControl w:val="0"/>
              <w:snapToGrid w:val="0"/>
              <w:spacing w:after="0"/>
              <w:rPr>
                <w:rFonts w:eastAsia="Malgun Gothic"/>
                <w:sz w:val="21"/>
                <w:szCs w:val="21"/>
                <w:lang w:eastAsia="ko-KR"/>
              </w:rPr>
            </w:pPr>
            <w:r w:rsidRPr="00FB438C">
              <w:rPr>
                <w:rFonts w:eastAsia="Malgun Gothic" w:hint="eastAsia"/>
                <w:sz w:val="21"/>
                <w:szCs w:val="21"/>
                <w:lang w:eastAsia="ko-KR"/>
              </w:rPr>
              <w:t>One-shot transmission</w:t>
            </w:r>
            <w:r w:rsidRPr="00FB438C">
              <w:rPr>
                <w:rFonts w:eastAsia="Malgun Gothic"/>
                <w:sz w:val="21"/>
                <w:szCs w:val="21"/>
                <w:lang w:eastAsia="ko-KR"/>
              </w:rPr>
              <w:t xml:space="preserve">  </w:t>
            </w:r>
          </w:p>
        </w:tc>
        <w:tc>
          <w:tcPr>
            <w:tcW w:w="2407" w:type="dxa"/>
            <w:shd w:val="clear" w:color="auto" w:fill="auto"/>
            <w:vAlign w:val="center"/>
          </w:tcPr>
          <w:p w14:paraId="222CA94F"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0.990199920784</w:t>
            </w:r>
          </w:p>
        </w:tc>
        <w:tc>
          <w:tcPr>
            <w:tcW w:w="1508" w:type="dxa"/>
          </w:tcPr>
          <w:p w14:paraId="2667EE34"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N</w:t>
            </w:r>
          </w:p>
        </w:tc>
      </w:tr>
      <w:tr w:rsidR="004C5179" w:rsidRPr="00F87AE9" w14:paraId="2AE79B86" w14:textId="77777777" w:rsidTr="002E4B38">
        <w:trPr>
          <w:trHeight w:val="63"/>
          <w:jc w:val="center"/>
        </w:trPr>
        <w:tc>
          <w:tcPr>
            <w:tcW w:w="1666" w:type="dxa"/>
            <w:vMerge/>
            <w:shd w:val="clear" w:color="auto" w:fill="auto"/>
          </w:tcPr>
          <w:p w14:paraId="73032FA0" w14:textId="77777777" w:rsidR="004C5179" w:rsidRDefault="004C5179" w:rsidP="002E4B38">
            <w:pPr>
              <w:widowControl w:val="0"/>
              <w:snapToGrid w:val="0"/>
              <w:spacing w:after="0"/>
              <w:jc w:val="center"/>
              <w:rPr>
                <w:rFonts w:eastAsia="Malgun Gothic"/>
                <w:sz w:val="21"/>
                <w:szCs w:val="21"/>
                <w:lang w:eastAsia="ko-KR"/>
              </w:rPr>
            </w:pPr>
          </w:p>
        </w:tc>
        <w:tc>
          <w:tcPr>
            <w:tcW w:w="2409" w:type="dxa"/>
            <w:shd w:val="clear" w:color="auto" w:fill="auto"/>
          </w:tcPr>
          <w:p w14:paraId="5C46FCD7" w14:textId="77777777" w:rsidR="004C5179" w:rsidRPr="00FB438C" w:rsidRDefault="004C5179" w:rsidP="002E4B38">
            <w:pPr>
              <w:widowControl w:val="0"/>
              <w:snapToGrid w:val="0"/>
              <w:spacing w:after="0"/>
              <w:rPr>
                <w:rFonts w:eastAsia="Malgun Gothic"/>
                <w:sz w:val="21"/>
                <w:szCs w:val="21"/>
                <w:lang w:eastAsia="ko-KR"/>
              </w:rPr>
            </w:pPr>
            <w:r w:rsidRPr="00A40A17">
              <w:rPr>
                <w:rFonts w:eastAsia="Malgun Gothic"/>
                <w:sz w:val="21"/>
                <w:szCs w:val="21"/>
                <w:lang w:eastAsia="ko-KR"/>
              </w:rPr>
              <w:t xml:space="preserve">One retransmission   </w:t>
            </w:r>
          </w:p>
        </w:tc>
        <w:tc>
          <w:tcPr>
            <w:tcW w:w="2407" w:type="dxa"/>
            <w:shd w:val="clear" w:color="auto" w:fill="auto"/>
            <w:vAlign w:val="center"/>
          </w:tcPr>
          <w:p w14:paraId="2A5EBDB7"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0.999897358963</w:t>
            </w:r>
          </w:p>
        </w:tc>
        <w:tc>
          <w:tcPr>
            <w:tcW w:w="1508" w:type="dxa"/>
          </w:tcPr>
          <w:p w14:paraId="0FA0E7C1"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sz w:val="21"/>
                <w:szCs w:val="21"/>
                <w:lang w:eastAsia="ko-KR"/>
              </w:rPr>
              <w:t>N</w:t>
            </w:r>
          </w:p>
        </w:tc>
      </w:tr>
      <w:tr w:rsidR="004C5179" w:rsidRPr="00F87AE9" w14:paraId="136737A8" w14:textId="77777777" w:rsidTr="002E4B38">
        <w:trPr>
          <w:trHeight w:val="64"/>
          <w:jc w:val="center"/>
        </w:trPr>
        <w:tc>
          <w:tcPr>
            <w:tcW w:w="1666" w:type="dxa"/>
            <w:vMerge w:val="restart"/>
            <w:shd w:val="clear" w:color="auto" w:fill="auto"/>
          </w:tcPr>
          <w:p w14:paraId="1246374E" w14:textId="77777777" w:rsidR="004C5179" w:rsidRDefault="004C5179" w:rsidP="002E4B38">
            <w:pPr>
              <w:widowControl w:val="0"/>
              <w:snapToGrid w:val="0"/>
              <w:spacing w:after="0"/>
              <w:jc w:val="center"/>
              <w:rPr>
                <w:rFonts w:eastAsia="Malgun Gothic"/>
                <w:sz w:val="21"/>
                <w:szCs w:val="21"/>
                <w:lang w:eastAsia="ko-KR"/>
              </w:rPr>
            </w:pPr>
            <w:r>
              <w:rPr>
                <w:rFonts w:eastAsia="Malgun Gothic"/>
                <w:sz w:val="21"/>
                <w:szCs w:val="21"/>
                <w:lang w:eastAsia="ko-KR"/>
              </w:rPr>
              <w:t xml:space="preserve">AL4, </w:t>
            </w:r>
            <w:r>
              <w:rPr>
                <w:rFonts w:eastAsia="Malgun Gothic" w:hint="eastAsia"/>
                <w:sz w:val="21"/>
                <w:szCs w:val="21"/>
                <w:lang w:eastAsia="ko-KR"/>
              </w:rPr>
              <w:t>MCS</w:t>
            </w:r>
            <w:r>
              <w:rPr>
                <w:rFonts w:eastAsia="Malgun Gothic"/>
                <w:sz w:val="21"/>
                <w:szCs w:val="21"/>
                <w:lang w:eastAsia="ko-KR"/>
              </w:rPr>
              <w:t>8, 2OS PDSCH</w:t>
            </w:r>
          </w:p>
        </w:tc>
        <w:tc>
          <w:tcPr>
            <w:tcW w:w="2409" w:type="dxa"/>
            <w:shd w:val="clear" w:color="auto" w:fill="auto"/>
          </w:tcPr>
          <w:p w14:paraId="2AC453B9" w14:textId="77777777" w:rsidR="004C5179" w:rsidRPr="00FB438C" w:rsidRDefault="004C5179" w:rsidP="002E4B38">
            <w:pPr>
              <w:widowControl w:val="0"/>
              <w:snapToGrid w:val="0"/>
              <w:spacing w:after="0"/>
              <w:rPr>
                <w:rFonts w:eastAsia="Malgun Gothic"/>
                <w:sz w:val="21"/>
                <w:szCs w:val="21"/>
                <w:lang w:eastAsia="ko-KR"/>
              </w:rPr>
            </w:pPr>
            <w:r w:rsidRPr="00FB438C">
              <w:rPr>
                <w:rFonts w:eastAsia="Malgun Gothic" w:hint="eastAsia"/>
                <w:sz w:val="21"/>
                <w:szCs w:val="21"/>
                <w:lang w:eastAsia="ko-KR"/>
              </w:rPr>
              <w:t>One-shot transmission</w:t>
            </w:r>
            <w:r w:rsidRPr="00FB438C">
              <w:rPr>
                <w:rFonts w:eastAsia="Malgun Gothic"/>
                <w:sz w:val="21"/>
                <w:szCs w:val="21"/>
                <w:lang w:eastAsia="ko-KR"/>
              </w:rPr>
              <w:t xml:space="preserve">  </w:t>
            </w:r>
          </w:p>
        </w:tc>
        <w:tc>
          <w:tcPr>
            <w:tcW w:w="2407" w:type="dxa"/>
            <w:shd w:val="clear" w:color="auto" w:fill="auto"/>
            <w:vAlign w:val="center"/>
          </w:tcPr>
          <w:p w14:paraId="48CCB660"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0.989477154000</w:t>
            </w:r>
          </w:p>
        </w:tc>
        <w:tc>
          <w:tcPr>
            <w:tcW w:w="1508" w:type="dxa"/>
          </w:tcPr>
          <w:p w14:paraId="707D565E"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N</w:t>
            </w:r>
          </w:p>
        </w:tc>
      </w:tr>
      <w:tr w:rsidR="004C5179" w:rsidRPr="00F87AE9" w14:paraId="70B1DEF0" w14:textId="77777777" w:rsidTr="002E4B38">
        <w:trPr>
          <w:trHeight w:val="63"/>
          <w:jc w:val="center"/>
        </w:trPr>
        <w:tc>
          <w:tcPr>
            <w:tcW w:w="1666" w:type="dxa"/>
            <w:vMerge/>
            <w:shd w:val="clear" w:color="auto" w:fill="auto"/>
          </w:tcPr>
          <w:p w14:paraId="79CEE3E5" w14:textId="77777777" w:rsidR="004C5179" w:rsidRDefault="004C5179" w:rsidP="002E4B38">
            <w:pPr>
              <w:widowControl w:val="0"/>
              <w:snapToGrid w:val="0"/>
              <w:spacing w:after="0"/>
              <w:jc w:val="center"/>
              <w:rPr>
                <w:rFonts w:eastAsia="Malgun Gothic"/>
                <w:sz w:val="21"/>
                <w:szCs w:val="21"/>
                <w:lang w:eastAsia="ko-KR"/>
              </w:rPr>
            </w:pPr>
          </w:p>
        </w:tc>
        <w:tc>
          <w:tcPr>
            <w:tcW w:w="2409" w:type="dxa"/>
            <w:shd w:val="clear" w:color="auto" w:fill="auto"/>
          </w:tcPr>
          <w:p w14:paraId="1109CD6B" w14:textId="77777777" w:rsidR="004C5179" w:rsidRPr="00FB438C" w:rsidRDefault="004C5179" w:rsidP="002E4B38">
            <w:pPr>
              <w:widowControl w:val="0"/>
              <w:snapToGrid w:val="0"/>
              <w:spacing w:after="0"/>
              <w:rPr>
                <w:rFonts w:eastAsia="Malgun Gothic"/>
                <w:sz w:val="21"/>
                <w:szCs w:val="21"/>
                <w:lang w:eastAsia="ko-KR"/>
              </w:rPr>
            </w:pPr>
            <w:r w:rsidRPr="00A40A17">
              <w:rPr>
                <w:rFonts w:eastAsia="Malgun Gothic"/>
                <w:sz w:val="21"/>
                <w:szCs w:val="21"/>
                <w:lang w:eastAsia="ko-KR"/>
              </w:rPr>
              <w:t xml:space="preserve">One retransmission </w:t>
            </w:r>
          </w:p>
        </w:tc>
        <w:tc>
          <w:tcPr>
            <w:tcW w:w="2407" w:type="dxa"/>
            <w:shd w:val="clear" w:color="auto" w:fill="auto"/>
            <w:vAlign w:val="center"/>
          </w:tcPr>
          <w:p w14:paraId="401A33D9"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0.999875457467</w:t>
            </w:r>
          </w:p>
        </w:tc>
        <w:tc>
          <w:tcPr>
            <w:tcW w:w="1508" w:type="dxa"/>
          </w:tcPr>
          <w:p w14:paraId="4843EB97"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N</w:t>
            </w:r>
          </w:p>
        </w:tc>
      </w:tr>
      <w:tr w:rsidR="004C5179" w:rsidRPr="00F87AE9" w14:paraId="3119EC23" w14:textId="77777777" w:rsidTr="002E4B38">
        <w:trPr>
          <w:trHeight w:val="63"/>
          <w:jc w:val="center"/>
        </w:trPr>
        <w:tc>
          <w:tcPr>
            <w:tcW w:w="1666" w:type="dxa"/>
            <w:vMerge w:val="restart"/>
            <w:shd w:val="clear" w:color="auto" w:fill="auto"/>
          </w:tcPr>
          <w:p w14:paraId="72C28A48" w14:textId="77777777" w:rsidR="004C5179" w:rsidRPr="00FB6892" w:rsidRDefault="004C5179" w:rsidP="002E4B38">
            <w:pPr>
              <w:widowControl w:val="0"/>
              <w:snapToGrid w:val="0"/>
              <w:spacing w:after="0"/>
              <w:jc w:val="center"/>
              <w:rPr>
                <w:rFonts w:eastAsia="Malgun Gothic"/>
                <w:sz w:val="21"/>
                <w:szCs w:val="21"/>
                <w:lang w:eastAsia="ko-KR"/>
              </w:rPr>
            </w:pPr>
            <w:r>
              <w:rPr>
                <w:rFonts w:eastAsia="Malgun Gothic"/>
                <w:sz w:val="21"/>
                <w:szCs w:val="21"/>
                <w:lang w:eastAsia="ko-KR"/>
              </w:rPr>
              <w:t xml:space="preserve">AL8, </w:t>
            </w:r>
            <w:r>
              <w:rPr>
                <w:rFonts w:eastAsia="Malgun Gothic" w:hint="eastAsia"/>
                <w:sz w:val="21"/>
                <w:szCs w:val="21"/>
                <w:lang w:eastAsia="ko-KR"/>
              </w:rPr>
              <w:t>MCS</w:t>
            </w:r>
            <w:r>
              <w:rPr>
                <w:rFonts w:eastAsia="Malgun Gothic"/>
                <w:sz w:val="21"/>
                <w:szCs w:val="21"/>
                <w:lang w:eastAsia="ko-KR"/>
              </w:rPr>
              <w:t>0, 4OS PDSCH</w:t>
            </w:r>
          </w:p>
        </w:tc>
        <w:tc>
          <w:tcPr>
            <w:tcW w:w="2409" w:type="dxa"/>
            <w:shd w:val="clear" w:color="auto" w:fill="auto"/>
          </w:tcPr>
          <w:p w14:paraId="2C3FD7FB" w14:textId="77777777" w:rsidR="004C5179" w:rsidRPr="00FB438C" w:rsidRDefault="004C5179" w:rsidP="002E4B38">
            <w:pPr>
              <w:widowControl w:val="0"/>
              <w:snapToGrid w:val="0"/>
              <w:spacing w:after="0"/>
              <w:rPr>
                <w:rFonts w:eastAsia="Malgun Gothic"/>
                <w:sz w:val="21"/>
                <w:szCs w:val="21"/>
                <w:lang w:eastAsia="ko-KR"/>
              </w:rPr>
            </w:pPr>
            <w:r w:rsidRPr="00FB438C">
              <w:rPr>
                <w:rFonts w:eastAsia="Malgun Gothic" w:hint="eastAsia"/>
                <w:sz w:val="21"/>
                <w:szCs w:val="21"/>
                <w:lang w:eastAsia="ko-KR"/>
              </w:rPr>
              <w:t>One-shot transmission</w:t>
            </w:r>
            <w:r w:rsidRPr="00FB438C">
              <w:rPr>
                <w:rFonts w:eastAsia="Malgun Gothic"/>
                <w:sz w:val="21"/>
                <w:szCs w:val="21"/>
                <w:lang w:eastAsia="ko-KR"/>
              </w:rPr>
              <w:t xml:space="preserve">  </w:t>
            </w:r>
          </w:p>
        </w:tc>
        <w:tc>
          <w:tcPr>
            <w:tcW w:w="2407" w:type="dxa"/>
            <w:shd w:val="clear" w:color="auto" w:fill="auto"/>
            <w:vAlign w:val="center"/>
          </w:tcPr>
          <w:p w14:paraId="284D7A59" w14:textId="77777777" w:rsidR="004C5179" w:rsidRPr="00FB438C" w:rsidRDefault="004C5179" w:rsidP="002E4B38">
            <w:pPr>
              <w:widowControl w:val="0"/>
              <w:snapToGrid w:val="0"/>
              <w:spacing w:after="0"/>
              <w:jc w:val="center"/>
              <w:rPr>
                <w:rFonts w:eastAsia="Malgun Gothic"/>
                <w:sz w:val="21"/>
                <w:szCs w:val="21"/>
                <w:lang w:eastAsia="ko-KR"/>
              </w:rPr>
            </w:pPr>
            <w:r w:rsidRPr="00210708">
              <w:rPr>
                <w:rFonts w:eastAsia="Malgun Gothic"/>
                <w:sz w:val="21"/>
                <w:szCs w:val="21"/>
                <w:lang w:eastAsia="ko-KR"/>
              </w:rPr>
              <w:t>0.999999919990</w:t>
            </w:r>
          </w:p>
        </w:tc>
        <w:tc>
          <w:tcPr>
            <w:tcW w:w="1508" w:type="dxa"/>
            <w:shd w:val="clear" w:color="auto" w:fill="C5E0B3"/>
          </w:tcPr>
          <w:p w14:paraId="3F5B6AB8" w14:textId="77777777" w:rsidR="004C5179" w:rsidRPr="00FB438C" w:rsidRDefault="004C5179" w:rsidP="002E4B38">
            <w:pPr>
              <w:widowControl w:val="0"/>
              <w:snapToGrid w:val="0"/>
              <w:spacing w:after="0"/>
              <w:jc w:val="center"/>
              <w:rPr>
                <w:rFonts w:eastAsia="Malgun Gothic"/>
                <w:sz w:val="21"/>
                <w:szCs w:val="21"/>
                <w:lang w:eastAsia="ko-KR"/>
              </w:rPr>
            </w:pPr>
            <w:r>
              <w:rPr>
                <w:rFonts w:eastAsia="Malgun Gothic" w:hint="eastAsia"/>
                <w:sz w:val="21"/>
                <w:szCs w:val="21"/>
                <w:lang w:eastAsia="ko-KR"/>
              </w:rPr>
              <w:t>Y</w:t>
            </w:r>
          </w:p>
        </w:tc>
      </w:tr>
      <w:tr w:rsidR="004C5179" w:rsidRPr="00F87AE9" w14:paraId="6A038E32" w14:textId="77777777" w:rsidTr="002E4B38">
        <w:trPr>
          <w:trHeight w:val="63"/>
          <w:jc w:val="center"/>
        </w:trPr>
        <w:tc>
          <w:tcPr>
            <w:tcW w:w="1666" w:type="dxa"/>
            <w:vMerge/>
            <w:shd w:val="clear" w:color="auto" w:fill="auto"/>
          </w:tcPr>
          <w:p w14:paraId="4A84C5A5" w14:textId="77777777" w:rsidR="004C5179" w:rsidRDefault="004C5179" w:rsidP="002E4B38">
            <w:pPr>
              <w:widowControl w:val="0"/>
              <w:snapToGrid w:val="0"/>
              <w:spacing w:after="0"/>
              <w:jc w:val="center"/>
              <w:rPr>
                <w:rFonts w:eastAsia="Malgun Gothic"/>
                <w:sz w:val="21"/>
                <w:szCs w:val="21"/>
                <w:lang w:eastAsia="ko-KR"/>
              </w:rPr>
            </w:pPr>
          </w:p>
        </w:tc>
        <w:tc>
          <w:tcPr>
            <w:tcW w:w="2409" w:type="dxa"/>
            <w:shd w:val="clear" w:color="auto" w:fill="auto"/>
          </w:tcPr>
          <w:p w14:paraId="629F16FE" w14:textId="77777777" w:rsidR="004C5179" w:rsidRPr="00FB438C" w:rsidRDefault="004C5179" w:rsidP="002E4B38">
            <w:pPr>
              <w:widowControl w:val="0"/>
              <w:snapToGrid w:val="0"/>
              <w:spacing w:after="0"/>
              <w:rPr>
                <w:rFonts w:eastAsia="Malgun Gothic"/>
                <w:sz w:val="21"/>
                <w:szCs w:val="21"/>
                <w:lang w:eastAsia="ko-KR"/>
              </w:rPr>
            </w:pPr>
            <w:r w:rsidRPr="00A40A17">
              <w:rPr>
                <w:rFonts w:eastAsia="Malgun Gothic"/>
                <w:sz w:val="21"/>
                <w:szCs w:val="21"/>
                <w:lang w:eastAsia="ko-KR"/>
              </w:rPr>
              <w:t xml:space="preserve">One retransmission </w:t>
            </w:r>
          </w:p>
        </w:tc>
        <w:tc>
          <w:tcPr>
            <w:tcW w:w="2407" w:type="dxa"/>
            <w:shd w:val="clear" w:color="auto" w:fill="auto"/>
            <w:vAlign w:val="center"/>
          </w:tcPr>
          <w:p w14:paraId="0C41F621" w14:textId="77777777" w:rsidR="004C5179" w:rsidRPr="00FB438C" w:rsidRDefault="004C5179" w:rsidP="002E4B38">
            <w:pPr>
              <w:widowControl w:val="0"/>
              <w:snapToGrid w:val="0"/>
              <w:spacing w:after="0"/>
              <w:jc w:val="center"/>
              <w:rPr>
                <w:rFonts w:eastAsia="Malgun Gothic"/>
                <w:sz w:val="21"/>
                <w:szCs w:val="21"/>
                <w:lang w:eastAsia="ko-KR"/>
              </w:rPr>
            </w:pPr>
            <w:r w:rsidRPr="00210708">
              <w:rPr>
                <w:rFonts w:eastAsia="Malgun Gothic"/>
                <w:sz w:val="21"/>
                <w:szCs w:val="21"/>
                <w:lang w:eastAsia="ko-KR"/>
              </w:rPr>
              <w:t>0.999999999200</w:t>
            </w:r>
          </w:p>
        </w:tc>
        <w:tc>
          <w:tcPr>
            <w:tcW w:w="1508" w:type="dxa"/>
            <w:shd w:val="clear" w:color="auto" w:fill="C5E0B3"/>
          </w:tcPr>
          <w:p w14:paraId="598BFA06" w14:textId="77777777" w:rsidR="004C5179" w:rsidRPr="00FB438C" w:rsidRDefault="004C5179" w:rsidP="002E4B38">
            <w:pPr>
              <w:widowControl w:val="0"/>
              <w:snapToGrid w:val="0"/>
              <w:spacing w:after="0"/>
              <w:jc w:val="center"/>
              <w:rPr>
                <w:rFonts w:eastAsia="Malgun Gothic"/>
                <w:sz w:val="21"/>
                <w:szCs w:val="21"/>
                <w:lang w:eastAsia="ko-KR"/>
              </w:rPr>
            </w:pPr>
            <w:r>
              <w:rPr>
                <w:rFonts w:eastAsia="Malgun Gothic" w:hint="eastAsia"/>
                <w:sz w:val="21"/>
                <w:szCs w:val="21"/>
                <w:lang w:eastAsia="ko-KR"/>
              </w:rPr>
              <w:t>Y</w:t>
            </w:r>
          </w:p>
        </w:tc>
      </w:tr>
      <w:tr w:rsidR="004C5179" w:rsidRPr="00F87AE9" w14:paraId="39EC7B68" w14:textId="77777777" w:rsidTr="002E4B38">
        <w:trPr>
          <w:trHeight w:val="63"/>
          <w:jc w:val="center"/>
        </w:trPr>
        <w:tc>
          <w:tcPr>
            <w:tcW w:w="1666" w:type="dxa"/>
            <w:vMerge w:val="restart"/>
            <w:shd w:val="clear" w:color="auto" w:fill="auto"/>
          </w:tcPr>
          <w:p w14:paraId="25730216" w14:textId="77777777" w:rsidR="004C5179" w:rsidRDefault="004C5179" w:rsidP="002E4B38">
            <w:pPr>
              <w:widowControl w:val="0"/>
              <w:snapToGrid w:val="0"/>
              <w:spacing w:after="0"/>
              <w:jc w:val="center"/>
              <w:rPr>
                <w:rFonts w:eastAsia="Malgun Gothic"/>
                <w:sz w:val="21"/>
                <w:szCs w:val="21"/>
                <w:lang w:eastAsia="ko-KR"/>
              </w:rPr>
            </w:pPr>
            <w:r>
              <w:rPr>
                <w:rFonts w:eastAsia="Malgun Gothic"/>
                <w:sz w:val="21"/>
                <w:szCs w:val="21"/>
                <w:lang w:eastAsia="ko-KR"/>
              </w:rPr>
              <w:t xml:space="preserve">AL4, </w:t>
            </w:r>
            <w:r>
              <w:rPr>
                <w:rFonts w:eastAsia="Malgun Gothic" w:hint="eastAsia"/>
                <w:sz w:val="21"/>
                <w:szCs w:val="21"/>
                <w:lang w:eastAsia="ko-KR"/>
              </w:rPr>
              <w:t>MCS</w:t>
            </w:r>
            <w:r>
              <w:rPr>
                <w:rFonts w:eastAsia="Malgun Gothic"/>
                <w:sz w:val="21"/>
                <w:szCs w:val="21"/>
                <w:lang w:eastAsia="ko-KR"/>
              </w:rPr>
              <w:t>0, 4OS PDSCH</w:t>
            </w:r>
          </w:p>
        </w:tc>
        <w:tc>
          <w:tcPr>
            <w:tcW w:w="2409" w:type="dxa"/>
            <w:shd w:val="clear" w:color="auto" w:fill="auto"/>
          </w:tcPr>
          <w:p w14:paraId="4823CB60" w14:textId="77777777" w:rsidR="004C5179" w:rsidRPr="00FB438C" w:rsidRDefault="004C5179" w:rsidP="002E4B38">
            <w:pPr>
              <w:widowControl w:val="0"/>
              <w:snapToGrid w:val="0"/>
              <w:spacing w:after="0"/>
              <w:rPr>
                <w:rFonts w:eastAsia="Malgun Gothic"/>
                <w:sz w:val="21"/>
                <w:szCs w:val="21"/>
                <w:lang w:eastAsia="ko-KR"/>
              </w:rPr>
            </w:pPr>
            <w:r w:rsidRPr="00FB438C">
              <w:rPr>
                <w:rFonts w:eastAsia="Malgun Gothic" w:hint="eastAsia"/>
                <w:sz w:val="21"/>
                <w:szCs w:val="21"/>
                <w:lang w:eastAsia="ko-KR"/>
              </w:rPr>
              <w:t>One-shot transmission</w:t>
            </w:r>
            <w:r w:rsidRPr="00FB438C">
              <w:rPr>
                <w:rFonts w:eastAsia="Malgun Gothic"/>
                <w:sz w:val="21"/>
                <w:szCs w:val="21"/>
                <w:lang w:eastAsia="ko-KR"/>
              </w:rPr>
              <w:t xml:space="preserve">  </w:t>
            </w:r>
          </w:p>
        </w:tc>
        <w:tc>
          <w:tcPr>
            <w:tcW w:w="2407" w:type="dxa"/>
            <w:shd w:val="clear" w:color="auto" w:fill="auto"/>
            <w:vAlign w:val="center"/>
          </w:tcPr>
          <w:p w14:paraId="203E035C" w14:textId="77777777" w:rsidR="004C5179" w:rsidRPr="00FB438C" w:rsidRDefault="004C5179" w:rsidP="002E4B38">
            <w:pPr>
              <w:widowControl w:val="0"/>
              <w:snapToGrid w:val="0"/>
              <w:spacing w:after="0"/>
              <w:jc w:val="center"/>
              <w:rPr>
                <w:rFonts w:eastAsia="Malgun Gothic"/>
                <w:sz w:val="21"/>
                <w:szCs w:val="21"/>
                <w:lang w:eastAsia="ko-KR"/>
              </w:rPr>
            </w:pPr>
            <w:r w:rsidRPr="00210708">
              <w:rPr>
                <w:rFonts w:eastAsia="Malgun Gothic"/>
                <w:sz w:val="21"/>
                <w:szCs w:val="21"/>
                <w:lang w:eastAsia="ko-KR"/>
              </w:rPr>
              <w:t>0.999269999990</w:t>
            </w:r>
          </w:p>
        </w:tc>
        <w:tc>
          <w:tcPr>
            <w:tcW w:w="1508" w:type="dxa"/>
          </w:tcPr>
          <w:p w14:paraId="06139FF7" w14:textId="77777777" w:rsidR="004C5179" w:rsidRPr="00FB438C" w:rsidRDefault="004C5179" w:rsidP="002E4B38">
            <w:pPr>
              <w:widowControl w:val="0"/>
              <w:snapToGrid w:val="0"/>
              <w:spacing w:after="0"/>
              <w:jc w:val="center"/>
              <w:rPr>
                <w:rFonts w:eastAsia="Malgun Gothic"/>
                <w:sz w:val="21"/>
                <w:szCs w:val="21"/>
                <w:lang w:eastAsia="ko-KR"/>
              </w:rPr>
            </w:pPr>
            <w:r>
              <w:rPr>
                <w:rFonts w:eastAsia="Malgun Gothic" w:hint="eastAsia"/>
                <w:sz w:val="21"/>
                <w:szCs w:val="21"/>
                <w:lang w:eastAsia="ko-KR"/>
              </w:rPr>
              <w:t>N</w:t>
            </w:r>
          </w:p>
        </w:tc>
      </w:tr>
      <w:tr w:rsidR="004C5179" w:rsidRPr="00F87AE9" w14:paraId="32724994" w14:textId="77777777" w:rsidTr="002E4B38">
        <w:trPr>
          <w:trHeight w:val="63"/>
          <w:jc w:val="center"/>
        </w:trPr>
        <w:tc>
          <w:tcPr>
            <w:tcW w:w="1666" w:type="dxa"/>
            <w:vMerge/>
            <w:shd w:val="clear" w:color="auto" w:fill="auto"/>
          </w:tcPr>
          <w:p w14:paraId="404712DB" w14:textId="77777777" w:rsidR="004C5179" w:rsidRDefault="004C5179" w:rsidP="002E4B38">
            <w:pPr>
              <w:widowControl w:val="0"/>
              <w:snapToGrid w:val="0"/>
              <w:spacing w:after="0"/>
              <w:jc w:val="center"/>
              <w:rPr>
                <w:rFonts w:eastAsia="Malgun Gothic"/>
                <w:sz w:val="21"/>
                <w:szCs w:val="21"/>
                <w:lang w:eastAsia="ko-KR"/>
              </w:rPr>
            </w:pPr>
          </w:p>
        </w:tc>
        <w:tc>
          <w:tcPr>
            <w:tcW w:w="2409" w:type="dxa"/>
            <w:shd w:val="clear" w:color="auto" w:fill="auto"/>
          </w:tcPr>
          <w:p w14:paraId="01AB3FBE" w14:textId="77777777" w:rsidR="004C5179" w:rsidRPr="00FB438C" w:rsidRDefault="004C5179" w:rsidP="002E4B38">
            <w:pPr>
              <w:widowControl w:val="0"/>
              <w:snapToGrid w:val="0"/>
              <w:spacing w:after="0"/>
              <w:rPr>
                <w:rFonts w:eastAsia="Malgun Gothic"/>
                <w:sz w:val="21"/>
                <w:szCs w:val="21"/>
                <w:lang w:eastAsia="ko-KR"/>
              </w:rPr>
            </w:pPr>
            <w:r w:rsidRPr="00A40A17">
              <w:rPr>
                <w:rFonts w:eastAsia="Malgun Gothic"/>
                <w:sz w:val="21"/>
                <w:szCs w:val="21"/>
                <w:lang w:eastAsia="ko-KR"/>
              </w:rPr>
              <w:t xml:space="preserve">One retransmission </w:t>
            </w:r>
          </w:p>
        </w:tc>
        <w:tc>
          <w:tcPr>
            <w:tcW w:w="2407" w:type="dxa"/>
            <w:shd w:val="clear" w:color="auto" w:fill="auto"/>
            <w:vAlign w:val="center"/>
          </w:tcPr>
          <w:p w14:paraId="21B909E2" w14:textId="77777777" w:rsidR="004C5179" w:rsidRPr="00FB438C" w:rsidRDefault="004C5179" w:rsidP="002E4B38">
            <w:pPr>
              <w:widowControl w:val="0"/>
              <w:snapToGrid w:val="0"/>
              <w:spacing w:after="0"/>
              <w:jc w:val="center"/>
              <w:rPr>
                <w:rFonts w:eastAsia="Malgun Gothic"/>
                <w:sz w:val="21"/>
                <w:szCs w:val="21"/>
                <w:lang w:eastAsia="ko-KR"/>
              </w:rPr>
            </w:pPr>
            <w:r w:rsidRPr="00210708">
              <w:rPr>
                <w:rFonts w:eastAsia="Malgun Gothic"/>
                <w:sz w:val="21"/>
                <w:szCs w:val="21"/>
                <w:lang w:eastAsia="ko-KR"/>
              </w:rPr>
              <w:t>0.999992172429</w:t>
            </w:r>
          </w:p>
        </w:tc>
        <w:tc>
          <w:tcPr>
            <w:tcW w:w="1508" w:type="dxa"/>
            <w:shd w:val="clear" w:color="auto" w:fill="C5E0B3"/>
          </w:tcPr>
          <w:p w14:paraId="52BCDCDF" w14:textId="77777777" w:rsidR="004C5179" w:rsidRPr="00FB438C" w:rsidRDefault="004C5179" w:rsidP="002E4B38">
            <w:pPr>
              <w:widowControl w:val="0"/>
              <w:snapToGrid w:val="0"/>
              <w:spacing w:after="0"/>
              <w:jc w:val="center"/>
              <w:rPr>
                <w:rFonts w:eastAsia="Malgun Gothic"/>
                <w:sz w:val="21"/>
                <w:szCs w:val="21"/>
                <w:lang w:eastAsia="ko-KR"/>
              </w:rPr>
            </w:pPr>
            <w:r>
              <w:rPr>
                <w:rFonts w:eastAsia="Malgun Gothic" w:hint="eastAsia"/>
                <w:sz w:val="21"/>
                <w:szCs w:val="21"/>
                <w:lang w:eastAsia="ko-KR"/>
              </w:rPr>
              <w:t>Y</w:t>
            </w:r>
          </w:p>
        </w:tc>
      </w:tr>
      <w:tr w:rsidR="004C5179" w:rsidRPr="00F87AE9" w14:paraId="4EF185F3" w14:textId="77777777" w:rsidTr="002E4B38">
        <w:trPr>
          <w:trHeight w:val="63"/>
          <w:jc w:val="center"/>
        </w:trPr>
        <w:tc>
          <w:tcPr>
            <w:tcW w:w="1666" w:type="dxa"/>
            <w:vMerge w:val="restart"/>
            <w:shd w:val="clear" w:color="auto" w:fill="auto"/>
          </w:tcPr>
          <w:p w14:paraId="657D8230" w14:textId="77777777" w:rsidR="004C5179" w:rsidRPr="00FB6892" w:rsidRDefault="004C5179" w:rsidP="002E4B38">
            <w:pPr>
              <w:widowControl w:val="0"/>
              <w:snapToGrid w:val="0"/>
              <w:spacing w:after="0"/>
              <w:jc w:val="center"/>
              <w:rPr>
                <w:rFonts w:eastAsia="Malgun Gothic"/>
                <w:sz w:val="21"/>
                <w:szCs w:val="21"/>
                <w:lang w:eastAsia="ko-KR"/>
              </w:rPr>
            </w:pPr>
            <w:r>
              <w:rPr>
                <w:rFonts w:eastAsia="Malgun Gothic"/>
                <w:sz w:val="21"/>
                <w:szCs w:val="21"/>
                <w:lang w:eastAsia="ko-KR"/>
              </w:rPr>
              <w:t xml:space="preserve">AL8, </w:t>
            </w:r>
            <w:r>
              <w:rPr>
                <w:rFonts w:eastAsia="Malgun Gothic" w:hint="eastAsia"/>
                <w:sz w:val="21"/>
                <w:szCs w:val="21"/>
                <w:lang w:eastAsia="ko-KR"/>
              </w:rPr>
              <w:t>MCS</w:t>
            </w:r>
            <w:r>
              <w:rPr>
                <w:rFonts w:eastAsia="Malgun Gothic"/>
                <w:sz w:val="21"/>
                <w:szCs w:val="21"/>
                <w:lang w:eastAsia="ko-KR"/>
              </w:rPr>
              <w:t>2, 4OS PDSCH</w:t>
            </w:r>
          </w:p>
        </w:tc>
        <w:tc>
          <w:tcPr>
            <w:tcW w:w="2409" w:type="dxa"/>
            <w:shd w:val="clear" w:color="auto" w:fill="auto"/>
          </w:tcPr>
          <w:p w14:paraId="1AF859F6" w14:textId="77777777" w:rsidR="004C5179" w:rsidRPr="00FB438C" w:rsidRDefault="004C5179" w:rsidP="002E4B38">
            <w:pPr>
              <w:widowControl w:val="0"/>
              <w:snapToGrid w:val="0"/>
              <w:spacing w:after="0"/>
              <w:rPr>
                <w:rFonts w:eastAsia="Malgun Gothic"/>
                <w:sz w:val="21"/>
                <w:szCs w:val="21"/>
                <w:lang w:eastAsia="ko-KR"/>
              </w:rPr>
            </w:pPr>
            <w:r w:rsidRPr="00FB438C">
              <w:rPr>
                <w:rFonts w:eastAsia="Malgun Gothic" w:hint="eastAsia"/>
                <w:sz w:val="21"/>
                <w:szCs w:val="21"/>
                <w:lang w:eastAsia="ko-KR"/>
              </w:rPr>
              <w:t>One-shot transmission</w:t>
            </w:r>
            <w:r w:rsidRPr="00FB438C">
              <w:rPr>
                <w:rFonts w:eastAsia="Malgun Gothic"/>
                <w:sz w:val="21"/>
                <w:szCs w:val="21"/>
                <w:lang w:eastAsia="ko-KR"/>
              </w:rPr>
              <w:t xml:space="preserve">  </w:t>
            </w:r>
          </w:p>
        </w:tc>
        <w:tc>
          <w:tcPr>
            <w:tcW w:w="2407" w:type="dxa"/>
            <w:shd w:val="clear" w:color="auto" w:fill="auto"/>
            <w:vAlign w:val="center"/>
          </w:tcPr>
          <w:p w14:paraId="449FE2C5" w14:textId="77777777" w:rsidR="004C5179" w:rsidRPr="00210708" w:rsidRDefault="004C5179" w:rsidP="002E4B38">
            <w:pPr>
              <w:widowControl w:val="0"/>
              <w:snapToGrid w:val="0"/>
              <w:spacing w:after="0"/>
              <w:jc w:val="center"/>
              <w:rPr>
                <w:rFonts w:eastAsia="Malgun Gothic"/>
                <w:sz w:val="21"/>
                <w:szCs w:val="21"/>
                <w:lang w:eastAsia="ko-KR"/>
              </w:rPr>
            </w:pPr>
            <w:r w:rsidRPr="00374DAB">
              <w:rPr>
                <w:rFonts w:eastAsia="Malgun Gothic"/>
                <w:sz w:val="21"/>
                <w:szCs w:val="21"/>
                <w:lang w:eastAsia="ko-KR"/>
              </w:rPr>
              <w:t>0.999999919900</w:t>
            </w:r>
          </w:p>
        </w:tc>
        <w:tc>
          <w:tcPr>
            <w:tcW w:w="1508" w:type="dxa"/>
            <w:shd w:val="clear" w:color="auto" w:fill="C5E0B3"/>
          </w:tcPr>
          <w:p w14:paraId="44CB8671" w14:textId="77777777" w:rsidR="004C5179" w:rsidRDefault="004C5179" w:rsidP="002E4B38">
            <w:pPr>
              <w:widowControl w:val="0"/>
              <w:snapToGrid w:val="0"/>
              <w:spacing w:after="0"/>
              <w:jc w:val="center"/>
              <w:rPr>
                <w:rFonts w:eastAsia="Malgun Gothic"/>
                <w:sz w:val="21"/>
                <w:szCs w:val="21"/>
                <w:lang w:eastAsia="ko-KR"/>
              </w:rPr>
            </w:pPr>
            <w:r>
              <w:rPr>
                <w:rFonts w:eastAsia="Malgun Gothic" w:hint="eastAsia"/>
                <w:sz w:val="21"/>
                <w:szCs w:val="21"/>
                <w:lang w:eastAsia="ko-KR"/>
              </w:rPr>
              <w:t>Y</w:t>
            </w:r>
          </w:p>
        </w:tc>
      </w:tr>
      <w:tr w:rsidR="004C5179" w:rsidRPr="00F87AE9" w14:paraId="5178FE47" w14:textId="77777777" w:rsidTr="002E4B38">
        <w:trPr>
          <w:trHeight w:val="63"/>
          <w:jc w:val="center"/>
        </w:trPr>
        <w:tc>
          <w:tcPr>
            <w:tcW w:w="1666" w:type="dxa"/>
            <w:vMerge/>
            <w:shd w:val="clear" w:color="auto" w:fill="auto"/>
          </w:tcPr>
          <w:p w14:paraId="22ACA082" w14:textId="77777777" w:rsidR="004C5179" w:rsidRDefault="004C5179" w:rsidP="002E4B38">
            <w:pPr>
              <w:widowControl w:val="0"/>
              <w:snapToGrid w:val="0"/>
              <w:spacing w:after="0"/>
              <w:jc w:val="center"/>
              <w:rPr>
                <w:rFonts w:eastAsia="Malgun Gothic"/>
                <w:sz w:val="21"/>
                <w:szCs w:val="21"/>
                <w:lang w:eastAsia="ko-KR"/>
              </w:rPr>
            </w:pPr>
          </w:p>
        </w:tc>
        <w:tc>
          <w:tcPr>
            <w:tcW w:w="2409" w:type="dxa"/>
            <w:shd w:val="clear" w:color="auto" w:fill="auto"/>
          </w:tcPr>
          <w:p w14:paraId="53965DE9" w14:textId="77777777" w:rsidR="004C5179" w:rsidRPr="00A40A17" w:rsidRDefault="004C5179" w:rsidP="002E4B38">
            <w:pPr>
              <w:widowControl w:val="0"/>
              <w:snapToGrid w:val="0"/>
              <w:spacing w:after="0"/>
              <w:rPr>
                <w:rFonts w:eastAsia="Malgun Gothic"/>
                <w:sz w:val="21"/>
                <w:szCs w:val="21"/>
                <w:lang w:eastAsia="ko-KR"/>
              </w:rPr>
            </w:pPr>
            <w:r w:rsidRPr="00A40A17">
              <w:rPr>
                <w:rFonts w:eastAsia="Malgun Gothic"/>
                <w:sz w:val="21"/>
                <w:szCs w:val="21"/>
                <w:lang w:eastAsia="ko-KR"/>
              </w:rPr>
              <w:t xml:space="preserve">One retransmission </w:t>
            </w:r>
          </w:p>
        </w:tc>
        <w:tc>
          <w:tcPr>
            <w:tcW w:w="2407" w:type="dxa"/>
            <w:shd w:val="clear" w:color="auto" w:fill="auto"/>
            <w:vAlign w:val="center"/>
          </w:tcPr>
          <w:p w14:paraId="4A9DA6CF" w14:textId="77777777" w:rsidR="004C5179" w:rsidRPr="00210708" w:rsidRDefault="004C5179" w:rsidP="002E4B38">
            <w:pPr>
              <w:widowControl w:val="0"/>
              <w:snapToGrid w:val="0"/>
              <w:spacing w:after="0"/>
              <w:jc w:val="center"/>
              <w:rPr>
                <w:rFonts w:eastAsia="Malgun Gothic"/>
                <w:sz w:val="21"/>
                <w:szCs w:val="21"/>
                <w:lang w:eastAsia="ko-KR"/>
              </w:rPr>
            </w:pPr>
            <w:r w:rsidRPr="00374DAB">
              <w:rPr>
                <w:rFonts w:eastAsia="Malgun Gothic"/>
                <w:sz w:val="21"/>
                <w:szCs w:val="21"/>
                <w:lang w:eastAsia="ko-KR"/>
              </w:rPr>
              <w:t>0.999999999200</w:t>
            </w:r>
          </w:p>
        </w:tc>
        <w:tc>
          <w:tcPr>
            <w:tcW w:w="1508" w:type="dxa"/>
            <w:shd w:val="clear" w:color="auto" w:fill="C5E0B3"/>
          </w:tcPr>
          <w:p w14:paraId="1D153402" w14:textId="77777777" w:rsidR="004C5179" w:rsidRDefault="004C5179" w:rsidP="002E4B38">
            <w:pPr>
              <w:widowControl w:val="0"/>
              <w:snapToGrid w:val="0"/>
              <w:spacing w:after="0"/>
              <w:jc w:val="center"/>
              <w:rPr>
                <w:rFonts w:eastAsia="Malgun Gothic"/>
                <w:sz w:val="21"/>
                <w:szCs w:val="21"/>
                <w:lang w:eastAsia="ko-KR"/>
              </w:rPr>
            </w:pPr>
            <w:r>
              <w:rPr>
                <w:rFonts w:eastAsia="Malgun Gothic" w:hint="eastAsia"/>
                <w:sz w:val="21"/>
                <w:szCs w:val="21"/>
                <w:lang w:eastAsia="ko-KR"/>
              </w:rPr>
              <w:t>Y</w:t>
            </w:r>
          </w:p>
        </w:tc>
      </w:tr>
      <w:tr w:rsidR="004C5179" w:rsidRPr="00F87AE9" w14:paraId="4C385C96" w14:textId="77777777" w:rsidTr="002E4B38">
        <w:trPr>
          <w:trHeight w:val="63"/>
          <w:jc w:val="center"/>
        </w:trPr>
        <w:tc>
          <w:tcPr>
            <w:tcW w:w="1666" w:type="dxa"/>
            <w:vMerge w:val="restart"/>
            <w:shd w:val="clear" w:color="auto" w:fill="auto"/>
          </w:tcPr>
          <w:p w14:paraId="29BFC38F" w14:textId="77777777" w:rsidR="004C5179" w:rsidRDefault="004C5179" w:rsidP="002E4B38">
            <w:pPr>
              <w:widowControl w:val="0"/>
              <w:snapToGrid w:val="0"/>
              <w:spacing w:after="0"/>
              <w:jc w:val="center"/>
              <w:rPr>
                <w:rFonts w:eastAsia="Malgun Gothic"/>
                <w:sz w:val="21"/>
                <w:szCs w:val="21"/>
                <w:lang w:eastAsia="ko-KR"/>
              </w:rPr>
            </w:pPr>
            <w:r>
              <w:rPr>
                <w:rFonts w:eastAsia="Malgun Gothic"/>
                <w:sz w:val="21"/>
                <w:szCs w:val="21"/>
                <w:lang w:eastAsia="ko-KR"/>
              </w:rPr>
              <w:t xml:space="preserve">AL4, </w:t>
            </w:r>
            <w:r>
              <w:rPr>
                <w:rFonts w:eastAsia="Malgun Gothic" w:hint="eastAsia"/>
                <w:sz w:val="21"/>
                <w:szCs w:val="21"/>
                <w:lang w:eastAsia="ko-KR"/>
              </w:rPr>
              <w:t>MCS</w:t>
            </w:r>
            <w:r>
              <w:rPr>
                <w:rFonts w:eastAsia="Malgun Gothic"/>
                <w:sz w:val="21"/>
                <w:szCs w:val="21"/>
                <w:lang w:eastAsia="ko-KR"/>
              </w:rPr>
              <w:t>2, 4OS PDSCH</w:t>
            </w:r>
          </w:p>
        </w:tc>
        <w:tc>
          <w:tcPr>
            <w:tcW w:w="2409" w:type="dxa"/>
            <w:shd w:val="clear" w:color="auto" w:fill="auto"/>
          </w:tcPr>
          <w:p w14:paraId="3CBE0FA7" w14:textId="77777777" w:rsidR="004C5179" w:rsidRPr="00FB438C" w:rsidRDefault="004C5179" w:rsidP="002E4B38">
            <w:pPr>
              <w:widowControl w:val="0"/>
              <w:snapToGrid w:val="0"/>
              <w:spacing w:after="0"/>
              <w:rPr>
                <w:rFonts w:eastAsia="Malgun Gothic"/>
                <w:sz w:val="21"/>
                <w:szCs w:val="21"/>
                <w:lang w:eastAsia="ko-KR"/>
              </w:rPr>
            </w:pPr>
            <w:r w:rsidRPr="00FB438C">
              <w:rPr>
                <w:rFonts w:eastAsia="Malgun Gothic" w:hint="eastAsia"/>
                <w:sz w:val="21"/>
                <w:szCs w:val="21"/>
                <w:lang w:eastAsia="ko-KR"/>
              </w:rPr>
              <w:t>One-shot transmission</w:t>
            </w:r>
            <w:r w:rsidRPr="00FB438C">
              <w:rPr>
                <w:rFonts w:eastAsia="Malgun Gothic"/>
                <w:sz w:val="21"/>
                <w:szCs w:val="21"/>
                <w:lang w:eastAsia="ko-KR"/>
              </w:rPr>
              <w:t xml:space="preserve">  </w:t>
            </w:r>
          </w:p>
        </w:tc>
        <w:tc>
          <w:tcPr>
            <w:tcW w:w="2407" w:type="dxa"/>
            <w:shd w:val="clear" w:color="auto" w:fill="auto"/>
            <w:vAlign w:val="center"/>
          </w:tcPr>
          <w:p w14:paraId="626B572D" w14:textId="77777777" w:rsidR="004C5179" w:rsidRPr="00210708" w:rsidRDefault="004C5179" w:rsidP="002E4B38">
            <w:pPr>
              <w:widowControl w:val="0"/>
              <w:snapToGrid w:val="0"/>
              <w:spacing w:after="0"/>
              <w:jc w:val="center"/>
              <w:rPr>
                <w:rFonts w:eastAsia="Malgun Gothic"/>
                <w:sz w:val="21"/>
                <w:szCs w:val="21"/>
                <w:lang w:eastAsia="ko-KR"/>
              </w:rPr>
            </w:pPr>
            <w:r w:rsidRPr="00374DAB">
              <w:rPr>
                <w:rFonts w:eastAsia="Malgun Gothic"/>
                <w:sz w:val="21"/>
                <w:szCs w:val="21"/>
                <w:lang w:eastAsia="ko-KR"/>
              </w:rPr>
              <w:t>0.999269999900</w:t>
            </w:r>
          </w:p>
        </w:tc>
        <w:tc>
          <w:tcPr>
            <w:tcW w:w="1508" w:type="dxa"/>
            <w:shd w:val="clear" w:color="auto" w:fill="auto"/>
          </w:tcPr>
          <w:p w14:paraId="4AFC4D90" w14:textId="77777777" w:rsidR="004C5179" w:rsidRDefault="004C5179" w:rsidP="002E4B38">
            <w:pPr>
              <w:widowControl w:val="0"/>
              <w:snapToGrid w:val="0"/>
              <w:spacing w:after="0"/>
              <w:jc w:val="center"/>
              <w:rPr>
                <w:rFonts w:eastAsia="Malgun Gothic"/>
                <w:sz w:val="21"/>
                <w:szCs w:val="21"/>
                <w:lang w:eastAsia="ko-KR"/>
              </w:rPr>
            </w:pPr>
            <w:r>
              <w:rPr>
                <w:rFonts w:eastAsia="Malgun Gothic" w:hint="eastAsia"/>
                <w:sz w:val="21"/>
                <w:szCs w:val="21"/>
                <w:lang w:eastAsia="ko-KR"/>
              </w:rPr>
              <w:t>N</w:t>
            </w:r>
          </w:p>
        </w:tc>
      </w:tr>
      <w:tr w:rsidR="004C5179" w:rsidRPr="00F87AE9" w14:paraId="7C833E73" w14:textId="77777777" w:rsidTr="002E4B38">
        <w:trPr>
          <w:trHeight w:val="63"/>
          <w:jc w:val="center"/>
        </w:trPr>
        <w:tc>
          <w:tcPr>
            <w:tcW w:w="1666" w:type="dxa"/>
            <w:vMerge/>
            <w:shd w:val="clear" w:color="auto" w:fill="auto"/>
          </w:tcPr>
          <w:p w14:paraId="2944C714" w14:textId="77777777" w:rsidR="004C5179" w:rsidRDefault="004C5179" w:rsidP="002E4B38">
            <w:pPr>
              <w:widowControl w:val="0"/>
              <w:snapToGrid w:val="0"/>
              <w:spacing w:after="0"/>
              <w:jc w:val="center"/>
              <w:rPr>
                <w:rFonts w:eastAsia="Malgun Gothic"/>
                <w:sz w:val="21"/>
                <w:szCs w:val="21"/>
                <w:lang w:eastAsia="ko-KR"/>
              </w:rPr>
            </w:pPr>
          </w:p>
        </w:tc>
        <w:tc>
          <w:tcPr>
            <w:tcW w:w="2409" w:type="dxa"/>
            <w:shd w:val="clear" w:color="auto" w:fill="auto"/>
          </w:tcPr>
          <w:p w14:paraId="4E9602E9" w14:textId="77777777" w:rsidR="004C5179" w:rsidRPr="00A40A17" w:rsidRDefault="004C5179" w:rsidP="002E4B38">
            <w:pPr>
              <w:widowControl w:val="0"/>
              <w:snapToGrid w:val="0"/>
              <w:spacing w:after="0"/>
              <w:rPr>
                <w:rFonts w:eastAsia="Malgun Gothic"/>
                <w:sz w:val="21"/>
                <w:szCs w:val="21"/>
                <w:lang w:eastAsia="ko-KR"/>
              </w:rPr>
            </w:pPr>
            <w:r w:rsidRPr="00A40A17">
              <w:rPr>
                <w:rFonts w:eastAsia="Malgun Gothic"/>
                <w:sz w:val="21"/>
                <w:szCs w:val="21"/>
                <w:lang w:eastAsia="ko-KR"/>
              </w:rPr>
              <w:t xml:space="preserve">One retransmission </w:t>
            </w:r>
          </w:p>
        </w:tc>
        <w:tc>
          <w:tcPr>
            <w:tcW w:w="2407" w:type="dxa"/>
            <w:shd w:val="clear" w:color="auto" w:fill="auto"/>
            <w:vAlign w:val="center"/>
          </w:tcPr>
          <w:p w14:paraId="6BFA8AC5" w14:textId="77777777" w:rsidR="004C5179" w:rsidRPr="00210708" w:rsidRDefault="004C5179" w:rsidP="002E4B38">
            <w:pPr>
              <w:widowControl w:val="0"/>
              <w:snapToGrid w:val="0"/>
              <w:spacing w:after="0"/>
              <w:jc w:val="center"/>
              <w:rPr>
                <w:rFonts w:eastAsia="Malgun Gothic"/>
                <w:sz w:val="21"/>
                <w:szCs w:val="21"/>
                <w:lang w:eastAsia="ko-KR"/>
              </w:rPr>
            </w:pPr>
            <w:r w:rsidRPr="00374DAB">
              <w:rPr>
                <w:rFonts w:eastAsia="Malgun Gothic"/>
                <w:sz w:val="21"/>
                <w:szCs w:val="21"/>
                <w:lang w:eastAsia="ko-KR"/>
              </w:rPr>
              <w:t>0.999992172429</w:t>
            </w:r>
          </w:p>
        </w:tc>
        <w:tc>
          <w:tcPr>
            <w:tcW w:w="1508" w:type="dxa"/>
            <w:shd w:val="clear" w:color="auto" w:fill="C5E0B3"/>
          </w:tcPr>
          <w:p w14:paraId="05AA9783" w14:textId="77777777" w:rsidR="004C5179" w:rsidRDefault="004C5179" w:rsidP="002E4B38">
            <w:pPr>
              <w:widowControl w:val="0"/>
              <w:snapToGrid w:val="0"/>
              <w:spacing w:after="0"/>
              <w:jc w:val="center"/>
              <w:rPr>
                <w:rFonts w:eastAsia="Malgun Gothic"/>
                <w:sz w:val="21"/>
                <w:szCs w:val="21"/>
                <w:lang w:eastAsia="ko-KR"/>
              </w:rPr>
            </w:pPr>
            <w:r>
              <w:rPr>
                <w:rFonts w:eastAsia="Malgun Gothic" w:hint="eastAsia"/>
                <w:sz w:val="21"/>
                <w:szCs w:val="21"/>
                <w:lang w:eastAsia="ko-KR"/>
              </w:rPr>
              <w:t>Y</w:t>
            </w:r>
          </w:p>
        </w:tc>
      </w:tr>
    </w:tbl>
    <w:p w14:paraId="1FFF19F6" w14:textId="77777777" w:rsidR="004C5179" w:rsidRPr="004C5179" w:rsidRDefault="004C5179" w:rsidP="004C5179">
      <w:pPr>
        <w:jc w:val="both"/>
        <w:rPr>
          <w:lang w:val="en-GB"/>
        </w:rPr>
      </w:pPr>
    </w:p>
    <w:p w14:paraId="54112DEE" w14:textId="5FF9E81B" w:rsidR="00061B0D" w:rsidRPr="004C5179" w:rsidRDefault="004C5179" w:rsidP="001B789A">
      <w:pPr>
        <w:pStyle w:val="ListParagraph"/>
        <w:numPr>
          <w:ilvl w:val="0"/>
          <w:numId w:val="34"/>
        </w:numPr>
        <w:jc w:val="both"/>
        <w:rPr>
          <w:rFonts w:ascii="Times New Roman" w:eastAsiaTheme="minorEastAsia" w:hAnsi="Times New Roman"/>
          <w:lang w:val="en-GB" w:eastAsia="zh-CN"/>
        </w:rPr>
      </w:pPr>
      <w:r w:rsidRPr="004C5179">
        <w:rPr>
          <w:rFonts w:ascii="Times New Roman" w:eastAsia="Malgun Gothic" w:hAnsi="Times New Roman"/>
          <w:lang w:eastAsia="ko-KR"/>
        </w:rPr>
        <w:t>Most of cases with capability 2 only allow 1 retransmission within a 1ms latency bound</w:t>
      </w:r>
      <w:r>
        <w:rPr>
          <w:rFonts w:ascii="Times New Roman" w:eastAsia="Malgun Gothic" w:hAnsi="Times New Roman"/>
          <w:lang w:eastAsia="ko-KR"/>
        </w:rPr>
        <w:t>.</w:t>
      </w:r>
    </w:p>
    <w:p w14:paraId="114A312C" w14:textId="4A943EF7" w:rsidR="004C5179" w:rsidRPr="004C5179" w:rsidRDefault="004C5179" w:rsidP="001B789A">
      <w:pPr>
        <w:pStyle w:val="ListParagraph"/>
        <w:numPr>
          <w:ilvl w:val="0"/>
          <w:numId w:val="34"/>
        </w:numPr>
        <w:jc w:val="both"/>
        <w:rPr>
          <w:rFonts w:ascii="Times New Roman" w:eastAsiaTheme="minorEastAsia" w:hAnsi="Times New Roman"/>
          <w:lang w:val="en-GB" w:eastAsia="zh-CN"/>
        </w:rPr>
      </w:pPr>
      <w:r w:rsidRPr="004C5179">
        <w:rPr>
          <w:rFonts w:ascii="Times New Roman" w:eastAsia="Malgun Gothic" w:hAnsi="Times New Roman"/>
          <w:lang w:eastAsia="ko-KR"/>
        </w:rPr>
        <w:t>With assumption of 2OS PDSCH, some of cases cannot meet the reliability requirement of 10</w:t>
      </w:r>
      <w:r w:rsidRPr="004C5179">
        <w:rPr>
          <w:rFonts w:ascii="Times New Roman" w:eastAsia="Malgun Gothic" w:hAnsi="Times New Roman"/>
          <w:vertAlign w:val="superscript"/>
          <w:lang w:eastAsia="ko-KR"/>
        </w:rPr>
        <w:t>-5</w:t>
      </w:r>
      <w:r w:rsidRPr="004C5179">
        <w:rPr>
          <w:rFonts w:ascii="Times New Roman" w:eastAsia="Malgun Gothic" w:hAnsi="Times New Roman"/>
          <w:lang w:eastAsia="ko-KR"/>
        </w:rPr>
        <w:t xml:space="preserve"> with 1 retransmission within the 1ms latency bound. On the other hand, with assumption of 4OS PDSCH, due to possible use of more resources in time domain, relatively lower MCS can be selected for the same target packet size, and its link performance is sufficiently robust (e.g., under 10</w:t>
      </w:r>
      <w:r w:rsidRPr="004C5179">
        <w:rPr>
          <w:rFonts w:ascii="Times New Roman" w:eastAsia="Malgun Gothic" w:hAnsi="Times New Roman"/>
          <w:vertAlign w:val="superscript"/>
          <w:lang w:eastAsia="ko-KR"/>
        </w:rPr>
        <w:t>-6</w:t>
      </w:r>
      <w:r w:rsidRPr="004C5179">
        <w:rPr>
          <w:rFonts w:ascii="Times New Roman" w:eastAsia="Malgun Gothic" w:hAnsi="Times New Roman"/>
          <w:lang w:eastAsia="ko-KR"/>
        </w:rPr>
        <w:t xml:space="preserve"> at even lower than the 5% Q-value). It is observed that most of 4OS PDSCH cases can meet the reliability requirement.</w:t>
      </w:r>
    </w:p>
    <w:p w14:paraId="34407195" w14:textId="3876BE9E" w:rsidR="004C5179" w:rsidRPr="004C5179" w:rsidRDefault="004C5179" w:rsidP="001B789A">
      <w:pPr>
        <w:pStyle w:val="ListParagraph"/>
        <w:numPr>
          <w:ilvl w:val="0"/>
          <w:numId w:val="34"/>
        </w:numPr>
        <w:jc w:val="both"/>
        <w:rPr>
          <w:rFonts w:ascii="Times New Roman" w:eastAsiaTheme="minorEastAsia" w:hAnsi="Times New Roman"/>
          <w:lang w:val="en-GB" w:eastAsia="zh-CN"/>
        </w:rPr>
      </w:pPr>
      <w:r w:rsidRPr="004C5179">
        <w:rPr>
          <w:rFonts w:ascii="Times New Roman" w:eastAsia="Malgun Gothic" w:hAnsi="Times New Roman"/>
          <w:lang w:eastAsia="ko-KR"/>
        </w:rPr>
        <w:t>The considered test cases mostly require large number of RBs to transmit the target packet size (32 bytes)</w:t>
      </w:r>
      <w:r>
        <w:rPr>
          <w:rFonts w:ascii="Times New Roman" w:eastAsia="Malgun Gothic" w:hAnsi="Times New Roman"/>
          <w:lang w:eastAsia="ko-KR"/>
        </w:rPr>
        <w:t xml:space="preserve">; </w:t>
      </w:r>
      <w:proofErr w:type="gramStart"/>
      <w:r w:rsidRPr="004C5179">
        <w:rPr>
          <w:rFonts w:ascii="Times New Roman" w:eastAsia="Malgun Gothic" w:hAnsi="Times New Roman"/>
          <w:lang w:eastAsia="ko-KR"/>
        </w:rPr>
        <w:t>so</w:t>
      </w:r>
      <w:proofErr w:type="gramEnd"/>
      <w:r w:rsidRPr="004C5179">
        <w:rPr>
          <w:rFonts w:ascii="Times New Roman" w:eastAsia="Malgun Gothic" w:hAnsi="Times New Roman"/>
          <w:lang w:eastAsia="ko-KR"/>
        </w:rPr>
        <w:t xml:space="preserve"> if the available number of RBs is limited from network perspective, still it seems uncertain whether to meet the stringent reliability requirement under current NR processing timeline and performance of physical layer channels, which implies that allowing more retransmission would be essential to meet the reliability requirement. In this sense, exploiting more retransmission opportunity by reducing N1/N2 timing capability can be considered for our future work.</w:t>
      </w:r>
    </w:p>
    <w:p w14:paraId="3E7B9601" w14:textId="65D23546" w:rsidR="004C5179" w:rsidRDefault="004C5179" w:rsidP="004C5179">
      <w:pPr>
        <w:jc w:val="both"/>
        <w:rPr>
          <w:rFonts w:eastAsiaTheme="minorEastAsia"/>
          <w:lang w:val="en-GB" w:eastAsia="zh-CN"/>
        </w:rPr>
      </w:pPr>
    </w:p>
    <w:p w14:paraId="18941623" w14:textId="14FA255B" w:rsidR="004C5179" w:rsidRPr="00981D13" w:rsidRDefault="004C5179" w:rsidP="004C5179">
      <w:pPr>
        <w:pStyle w:val="Heading3"/>
        <w:rPr>
          <w:rFonts w:ascii="Times New Roman" w:hAnsi="Times New Roman"/>
          <w:b/>
        </w:rPr>
      </w:pPr>
      <w:r>
        <w:rPr>
          <w:rFonts w:ascii="Times New Roman" w:hAnsi="Times New Roman"/>
          <w:b/>
        </w:rPr>
        <w:t>SONY</w:t>
      </w:r>
      <w:r w:rsidRPr="00981D13">
        <w:rPr>
          <w:rFonts w:ascii="Times New Roman" w:hAnsi="Times New Roman"/>
          <w:b/>
        </w:rPr>
        <w:t xml:space="preserve"> [</w:t>
      </w:r>
      <w:r>
        <w:rPr>
          <w:rFonts w:ascii="Times New Roman" w:hAnsi="Times New Roman"/>
          <w:b/>
        </w:rPr>
        <w:t>11</w:t>
      </w:r>
      <w:r w:rsidRPr="00981D13">
        <w:rPr>
          <w:rFonts w:ascii="Times New Roman" w:hAnsi="Times New Roman"/>
          <w:b/>
        </w:rPr>
        <w:t>]:</w:t>
      </w:r>
    </w:p>
    <w:p w14:paraId="51B3588C" w14:textId="77777777" w:rsidR="004C5179" w:rsidRPr="004C5179" w:rsidRDefault="004C5179" w:rsidP="001B789A">
      <w:pPr>
        <w:pStyle w:val="ListParagraph"/>
        <w:numPr>
          <w:ilvl w:val="0"/>
          <w:numId w:val="36"/>
        </w:numPr>
        <w:jc w:val="both"/>
        <w:rPr>
          <w:rFonts w:ascii="Times New Roman" w:hAnsi="Times New Roman"/>
        </w:rPr>
      </w:pPr>
      <w:r w:rsidRPr="004C5179">
        <w:rPr>
          <w:rFonts w:ascii="Times New Roman" w:hAnsi="Times New Roman"/>
        </w:rPr>
        <w:t xml:space="preserve">Consider reducing the PDSCH processing time </w:t>
      </w:r>
      <w:r w:rsidRPr="004C5179">
        <w:rPr>
          <w:rFonts w:ascii="Times New Roman" w:hAnsi="Times New Roman"/>
          <w:i/>
        </w:rPr>
        <w:t>N</w:t>
      </w:r>
      <w:r w:rsidRPr="004C5179">
        <w:rPr>
          <w:rFonts w:ascii="Times New Roman" w:hAnsi="Times New Roman"/>
          <w:vertAlign w:val="subscript"/>
        </w:rPr>
        <w:t>1</w:t>
      </w:r>
      <w:r w:rsidRPr="004C5179">
        <w:rPr>
          <w:rFonts w:ascii="Times New Roman" w:hAnsi="Times New Roman"/>
        </w:rPr>
        <w:t xml:space="preserve"> to 2 and 4 symbols for 30 kHz and 60 kHz respectively.</w:t>
      </w:r>
    </w:p>
    <w:p w14:paraId="32E8A5C9" w14:textId="77777777" w:rsidR="004C5179" w:rsidRPr="004C5179" w:rsidRDefault="004C5179" w:rsidP="001B789A">
      <w:pPr>
        <w:pStyle w:val="ListParagraph"/>
        <w:numPr>
          <w:ilvl w:val="0"/>
          <w:numId w:val="36"/>
        </w:numPr>
        <w:jc w:val="both"/>
        <w:rPr>
          <w:rFonts w:ascii="Times New Roman" w:eastAsia="MS Mincho" w:hAnsi="Times New Roman"/>
        </w:rPr>
      </w:pPr>
      <w:r w:rsidRPr="004C5179">
        <w:rPr>
          <w:rFonts w:ascii="Times New Roman" w:hAnsi="Times New Roman"/>
        </w:rPr>
        <w:t xml:space="preserve">Consider reducing the PUSCH preparation time </w:t>
      </w:r>
      <w:r w:rsidRPr="004C5179">
        <w:rPr>
          <w:rFonts w:ascii="Times New Roman" w:hAnsi="Times New Roman"/>
          <w:i/>
        </w:rPr>
        <w:t>N</w:t>
      </w:r>
      <w:r w:rsidRPr="004C5179">
        <w:rPr>
          <w:rFonts w:ascii="Times New Roman" w:hAnsi="Times New Roman"/>
          <w:vertAlign w:val="subscript"/>
        </w:rPr>
        <w:t>2</w:t>
      </w:r>
      <w:r w:rsidRPr="004C5179">
        <w:rPr>
          <w:rFonts w:ascii="Times New Roman" w:hAnsi="Times New Roman"/>
        </w:rPr>
        <w:t xml:space="preserve"> to 2 and 4 symbols for 30 kHz and 60 kHz respectively.</w:t>
      </w:r>
    </w:p>
    <w:p w14:paraId="010EE6B4" w14:textId="23524EB8" w:rsidR="004C5179" w:rsidRDefault="004C5179" w:rsidP="00B21BDE">
      <w:pPr>
        <w:jc w:val="both"/>
      </w:pPr>
    </w:p>
    <w:p w14:paraId="2827FB5D" w14:textId="161BCEEC" w:rsidR="00B428C1" w:rsidRDefault="00B428C1" w:rsidP="00B428C1">
      <w:pPr>
        <w:pStyle w:val="Heading3"/>
        <w:rPr>
          <w:rFonts w:ascii="Times New Roman" w:hAnsi="Times New Roman"/>
          <w:b/>
        </w:rPr>
      </w:pPr>
      <w:r>
        <w:rPr>
          <w:rFonts w:ascii="Times New Roman" w:hAnsi="Times New Roman"/>
          <w:b/>
        </w:rPr>
        <w:t>OPPO</w:t>
      </w:r>
      <w:r w:rsidRPr="00981D13">
        <w:rPr>
          <w:rFonts w:ascii="Times New Roman" w:hAnsi="Times New Roman"/>
          <w:b/>
        </w:rPr>
        <w:t xml:space="preserve"> [</w:t>
      </w:r>
      <w:r>
        <w:rPr>
          <w:rFonts w:ascii="Times New Roman" w:hAnsi="Times New Roman"/>
          <w:b/>
        </w:rPr>
        <w:t>13</w:t>
      </w:r>
      <w:r w:rsidRPr="00981D13">
        <w:rPr>
          <w:rFonts w:ascii="Times New Roman" w:hAnsi="Times New Roman"/>
          <w:b/>
        </w:rPr>
        <w:t>]:</w:t>
      </w:r>
    </w:p>
    <w:p w14:paraId="43DDE483" w14:textId="2FBD9A2A" w:rsidR="00B428C1" w:rsidRDefault="00B428C1" w:rsidP="001B789A">
      <w:pPr>
        <w:pStyle w:val="ListParagraph"/>
        <w:numPr>
          <w:ilvl w:val="0"/>
          <w:numId w:val="39"/>
        </w:numPr>
        <w:jc w:val="both"/>
        <w:rPr>
          <w:rFonts w:ascii="Times New Roman" w:hAnsi="Times New Roman"/>
          <w:lang w:val="en-GB"/>
        </w:rPr>
      </w:pPr>
      <w:r w:rsidRPr="00B428C1">
        <w:rPr>
          <w:rFonts w:ascii="Times New Roman" w:hAnsi="Times New Roman"/>
          <w:lang w:val="en-GB"/>
        </w:rPr>
        <w:t>In this paper, for single-shot transmission, the worst-case latency is considered. However, for 2Tx latency analysis, the average latency is considered.</w:t>
      </w:r>
    </w:p>
    <w:p w14:paraId="17D01082" w14:textId="20F52DF5" w:rsidR="00B428C1" w:rsidRDefault="00B428C1" w:rsidP="001B789A">
      <w:pPr>
        <w:pStyle w:val="ListParagraph"/>
        <w:numPr>
          <w:ilvl w:val="1"/>
          <w:numId w:val="39"/>
        </w:numPr>
        <w:jc w:val="both"/>
        <w:rPr>
          <w:rFonts w:ascii="Times New Roman" w:hAnsi="Times New Roman"/>
          <w:b/>
          <w:lang w:val="en-GB"/>
        </w:rPr>
      </w:pPr>
      <w:r w:rsidRPr="00B428C1">
        <w:rPr>
          <w:rFonts w:ascii="Times New Roman" w:hAnsi="Times New Roman"/>
          <w:b/>
          <w:u w:val="single"/>
          <w:lang w:val="en-GB"/>
        </w:rPr>
        <w:t>Feature lead comment</w:t>
      </w:r>
      <w:r w:rsidRPr="00B428C1">
        <w:rPr>
          <w:rFonts w:ascii="Times New Roman" w:hAnsi="Times New Roman"/>
          <w:b/>
          <w:lang w:val="en-GB"/>
        </w:rPr>
        <w:t>: Based on the agreement, the worst-case latency should be considered for all cases.</w:t>
      </w:r>
    </w:p>
    <w:p w14:paraId="2C0F5463" w14:textId="47BDE0F4" w:rsidR="00B428C1" w:rsidRDefault="00B428C1" w:rsidP="001B789A">
      <w:pPr>
        <w:pStyle w:val="BodyText"/>
        <w:numPr>
          <w:ilvl w:val="0"/>
          <w:numId w:val="39"/>
        </w:numPr>
        <w:overflowPunct/>
        <w:autoSpaceDE/>
        <w:autoSpaceDN/>
        <w:adjustRightInd/>
        <w:spacing w:beforeLines="50" w:before="120"/>
        <w:textAlignment w:val="auto"/>
        <w:rPr>
          <w:rFonts w:ascii="Times New Roman" w:hAnsi="Times New Roman"/>
          <w:sz w:val="22"/>
          <w:lang w:eastAsia="zh-CN"/>
        </w:rPr>
      </w:pPr>
      <w:r>
        <w:rPr>
          <w:rFonts w:ascii="Times New Roman" w:hAnsi="Times New Roman"/>
          <w:sz w:val="22"/>
          <w:lang w:eastAsia="zh-CN"/>
        </w:rPr>
        <w:t>For analysis, SCS = 30KHz, 7 MOs per slot, and 2-symbol allocation is considered. Then, it is observed that:</w:t>
      </w:r>
    </w:p>
    <w:p w14:paraId="47688FC8" w14:textId="21AE0555" w:rsidR="00B428C1" w:rsidRPr="00B428C1" w:rsidRDefault="00B428C1" w:rsidP="001B789A">
      <w:pPr>
        <w:pStyle w:val="BodyText"/>
        <w:numPr>
          <w:ilvl w:val="1"/>
          <w:numId w:val="39"/>
        </w:numPr>
        <w:overflowPunct/>
        <w:autoSpaceDE/>
        <w:autoSpaceDN/>
        <w:adjustRightInd/>
        <w:spacing w:beforeLines="50" w:before="120"/>
        <w:textAlignment w:val="auto"/>
        <w:rPr>
          <w:rFonts w:ascii="Times New Roman" w:hAnsi="Times New Roman"/>
          <w:sz w:val="22"/>
          <w:lang w:eastAsia="zh-CN"/>
        </w:rPr>
      </w:pPr>
      <w:r w:rsidRPr="00B428C1">
        <w:rPr>
          <w:rFonts w:ascii="Times New Roman" w:hAnsi="Times New Roman"/>
          <w:sz w:val="22"/>
          <w:lang w:eastAsia="zh-CN"/>
        </w:rPr>
        <w:t>For DL transmission, processing capability needs to improve from 4.5-symbol to 0.5/2.5-symbol.</w:t>
      </w:r>
    </w:p>
    <w:p w14:paraId="1160C31A" w14:textId="77777777" w:rsidR="00B428C1" w:rsidRPr="00B428C1" w:rsidRDefault="00B428C1" w:rsidP="001B789A">
      <w:pPr>
        <w:pStyle w:val="BodyText"/>
        <w:numPr>
          <w:ilvl w:val="1"/>
          <w:numId w:val="39"/>
        </w:numPr>
        <w:overflowPunct/>
        <w:autoSpaceDE/>
        <w:autoSpaceDN/>
        <w:adjustRightInd/>
        <w:spacing w:beforeLines="50" w:before="120"/>
        <w:textAlignment w:val="auto"/>
        <w:rPr>
          <w:rFonts w:ascii="Times New Roman" w:hAnsi="Times New Roman"/>
          <w:sz w:val="22"/>
          <w:lang w:eastAsia="zh-CN"/>
        </w:rPr>
      </w:pPr>
      <w:r w:rsidRPr="00B428C1">
        <w:rPr>
          <w:rFonts w:ascii="Times New Roman" w:hAnsi="Times New Roman"/>
          <w:sz w:val="22"/>
          <w:lang w:eastAsia="zh-CN"/>
        </w:rPr>
        <w:t>For Configured grant transmission, processing capability needs to improve from 5.5-symbol to 4/5.5 symbol.</w:t>
      </w:r>
    </w:p>
    <w:p w14:paraId="78F0C2A8" w14:textId="171F2A7F" w:rsidR="00B428C1" w:rsidRPr="00B428C1" w:rsidRDefault="00B428C1" w:rsidP="001B789A">
      <w:pPr>
        <w:pStyle w:val="BodyText"/>
        <w:numPr>
          <w:ilvl w:val="1"/>
          <w:numId w:val="39"/>
        </w:numPr>
        <w:overflowPunct/>
        <w:autoSpaceDE/>
        <w:autoSpaceDN/>
        <w:adjustRightInd/>
        <w:spacing w:beforeLines="50" w:before="120"/>
        <w:textAlignment w:val="auto"/>
        <w:rPr>
          <w:rFonts w:ascii="Times New Roman" w:hAnsi="Times New Roman"/>
          <w:sz w:val="22"/>
          <w:lang w:eastAsia="zh-CN"/>
        </w:rPr>
      </w:pPr>
      <w:r w:rsidRPr="00B428C1">
        <w:rPr>
          <w:rFonts w:ascii="Times New Roman" w:hAnsi="Times New Roman"/>
          <w:sz w:val="22"/>
          <w:lang w:eastAsia="zh-CN"/>
        </w:rPr>
        <w:t>For UL grant based transmission, required processing capability is 0, which is not feasible.</w:t>
      </w:r>
    </w:p>
    <w:p w14:paraId="27A2B5DF" w14:textId="7BD8FA70" w:rsidR="00B428C1" w:rsidRDefault="00B428C1" w:rsidP="00B21BDE">
      <w:pPr>
        <w:jc w:val="both"/>
      </w:pPr>
    </w:p>
    <w:p w14:paraId="56007EBE" w14:textId="7B03B158" w:rsidR="00937779" w:rsidRDefault="00937779" w:rsidP="00937779">
      <w:pPr>
        <w:pStyle w:val="Heading3"/>
        <w:rPr>
          <w:rFonts w:ascii="Times New Roman" w:hAnsi="Times New Roman"/>
          <w:b/>
        </w:rPr>
      </w:pPr>
      <w:r>
        <w:rPr>
          <w:rFonts w:ascii="Times New Roman" w:hAnsi="Times New Roman"/>
          <w:b/>
        </w:rPr>
        <w:lastRenderedPageBreak/>
        <w:t xml:space="preserve">  Intel</w:t>
      </w:r>
      <w:r w:rsidRPr="00981D13">
        <w:rPr>
          <w:rFonts w:ascii="Times New Roman" w:hAnsi="Times New Roman"/>
          <w:b/>
        </w:rPr>
        <w:t xml:space="preserve"> [</w:t>
      </w:r>
      <w:r>
        <w:rPr>
          <w:rFonts w:ascii="Times New Roman" w:hAnsi="Times New Roman"/>
          <w:b/>
        </w:rPr>
        <w:t>14</w:t>
      </w:r>
      <w:r w:rsidRPr="00981D13">
        <w:rPr>
          <w:rFonts w:ascii="Times New Roman" w:hAnsi="Times New Roman"/>
          <w:b/>
        </w:rPr>
        <w:t>]:</w:t>
      </w:r>
    </w:p>
    <w:p w14:paraId="4654458B" w14:textId="0CABA19E" w:rsidR="00DC0B24" w:rsidRPr="00DC0B24" w:rsidRDefault="00DC0B24" w:rsidP="001B789A">
      <w:pPr>
        <w:pStyle w:val="ListParagraph"/>
        <w:numPr>
          <w:ilvl w:val="0"/>
          <w:numId w:val="43"/>
        </w:numPr>
        <w:jc w:val="both"/>
        <w:rPr>
          <w:rFonts w:ascii="Times New Roman" w:hAnsi="Times New Roman"/>
        </w:rPr>
      </w:pPr>
      <w:r>
        <w:rPr>
          <w:rFonts w:ascii="Times New Roman" w:hAnsi="Times New Roman"/>
        </w:rPr>
        <w:t>A</w:t>
      </w:r>
      <w:r w:rsidRPr="00DC0B24">
        <w:rPr>
          <w:rFonts w:ascii="Times New Roman" w:hAnsi="Times New Roman"/>
        </w:rPr>
        <w:t xml:space="preserve"> significant contributor to the worst</w:t>
      </w:r>
      <w:r>
        <w:rPr>
          <w:rFonts w:ascii="Times New Roman" w:hAnsi="Times New Roman"/>
        </w:rPr>
        <w:t>-</w:t>
      </w:r>
      <w:r w:rsidRPr="00DC0B24">
        <w:rPr>
          <w:rFonts w:ascii="Times New Roman" w:hAnsi="Times New Roman"/>
        </w:rPr>
        <w:t>case latencies is the cumulative effect of the alignment delay(s) before transmission of different control/data channels due to either the constraint from slot-boundary (as well as symbols’ DL/UL assignment in TDD), or from availability of corresponding occasions of the control channel.</w:t>
      </w:r>
    </w:p>
    <w:p w14:paraId="29FCB825" w14:textId="77777777" w:rsidR="00DC0B24" w:rsidRPr="00DC0B24" w:rsidRDefault="00DC0B24" w:rsidP="001B789A">
      <w:pPr>
        <w:pStyle w:val="ListParagraph"/>
        <w:numPr>
          <w:ilvl w:val="0"/>
          <w:numId w:val="43"/>
        </w:numPr>
        <w:jc w:val="both"/>
        <w:rPr>
          <w:rFonts w:ascii="Times New Roman" w:hAnsi="Times New Roman"/>
        </w:rPr>
      </w:pPr>
      <w:r w:rsidRPr="00DC0B24">
        <w:rPr>
          <w:rFonts w:ascii="Times New Roman" w:hAnsi="Times New Roman"/>
        </w:rPr>
        <w:t xml:space="preserve">Another important contributor is the assumption on </w:t>
      </w:r>
      <w:proofErr w:type="spellStart"/>
      <w:r w:rsidRPr="00DC0B24">
        <w:rPr>
          <w:rFonts w:ascii="Times New Roman" w:hAnsi="Times New Roman"/>
        </w:rPr>
        <w:t>gNB</w:t>
      </w:r>
      <w:proofErr w:type="spellEnd"/>
      <w:r w:rsidRPr="00DC0B24">
        <w:rPr>
          <w:rFonts w:ascii="Times New Roman" w:hAnsi="Times New Roman"/>
        </w:rPr>
        <w:t xml:space="preserve"> processing time. This aspect has been discussed in past RAN1 meetings and it should now be well-understood that the simplifications assumed for the agreed analysis framework – in terms of coupling the UE and </w:t>
      </w:r>
      <w:proofErr w:type="spellStart"/>
      <w:r w:rsidRPr="00DC0B24">
        <w:rPr>
          <w:rFonts w:ascii="Times New Roman" w:hAnsi="Times New Roman"/>
        </w:rPr>
        <w:t>gNB</w:t>
      </w:r>
      <w:proofErr w:type="spellEnd"/>
      <w:r w:rsidRPr="00DC0B24">
        <w:rPr>
          <w:rFonts w:ascii="Times New Roman" w:hAnsi="Times New Roman"/>
        </w:rPr>
        <w:t xml:space="preserve"> processing times effectively lead to an over-estimation of the contribution of the impact of the UE minimum processing times towards the overall latency performance for both DL and UL.</w:t>
      </w:r>
    </w:p>
    <w:p w14:paraId="3C11EE8F" w14:textId="77777777" w:rsidR="00DC0B24" w:rsidRPr="00DC0B24" w:rsidRDefault="00DC0B24" w:rsidP="001B789A">
      <w:pPr>
        <w:pStyle w:val="ListParagraph"/>
        <w:numPr>
          <w:ilvl w:val="0"/>
          <w:numId w:val="43"/>
        </w:numPr>
        <w:jc w:val="both"/>
        <w:rPr>
          <w:rFonts w:ascii="Times New Roman" w:hAnsi="Times New Roman"/>
        </w:rPr>
      </w:pPr>
      <w:r w:rsidRPr="00DC0B24">
        <w:rPr>
          <w:rFonts w:ascii="Times New Roman" w:hAnsi="Times New Roman"/>
        </w:rPr>
        <w:t xml:space="preserve">For PDSCH mapping type A with durations 3 to 6 symbols, additional symbols are added to the nominal N1 value such that the PDSCH end is aligned with symbol #6 of a slot. For short PDSCH allocations (3~4 symbols) with mapping type A starting from symbols #0 or #1, this implies a significant additional delay incurred. From a UE processing time perspective, as long as there is sufficient consideration on the DMRS position, additional margin may not be essential. </w:t>
      </w:r>
    </w:p>
    <w:p w14:paraId="16F9C80E" w14:textId="77777777" w:rsidR="00DC0B24" w:rsidRPr="00DC0B24" w:rsidRDefault="00DC0B24" w:rsidP="001B789A">
      <w:pPr>
        <w:pStyle w:val="ListParagraph"/>
        <w:numPr>
          <w:ilvl w:val="0"/>
          <w:numId w:val="43"/>
        </w:numPr>
        <w:jc w:val="both"/>
        <w:rPr>
          <w:rFonts w:ascii="Times New Roman" w:hAnsi="Times New Roman"/>
        </w:rPr>
      </w:pPr>
      <w:r w:rsidRPr="00DC0B24">
        <w:rPr>
          <w:rFonts w:ascii="Times New Roman" w:hAnsi="Times New Roman"/>
        </w:rPr>
        <w:t xml:space="preserve">Another case that leaves room for improvement and is quite relevant to URLLC operation is that of 60 kHz SCS, wherein the values for Capability #2 leave some room for improvement. Such enhancements could apply to both the N1 and N2 values. </w:t>
      </w:r>
    </w:p>
    <w:p w14:paraId="341F28E7" w14:textId="77777777" w:rsidR="00DC0B24" w:rsidRPr="00DC0B24" w:rsidRDefault="00DC0B24" w:rsidP="001B789A">
      <w:pPr>
        <w:pStyle w:val="ListParagraph"/>
        <w:numPr>
          <w:ilvl w:val="0"/>
          <w:numId w:val="43"/>
        </w:numPr>
        <w:jc w:val="both"/>
        <w:rPr>
          <w:rFonts w:ascii="Times New Roman" w:hAnsi="Times New Roman"/>
        </w:rPr>
      </w:pPr>
      <w:r w:rsidRPr="00DC0B24">
        <w:rPr>
          <w:rFonts w:ascii="Times New Roman" w:hAnsi="Times New Roman"/>
        </w:rPr>
        <w:t>For PUSCH preparation times (N2), the current Capability #2 numbers also leave some room for possible improvement for lower SCS values. A reduction by approximately a symbol duration can benefit in a non-negligible manner the worst-case latency performance as well as in cases with small TA usage.</w:t>
      </w:r>
    </w:p>
    <w:p w14:paraId="2924A24B" w14:textId="61470056" w:rsidR="00DC0B24" w:rsidRPr="00DC0B24" w:rsidRDefault="00DC0B24" w:rsidP="001B789A">
      <w:pPr>
        <w:pStyle w:val="ListParagraph"/>
        <w:numPr>
          <w:ilvl w:val="0"/>
          <w:numId w:val="43"/>
        </w:numPr>
        <w:jc w:val="both"/>
        <w:rPr>
          <w:rFonts w:ascii="Times New Roman" w:hAnsi="Times New Roman"/>
        </w:rPr>
      </w:pPr>
      <w:r w:rsidRPr="00DC0B24">
        <w:rPr>
          <w:rFonts w:ascii="Times New Roman" w:hAnsi="Times New Roman"/>
          <w:lang w:val="en-GB"/>
        </w:rPr>
        <w:t xml:space="preserve">In this paper, it is proposed that </w:t>
      </w:r>
      <w:r w:rsidRPr="00DC0B24">
        <w:rPr>
          <w:rFonts w:ascii="Times New Roman" w:hAnsi="Times New Roman"/>
        </w:rPr>
        <w:t>that potential scheduling restrictions may be considered to enable very fast turn-around times, including limited number of CCs, number of layers, and number of scheduled PRBs, etc.</w:t>
      </w:r>
    </w:p>
    <w:p w14:paraId="57B775AD" w14:textId="12FB6D4C" w:rsidR="00937779" w:rsidRPr="00DC0B24" w:rsidRDefault="00DC0B24" w:rsidP="001B789A">
      <w:pPr>
        <w:pStyle w:val="ListParagraph"/>
        <w:numPr>
          <w:ilvl w:val="0"/>
          <w:numId w:val="42"/>
        </w:numPr>
        <w:rPr>
          <w:rFonts w:ascii="Times New Roman" w:hAnsi="Times New Roman"/>
          <w:lang w:val="en-GB"/>
        </w:rPr>
      </w:pPr>
      <w:r w:rsidRPr="00DC0B24">
        <w:rPr>
          <w:rFonts w:ascii="Times New Roman" w:hAnsi="Times New Roman"/>
          <w:lang w:val="en-GB"/>
        </w:rPr>
        <w:t>Based on the analysis conducted in this paper, it is proposed that:</w:t>
      </w:r>
    </w:p>
    <w:p w14:paraId="619A5C76" w14:textId="77777777" w:rsidR="00DC0B24" w:rsidRPr="00DC0B24" w:rsidRDefault="00DC0B24" w:rsidP="001B789A">
      <w:pPr>
        <w:pStyle w:val="3GPPNormalText"/>
        <w:numPr>
          <w:ilvl w:val="1"/>
          <w:numId w:val="42"/>
        </w:numPr>
        <w:rPr>
          <w:sz w:val="22"/>
          <w:szCs w:val="28"/>
        </w:rPr>
      </w:pPr>
      <w:r w:rsidRPr="00DC0B24">
        <w:rPr>
          <w:sz w:val="22"/>
          <w:szCs w:val="28"/>
        </w:rPr>
        <w:t>Towards facilitating more spectrally efficient operation, potential reduction in UE minimum processing times compared to their Capability #2 and Capability #1 counterparts should be considered for 30 kHz and 60 kHz SCS for FR1 and FR2 respectively.</w:t>
      </w:r>
    </w:p>
    <w:p w14:paraId="79DA0F9A" w14:textId="77777777" w:rsidR="00DC0B24" w:rsidRPr="00DC0B24" w:rsidRDefault="00DC0B24" w:rsidP="001B789A">
      <w:pPr>
        <w:pStyle w:val="3GPPNormalText"/>
        <w:numPr>
          <w:ilvl w:val="1"/>
          <w:numId w:val="42"/>
        </w:numPr>
        <w:rPr>
          <w:sz w:val="22"/>
          <w:szCs w:val="28"/>
        </w:rPr>
      </w:pPr>
      <w:r w:rsidRPr="00DC0B24">
        <w:rPr>
          <w:sz w:val="22"/>
          <w:szCs w:val="28"/>
        </w:rPr>
        <w:t>Very drastic reduction in the N1/N2 values are not pursued, especially if such reduction may require significant amount of scheduling constraints, the latter, in turn, diminishing the usefulness of the feature in real-world scheduling.</w:t>
      </w:r>
    </w:p>
    <w:p w14:paraId="3D958700" w14:textId="77777777" w:rsidR="00DC0B24" w:rsidRPr="00DC0B24" w:rsidRDefault="00DC0B24" w:rsidP="001B789A">
      <w:pPr>
        <w:pStyle w:val="3GPPNormalText"/>
        <w:numPr>
          <w:ilvl w:val="1"/>
          <w:numId w:val="42"/>
        </w:numPr>
        <w:rPr>
          <w:sz w:val="22"/>
          <w:szCs w:val="28"/>
        </w:rPr>
      </w:pPr>
      <w:r w:rsidRPr="00DC0B24">
        <w:rPr>
          <w:sz w:val="22"/>
          <w:szCs w:val="28"/>
        </w:rPr>
        <w:t>For 30 kHz in FR1:</w:t>
      </w:r>
    </w:p>
    <w:p w14:paraId="2C68CED0" w14:textId="77777777" w:rsidR="00DC0B24" w:rsidRPr="00DC0B24" w:rsidRDefault="00DC0B24" w:rsidP="001B789A">
      <w:pPr>
        <w:pStyle w:val="3GPPNormalText"/>
        <w:numPr>
          <w:ilvl w:val="2"/>
          <w:numId w:val="42"/>
        </w:numPr>
        <w:rPr>
          <w:sz w:val="22"/>
          <w:szCs w:val="28"/>
        </w:rPr>
      </w:pPr>
      <w:r w:rsidRPr="00DC0B24">
        <w:rPr>
          <w:sz w:val="22"/>
          <w:szCs w:val="28"/>
        </w:rPr>
        <w:t>N1 values less than 3 symbols are not considered in Rel-16</w:t>
      </w:r>
    </w:p>
    <w:p w14:paraId="4BD2C3CC" w14:textId="77777777" w:rsidR="00DC0B24" w:rsidRPr="00DC0B24" w:rsidRDefault="00DC0B24" w:rsidP="001B789A">
      <w:pPr>
        <w:pStyle w:val="3GPPNormalText"/>
        <w:numPr>
          <w:ilvl w:val="2"/>
          <w:numId w:val="42"/>
        </w:numPr>
        <w:rPr>
          <w:sz w:val="22"/>
          <w:szCs w:val="28"/>
        </w:rPr>
      </w:pPr>
      <w:r w:rsidRPr="00DC0B24">
        <w:rPr>
          <w:sz w:val="22"/>
          <w:szCs w:val="28"/>
        </w:rPr>
        <w:t>N2 values less than 3 symbols are not considered in Rel-16</w:t>
      </w:r>
    </w:p>
    <w:p w14:paraId="6FAE58D3" w14:textId="77777777" w:rsidR="00DC0B24" w:rsidRPr="00DC0B24" w:rsidRDefault="00DC0B24" w:rsidP="001B789A">
      <w:pPr>
        <w:pStyle w:val="3GPPNormalText"/>
        <w:numPr>
          <w:ilvl w:val="1"/>
          <w:numId w:val="42"/>
        </w:numPr>
        <w:rPr>
          <w:sz w:val="22"/>
          <w:szCs w:val="28"/>
        </w:rPr>
      </w:pPr>
      <w:r w:rsidRPr="00DC0B24">
        <w:rPr>
          <w:sz w:val="22"/>
          <w:szCs w:val="28"/>
        </w:rPr>
        <w:t>For 60 kHz in FR1:</w:t>
      </w:r>
    </w:p>
    <w:p w14:paraId="0E929030" w14:textId="77777777" w:rsidR="00DC0B24" w:rsidRPr="00DC0B24" w:rsidRDefault="00DC0B24" w:rsidP="001B789A">
      <w:pPr>
        <w:pStyle w:val="3GPPNormalText"/>
        <w:numPr>
          <w:ilvl w:val="2"/>
          <w:numId w:val="42"/>
        </w:numPr>
        <w:rPr>
          <w:sz w:val="22"/>
          <w:szCs w:val="28"/>
        </w:rPr>
      </w:pPr>
      <w:r w:rsidRPr="00DC0B24">
        <w:rPr>
          <w:sz w:val="22"/>
          <w:szCs w:val="28"/>
        </w:rPr>
        <w:t>N1 values less than 6 symbols are not considered in Rel-16</w:t>
      </w:r>
    </w:p>
    <w:p w14:paraId="27B24CE4" w14:textId="77777777" w:rsidR="00DC0B24" w:rsidRPr="00DC0B24" w:rsidRDefault="00DC0B24" w:rsidP="001B789A">
      <w:pPr>
        <w:pStyle w:val="3GPPNormalText"/>
        <w:numPr>
          <w:ilvl w:val="2"/>
          <w:numId w:val="42"/>
        </w:numPr>
        <w:rPr>
          <w:sz w:val="22"/>
          <w:szCs w:val="28"/>
        </w:rPr>
      </w:pPr>
      <w:r w:rsidRPr="00DC0B24">
        <w:rPr>
          <w:sz w:val="22"/>
          <w:szCs w:val="28"/>
        </w:rPr>
        <w:t>N2 values less than 6 symbols are not considered in Rel-16</w:t>
      </w:r>
    </w:p>
    <w:p w14:paraId="529CBA0D" w14:textId="77777777" w:rsidR="00DC0B24" w:rsidRPr="00DC0B24" w:rsidRDefault="00DC0B24" w:rsidP="00DC0B24">
      <w:pPr>
        <w:rPr>
          <w:lang w:val="en-GB"/>
        </w:rPr>
      </w:pPr>
    </w:p>
    <w:p w14:paraId="2DB83C72" w14:textId="6164C89C" w:rsidR="00E66FDC" w:rsidRPr="00981D13" w:rsidRDefault="00E66FDC" w:rsidP="00E66FDC">
      <w:pPr>
        <w:pStyle w:val="Heading3"/>
        <w:rPr>
          <w:rFonts w:ascii="Times New Roman" w:hAnsi="Times New Roman"/>
          <w:b/>
        </w:rPr>
      </w:pPr>
      <w:r>
        <w:rPr>
          <w:rFonts w:ascii="Times New Roman" w:hAnsi="Times New Roman"/>
          <w:b/>
        </w:rPr>
        <w:t xml:space="preserve">  Panasonic</w:t>
      </w:r>
      <w:r w:rsidRPr="00981D13">
        <w:rPr>
          <w:rFonts w:ascii="Times New Roman" w:hAnsi="Times New Roman"/>
          <w:b/>
        </w:rPr>
        <w:t xml:space="preserve"> [</w:t>
      </w:r>
      <w:r>
        <w:rPr>
          <w:rFonts w:ascii="Times New Roman" w:hAnsi="Times New Roman"/>
          <w:b/>
        </w:rPr>
        <w:t>15</w:t>
      </w:r>
      <w:r w:rsidRPr="00981D13">
        <w:rPr>
          <w:rFonts w:ascii="Times New Roman" w:hAnsi="Times New Roman"/>
          <w:b/>
        </w:rPr>
        <w:t>]:</w:t>
      </w:r>
    </w:p>
    <w:p w14:paraId="4E0CA41B" w14:textId="13098D50" w:rsidR="00937779" w:rsidRDefault="007A2F36" w:rsidP="001B789A">
      <w:pPr>
        <w:pStyle w:val="ListParagraph"/>
        <w:numPr>
          <w:ilvl w:val="0"/>
          <w:numId w:val="42"/>
        </w:numPr>
        <w:jc w:val="both"/>
        <w:rPr>
          <w:rFonts w:ascii="Times New Roman" w:hAnsi="Times New Roman"/>
        </w:rPr>
      </w:pPr>
      <w:r w:rsidRPr="007A2F36">
        <w:rPr>
          <w:rFonts w:ascii="Times New Roman" w:hAnsi="Times New Roman"/>
          <w:lang w:eastAsia="ja-JP"/>
        </w:rPr>
        <w:t xml:space="preserve">The aggressive timeline for Rel.15 is sufficient to achieve the 1ms latency target for URLLC, at least for higher subcarrier spacing. </w:t>
      </w:r>
      <w:proofErr w:type="gramStart"/>
      <w:r w:rsidRPr="007A2F36">
        <w:rPr>
          <w:rFonts w:ascii="Times New Roman" w:hAnsi="Times New Roman"/>
          <w:lang w:eastAsia="ja-JP"/>
        </w:rPr>
        <w:t>However</w:t>
      </w:r>
      <w:proofErr w:type="gramEnd"/>
      <w:r w:rsidRPr="007A2F36">
        <w:rPr>
          <w:rFonts w:ascii="Times New Roman" w:hAnsi="Times New Roman"/>
          <w:lang w:eastAsia="ja-JP"/>
        </w:rPr>
        <w:t xml:space="preserve"> in Rel. 16 </w:t>
      </w:r>
      <w:proofErr w:type="spellStart"/>
      <w:r w:rsidRPr="007A2F36">
        <w:rPr>
          <w:rFonts w:ascii="Times New Roman" w:hAnsi="Times New Roman"/>
          <w:lang w:eastAsia="ja-JP"/>
        </w:rPr>
        <w:t>eURLLC</w:t>
      </w:r>
      <w:proofErr w:type="spellEnd"/>
      <w:r w:rsidRPr="007A2F36">
        <w:rPr>
          <w:rFonts w:ascii="Times New Roman" w:hAnsi="Times New Roman"/>
          <w:lang w:eastAsia="ja-JP"/>
        </w:rPr>
        <w:t>, latency constraint is even stricter in the range of 0.5ms. Furthermore, even the reliability requirement is stricter in the range of 10E-6, which means that single shot transmissions might not be efficient and/or sufficient to achieve the desired reliability as far as different precoder in a slot and/or different beam/TRP-hopping in a slot are not introduced.</w:t>
      </w:r>
    </w:p>
    <w:p w14:paraId="707EE08B" w14:textId="61ECA7D1" w:rsidR="007A2F36" w:rsidRDefault="007A2F36" w:rsidP="001B789A">
      <w:pPr>
        <w:pStyle w:val="ListParagraph"/>
        <w:numPr>
          <w:ilvl w:val="0"/>
          <w:numId w:val="42"/>
        </w:numPr>
        <w:jc w:val="both"/>
        <w:rPr>
          <w:rFonts w:ascii="Times New Roman" w:hAnsi="Times New Roman"/>
        </w:rPr>
      </w:pPr>
      <w:r w:rsidRPr="007A2F36">
        <w:rPr>
          <w:rFonts w:ascii="Times New Roman" w:hAnsi="Times New Roman"/>
          <w:lang w:eastAsia="ja-JP"/>
        </w:rPr>
        <w:t>With the current timeline values, it would be quite difficult to support sufficient number of retransmissions within the latency constraint.</w:t>
      </w:r>
    </w:p>
    <w:p w14:paraId="4EEEEA65" w14:textId="3EA30CFE" w:rsidR="007A2F36" w:rsidRPr="007A2F36" w:rsidRDefault="007A2F36" w:rsidP="001B789A">
      <w:pPr>
        <w:pStyle w:val="ListParagraph"/>
        <w:numPr>
          <w:ilvl w:val="0"/>
          <w:numId w:val="42"/>
        </w:numPr>
        <w:jc w:val="both"/>
        <w:rPr>
          <w:rFonts w:ascii="Times New Roman" w:hAnsi="Times New Roman"/>
        </w:rPr>
      </w:pPr>
      <w:r w:rsidRPr="007A2F36">
        <w:rPr>
          <w:rFonts w:ascii="Times New Roman" w:hAnsi="Times New Roman"/>
          <w:lang w:eastAsia="ja-JP"/>
        </w:rPr>
        <w:lastRenderedPageBreak/>
        <w:t>For NR URLLC in Rel. 16, new processing timeline values for PDSCH decoding (N1) and PUSCH preparation (N2) should be introduced at least for 30 kHz SCS to satisfy the stringent latency requirements with retransmissions.</w:t>
      </w:r>
    </w:p>
    <w:p w14:paraId="1BACADBD" w14:textId="2EE8B1D8" w:rsidR="00937779" w:rsidRDefault="00937779" w:rsidP="00B21BDE">
      <w:pPr>
        <w:jc w:val="both"/>
      </w:pPr>
    </w:p>
    <w:p w14:paraId="5F8C357D" w14:textId="737C4A83" w:rsidR="00983AD8" w:rsidRPr="00981D13" w:rsidRDefault="00983AD8" w:rsidP="00983AD8">
      <w:pPr>
        <w:pStyle w:val="Heading3"/>
        <w:rPr>
          <w:rFonts w:ascii="Times New Roman" w:hAnsi="Times New Roman"/>
          <w:b/>
        </w:rPr>
      </w:pPr>
      <w:r>
        <w:rPr>
          <w:rFonts w:ascii="Times New Roman" w:hAnsi="Times New Roman"/>
          <w:b/>
        </w:rPr>
        <w:t xml:space="preserve">  SHARP</w:t>
      </w:r>
      <w:r w:rsidRPr="00981D13">
        <w:rPr>
          <w:rFonts w:ascii="Times New Roman" w:hAnsi="Times New Roman"/>
          <w:b/>
        </w:rPr>
        <w:t xml:space="preserve"> [</w:t>
      </w:r>
      <w:r>
        <w:rPr>
          <w:rFonts w:ascii="Times New Roman" w:hAnsi="Times New Roman"/>
          <w:b/>
        </w:rPr>
        <w:t>16</w:t>
      </w:r>
      <w:r w:rsidRPr="00981D13">
        <w:rPr>
          <w:rFonts w:ascii="Times New Roman" w:hAnsi="Times New Roman"/>
          <w:b/>
        </w:rPr>
        <w:t>]:</w:t>
      </w:r>
    </w:p>
    <w:p w14:paraId="1EBDA37D" w14:textId="315B56F8" w:rsidR="00983AD8" w:rsidRPr="00983AD8" w:rsidRDefault="00983AD8" w:rsidP="001B789A">
      <w:pPr>
        <w:pStyle w:val="ListParagraph"/>
        <w:numPr>
          <w:ilvl w:val="0"/>
          <w:numId w:val="47"/>
        </w:numPr>
        <w:spacing w:before="240" w:after="240"/>
        <w:jc w:val="both"/>
        <w:rPr>
          <w:rFonts w:ascii="Times New Roman" w:hAnsi="Times New Roman"/>
        </w:rPr>
      </w:pPr>
      <w:r>
        <w:rPr>
          <w:rFonts w:ascii="Times New Roman" w:hAnsi="Times New Roman"/>
        </w:rPr>
        <w:t>F</w:t>
      </w:r>
      <w:r w:rsidRPr="00983AD8">
        <w:rPr>
          <w:rFonts w:ascii="Times New Roman" w:hAnsi="Times New Roman"/>
        </w:rPr>
        <w:t>or the single-shot transmission case, DL transmission with NR Rel-15 N1/N2 can be transmitted within 1ms. On the other hand, for UL, 4/7-OS SR-based PUSCH transmission with 30 kHz requires latency reduction to perform within 1ms. If 7-OS PUSCH is required for the scenario, it requires N2 = 2 (OS) for 30 kHz SCS and the latency will be 0.973ms.</w:t>
      </w:r>
    </w:p>
    <w:p w14:paraId="2FFB878F" w14:textId="3234174A" w:rsidR="00983AD8" w:rsidRDefault="00983AD8" w:rsidP="001B789A">
      <w:pPr>
        <w:pStyle w:val="ListParagraph"/>
        <w:numPr>
          <w:ilvl w:val="0"/>
          <w:numId w:val="46"/>
        </w:numPr>
        <w:jc w:val="both"/>
        <w:rPr>
          <w:rFonts w:ascii="Times New Roman" w:hAnsi="Times New Roman"/>
        </w:rPr>
      </w:pPr>
      <w:r w:rsidRPr="00983AD8">
        <w:rPr>
          <w:rFonts w:ascii="Times New Roman" w:hAnsi="Times New Roman"/>
        </w:rPr>
        <w:t xml:space="preserve">For 2Tx, in DL, at least 30 kHz and 120 kHz </w:t>
      </w:r>
      <w:proofErr w:type="gramStart"/>
      <w:r w:rsidRPr="00983AD8">
        <w:rPr>
          <w:rFonts w:ascii="Times New Roman" w:hAnsi="Times New Roman"/>
        </w:rPr>
        <w:t>requires</w:t>
      </w:r>
      <w:proofErr w:type="gramEnd"/>
      <w:r w:rsidRPr="00983AD8">
        <w:rPr>
          <w:rFonts w:ascii="Times New Roman" w:hAnsi="Times New Roman"/>
        </w:rPr>
        <w:t xml:space="preserve"> latency reduction to achieve less than 1ms.</w:t>
      </w:r>
    </w:p>
    <w:p w14:paraId="0842168E" w14:textId="77777777" w:rsidR="00983AD8" w:rsidRPr="00983AD8" w:rsidRDefault="00983AD8" w:rsidP="001B789A">
      <w:pPr>
        <w:pStyle w:val="ListParagraph"/>
        <w:numPr>
          <w:ilvl w:val="0"/>
          <w:numId w:val="46"/>
        </w:numPr>
        <w:snapToGrid w:val="0"/>
        <w:spacing w:before="240" w:after="240"/>
        <w:jc w:val="both"/>
        <w:rPr>
          <w:rFonts w:ascii="Times New Roman" w:eastAsia="MS Mincho" w:hAnsi="Times New Roman"/>
        </w:rPr>
      </w:pPr>
      <w:r w:rsidRPr="00983AD8">
        <w:rPr>
          <w:rFonts w:ascii="Times New Roman" w:eastAsia="MS Mincho" w:hAnsi="Times New Roman"/>
        </w:rPr>
        <w:t>For two transmissions, following should be considered to satisfy Rel-16 latency requirement by 2-OS SR-based PUSCH transmission</w:t>
      </w:r>
    </w:p>
    <w:p w14:paraId="6A680CD7" w14:textId="77777777" w:rsidR="00983AD8" w:rsidRPr="00983AD8" w:rsidRDefault="00983AD8" w:rsidP="001B789A">
      <w:pPr>
        <w:pStyle w:val="ListParagraph"/>
        <w:numPr>
          <w:ilvl w:val="1"/>
          <w:numId w:val="46"/>
        </w:numPr>
        <w:snapToGrid w:val="0"/>
        <w:spacing w:before="240" w:after="240"/>
        <w:jc w:val="both"/>
        <w:rPr>
          <w:rFonts w:ascii="Times New Roman" w:hAnsi="Times New Roman"/>
        </w:rPr>
      </w:pPr>
      <w:r w:rsidRPr="00983AD8">
        <w:rPr>
          <w:rFonts w:ascii="Times New Roman" w:hAnsi="Times New Roman"/>
        </w:rPr>
        <w:t>N1 = N2 = 2 (OS) for 30 kHz SCS</w:t>
      </w:r>
    </w:p>
    <w:p w14:paraId="34C18A58" w14:textId="77777777" w:rsidR="00983AD8" w:rsidRPr="00983AD8" w:rsidRDefault="00983AD8" w:rsidP="001B789A">
      <w:pPr>
        <w:pStyle w:val="ListParagraph"/>
        <w:numPr>
          <w:ilvl w:val="1"/>
          <w:numId w:val="46"/>
        </w:numPr>
        <w:snapToGrid w:val="0"/>
        <w:spacing w:before="240" w:after="240"/>
        <w:jc w:val="both"/>
        <w:rPr>
          <w:rFonts w:ascii="Times New Roman" w:hAnsi="Times New Roman"/>
        </w:rPr>
      </w:pPr>
      <w:r w:rsidRPr="00983AD8">
        <w:rPr>
          <w:rFonts w:ascii="Times New Roman" w:hAnsi="Times New Roman"/>
        </w:rPr>
        <w:t>N1 = N2 = 7 (OS) for 60 kHz SCS</w:t>
      </w:r>
    </w:p>
    <w:p w14:paraId="7FE51D91" w14:textId="77777777" w:rsidR="00983AD8" w:rsidRPr="00983AD8" w:rsidRDefault="00983AD8" w:rsidP="001B789A">
      <w:pPr>
        <w:pStyle w:val="ListParagraph"/>
        <w:numPr>
          <w:ilvl w:val="1"/>
          <w:numId w:val="46"/>
        </w:numPr>
        <w:snapToGrid w:val="0"/>
        <w:spacing w:before="240" w:after="240"/>
        <w:jc w:val="both"/>
        <w:rPr>
          <w:rFonts w:ascii="Times New Roman" w:hAnsi="Times New Roman"/>
        </w:rPr>
      </w:pPr>
      <w:r w:rsidRPr="00983AD8">
        <w:rPr>
          <w:rFonts w:ascii="Times New Roman" w:hAnsi="Times New Roman"/>
        </w:rPr>
        <w:t>N1 = N2 = 17 (OS) for 120 kHz SCS</w:t>
      </w:r>
    </w:p>
    <w:p w14:paraId="136E4462" w14:textId="30154BAA" w:rsidR="00983AD8" w:rsidRDefault="00983AD8" w:rsidP="001B789A">
      <w:pPr>
        <w:pStyle w:val="ListParagraph"/>
        <w:numPr>
          <w:ilvl w:val="0"/>
          <w:numId w:val="46"/>
        </w:numPr>
        <w:jc w:val="both"/>
        <w:rPr>
          <w:rFonts w:ascii="Times New Roman" w:hAnsi="Times New Roman"/>
        </w:rPr>
      </w:pPr>
      <w:r w:rsidRPr="00983AD8">
        <w:rPr>
          <w:rFonts w:ascii="Times New Roman" w:hAnsi="Times New Roman"/>
        </w:rPr>
        <w:t>Other enhancement such as mini-slot level repetition or multi-segment transmission may improve instead of N1/N2 reduction</w:t>
      </w:r>
      <w:r>
        <w:rPr>
          <w:rFonts w:ascii="Times New Roman" w:hAnsi="Times New Roman"/>
        </w:rPr>
        <w:t>.</w:t>
      </w:r>
    </w:p>
    <w:p w14:paraId="3C04881C" w14:textId="05859391" w:rsidR="00EC4B15" w:rsidRDefault="00EC4B15" w:rsidP="00EC4B15">
      <w:pPr>
        <w:jc w:val="both"/>
      </w:pPr>
    </w:p>
    <w:p w14:paraId="33FF62F4" w14:textId="45F0C668" w:rsidR="00EC4B15" w:rsidRDefault="00EC4B15" w:rsidP="00EC4B15">
      <w:pPr>
        <w:pStyle w:val="Heading3"/>
        <w:rPr>
          <w:rFonts w:ascii="Times New Roman" w:hAnsi="Times New Roman"/>
          <w:b/>
        </w:rPr>
      </w:pPr>
      <w:r>
        <w:rPr>
          <w:rFonts w:ascii="Times New Roman" w:hAnsi="Times New Roman"/>
          <w:b/>
        </w:rPr>
        <w:t xml:space="preserve">  Qualcomm</w:t>
      </w:r>
      <w:r w:rsidRPr="00981D13">
        <w:rPr>
          <w:rFonts w:ascii="Times New Roman" w:hAnsi="Times New Roman"/>
          <w:b/>
        </w:rPr>
        <w:t xml:space="preserve"> [</w:t>
      </w:r>
      <w:r>
        <w:rPr>
          <w:rFonts w:ascii="Times New Roman" w:hAnsi="Times New Roman"/>
          <w:b/>
        </w:rPr>
        <w:t>22</w:t>
      </w:r>
      <w:r w:rsidRPr="00981D13">
        <w:rPr>
          <w:rFonts w:ascii="Times New Roman" w:hAnsi="Times New Roman"/>
          <w:b/>
        </w:rPr>
        <w:t>]:</w:t>
      </w:r>
    </w:p>
    <w:p w14:paraId="40F85CB9" w14:textId="10295565" w:rsidR="00EC4B15" w:rsidRPr="00EC4B15" w:rsidRDefault="00EC4B15" w:rsidP="001B789A">
      <w:pPr>
        <w:pStyle w:val="ListParagraph"/>
        <w:numPr>
          <w:ilvl w:val="0"/>
          <w:numId w:val="53"/>
        </w:numPr>
        <w:jc w:val="both"/>
        <w:rPr>
          <w:rFonts w:ascii="Times New Roman" w:hAnsi="Times New Roman"/>
          <w:lang w:val="en-GB"/>
        </w:rPr>
      </w:pPr>
      <w:r w:rsidRPr="00EC4B15">
        <w:rPr>
          <w:rFonts w:ascii="Times New Roman" w:hAnsi="Times New Roman"/>
          <w:lang w:val="en-GB"/>
        </w:rPr>
        <w:t xml:space="preserve">Reducing the N1/N2 allows for more re-transmission </w:t>
      </w:r>
      <w:proofErr w:type="spellStart"/>
      <w:r w:rsidRPr="00EC4B15">
        <w:rPr>
          <w:rFonts w:ascii="Times New Roman" w:hAnsi="Times New Roman"/>
          <w:lang w:val="en-GB"/>
        </w:rPr>
        <w:t>opportunites</w:t>
      </w:r>
      <w:proofErr w:type="spellEnd"/>
      <w:r w:rsidRPr="00EC4B15">
        <w:rPr>
          <w:rFonts w:ascii="Times New Roman" w:hAnsi="Times New Roman"/>
          <w:lang w:val="en-GB"/>
        </w:rPr>
        <w:t xml:space="preserve"> within the latency budget. Even if that is not possible, by reducing the UE’s processing time, queuing latency reduces, thereby leading to an improved system capacity.</w:t>
      </w:r>
    </w:p>
    <w:p w14:paraId="1CBDC6D4" w14:textId="50BF7E68" w:rsidR="00EC4B15" w:rsidRPr="00EC4B15" w:rsidRDefault="00EC4B15" w:rsidP="001B789A">
      <w:pPr>
        <w:pStyle w:val="ListParagraph"/>
        <w:numPr>
          <w:ilvl w:val="0"/>
          <w:numId w:val="53"/>
        </w:numPr>
        <w:jc w:val="both"/>
        <w:rPr>
          <w:rFonts w:ascii="Times New Roman" w:hAnsi="Times New Roman"/>
          <w:lang w:val="en-GB"/>
        </w:rPr>
      </w:pPr>
      <w:r w:rsidRPr="00EC4B15">
        <w:rPr>
          <w:rFonts w:ascii="Times New Roman" w:hAnsi="Times New Roman"/>
          <w:lang w:val="en-GB"/>
        </w:rPr>
        <w:t xml:space="preserve">For </w:t>
      </w:r>
      <w:r>
        <w:rPr>
          <w:rFonts w:ascii="Times New Roman" w:hAnsi="Times New Roman"/>
          <w:lang w:val="en-GB"/>
        </w:rPr>
        <w:t>introducing the new timing capability, some scheduling restrictions such as the number of RBs, number of layers, number of CCEs/BDs, number of CORESETs, etc. should be accounted for.</w:t>
      </w:r>
    </w:p>
    <w:p w14:paraId="707AD9B8" w14:textId="77777777" w:rsidR="00EC4B15" w:rsidRPr="00EC4B15" w:rsidRDefault="00EC4B15" w:rsidP="00EC4B15">
      <w:pPr>
        <w:jc w:val="both"/>
      </w:pPr>
    </w:p>
    <w:p w14:paraId="5B4DCDE9" w14:textId="77777777" w:rsidR="00903F41" w:rsidRPr="00903F41" w:rsidRDefault="00903F41" w:rsidP="00903F41">
      <w:pPr>
        <w:jc w:val="both"/>
      </w:pPr>
    </w:p>
    <w:p w14:paraId="585C6C2B" w14:textId="004AE198" w:rsidR="00981D13" w:rsidRPr="00981D13" w:rsidRDefault="00D61676" w:rsidP="00981D13">
      <w:pPr>
        <w:pStyle w:val="Heading3"/>
        <w:rPr>
          <w:rFonts w:ascii="Times New Roman" w:hAnsi="Times New Roman"/>
          <w:b/>
        </w:rPr>
      </w:pPr>
      <w:r>
        <w:rPr>
          <w:rFonts w:ascii="Times New Roman" w:hAnsi="Times New Roman"/>
          <w:b/>
        </w:rPr>
        <w:t xml:space="preserve">  </w:t>
      </w:r>
      <w:r w:rsidR="00981D13" w:rsidRPr="00981D13">
        <w:rPr>
          <w:rFonts w:ascii="Times New Roman" w:hAnsi="Times New Roman"/>
          <w:b/>
        </w:rPr>
        <w:t>Fraunhofer HHI [2</w:t>
      </w:r>
      <w:r w:rsidR="00981D13">
        <w:rPr>
          <w:rFonts w:ascii="Times New Roman" w:hAnsi="Times New Roman"/>
          <w:b/>
        </w:rPr>
        <w:t>3</w:t>
      </w:r>
      <w:r w:rsidR="00981D13" w:rsidRPr="00981D13">
        <w:rPr>
          <w:rFonts w:ascii="Times New Roman" w:hAnsi="Times New Roman"/>
          <w:b/>
        </w:rPr>
        <w:t>]</w:t>
      </w:r>
      <w:r w:rsidR="004C5179">
        <w:rPr>
          <w:rFonts w:ascii="Times New Roman" w:hAnsi="Times New Roman"/>
          <w:b/>
        </w:rPr>
        <w:t>:</w:t>
      </w:r>
    </w:p>
    <w:p w14:paraId="6CAE862F" w14:textId="77777777" w:rsidR="00981D13" w:rsidRPr="00BA7CC4" w:rsidRDefault="00981D13" w:rsidP="001B789A">
      <w:pPr>
        <w:pStyle w:val="ListParagraph"/>
        <w:numPr>
          <w:ilvl w:val="1"/>
          <w:numId w:val="11"/>
        </w:numPr>
        <w:jc w:val="both"/>
        <w:rPr>
          <w:rFonts w:ascii="Times New Roman" w:hAnsi="Times New Roman"/>
          <w:lang w:val="en-GB"/>
        </w:rPr>
      </w:pPr>
      <w:r w:rsidRPr="00BA7CC4">
        <w:rPr>
          <w:rFonts w:ascii="Times New Roman" w:hAnsi="Times New Roman"/>
          <w:lang w:val="en-GB"/>
        </w:rPr>
        <w:t xml:space="preserve">This paper proposes the following N1 values for </w:t>
      </w:r>
      <w:proofErr w:type="spellStart"/>
      <w:r w:rsidRPr="00BA7CC4">
        <w:rPr>
          <w:rFonts w:ascii="Times New Roman" w:hAnsi="Times New Roman"/>
          <w:lang w:val="en-GB"/>
        </w:rPr>
        <w:t>prcessing</w:t>
      </w:r>
      <w:proofErr w:type="spellEnd"/>
      <w:r w:rsidRPr="00BA7CC4">
        <w:rPr>
          <w:rFonts w:ascii="Times New Roman" w:hAnsi="Times New Roman"/>
          <w:lang w:val="en-GB"/>
        </w:rPr>
        <w:t xml:space="preserve"> capability #3:</w:t>
      </w:r>
    </w:p>
    <w:tbl>
      <w:tblPr>
        <w:tblStyle w:val="TableGrid"/>
        <w:tblW w:w="0" w:type="auto"/>
        <w:jc w:val="center"/>
        <w:tblLook w:val="04A0" w:firstRow="1" w:lastRow="0" w:firstColumn="1" w:lastColumn="0" w:noHBand="0" w:noVBand="1"/>
      </w:tblPr>
      <w:tblGrid>
        <w:gridCol w:w="1604"/>
        <w:gridCol w:w="1605"/>
        <w:gridCol w:w="1605"/>
        <w:gridCol w:w="1605"/>
      </w:tblGrid>
      <w:tr w:rsidR="00981D13" w:rsidRPr="002519EA" w14:paraId="51664DEE" w14:textId="77777777" w:rsidTr="002E4B38">
        <w:trPr>
          <w:jc w:val="center"/>
        </w:trPr>
        <w:tc>
          <w:tcPr>
            <w:tcW w:w="1604" w:type="dxa"/>
          </w:tcPr>
          <w:p w14:paraId="7E5EADBC" w14:textId="77777777" w:rsidR="00981D13" w:rsidRPr="00EC4B15" w:rsidRDefault="00981D13" w:rsidP="002E4B38">
            <w:pPr>
              <w:rPr>
                <w:sz w:val="22"/>
              </w:rPr>
            </w:pPr>
          </w:p>
        </w:tc>
        <w:tc>
          <w:tcPr>
            <w:tcW w:w="1605" w:type="dxa"/>
          </w:tcPr>
          <w:p w14:paraId="113BFE76" w14:textId="77777777" w:rsidR="00981D13" w:rsidRPr="00EC4B15" w:rsidRDefault="00981D13" w:rsidP="002E4B38">
            <w:pPr>
              <w:tabs>
                <w:tab w:val="left" w:pos="627"/>
                <w:tab w:val="center" w:pos="694"/>
              </w:tabs>
              <w:jc w:val="center"/>
              <w:rPr>
                <w:sz w:val="22"/>
              </w:rPr>
            </w:pPr>
            <w:r w:rsidRPr="00EC4B15">
              <w:rPr>
                <w:sz w:val="22"/>
              </w:rPr>
              <w:t>15 kHz SCS</w:t>
            </w:r>
          </w:p>
        </w:tc>
        <w:tc>
          <w:tcPr>
            <w:tcW w:w="1605" w:type="dxa"/>
          </w:tcPr>
          <w:p w14:paraId="459D9D67" w14:textId="77777777" w:rsidR="00981D13" w:rsidRPr="00EC4B15" w:rsidRDefault="00981D13" w:rsidP="002E4B38">
            <w:pPr>
              <w:jc w:val="center"/>
              <w:rPr>
                <w:sz w:val="22"/>
              </w:rPr>
            </w:pPr>
            <w:r w:rsidRPr="00EC4B15">
              <w:rPr>
                <w:sz w:val="22"/>
              </w:rPr>
              <w:t>30 kHz SCS</w:t>
            </w:r>
          </w:p>
        </w:tc>
        <w:tc>
          <w:tcPr>
            <w:tcW w:w="1605" w:type="dxa"/>
          </w:tcPr>
          <w:p w14:paraId="4AAC5C86" w14:textId="77777777" w:rsidR="00981D13" w:rsidRPr="00EC4B15" w:rsidRDefault="00981D13" w:rsidP="002E4B38">
            <w:pPr>
              <w:jc w:val="center"/>
              <w:rPr>
                <w:sz w:val="22"/>
              </w:rPr>
            </w:pPr>
            <w:r w:rsidRPr="00EC4B15">
              <w:rPr>
                <w:sz w:val="22"/>
              </w:rPr>
              <w:t>60 kHz SCS</w:t>
            </w:r>
          </w:p>
        </w:tc>
      </w:tr>
      <w:tr w:rsidR="00981D13" w:rsidRPr="00144E69" w14:paraId="2BE185DA" w14:textId="77777777" w:rsidTr="002E4B38">
        <w:trPr>
          <w:jc w:val="center"/>
        </w:trPr>
        <w:tc>
          <w:tcPr>
            <w:tcW w:w="1604" w:type="dxa"/>
          </w:tcPr>
          <w:p w14:paraId="5CC887B7" w14:textId="77777777" w:rsidR="00981D13" w:rsidRPr="00EC4B15" w:rsidRDefault="00981D13" w:rsidP="002E4B38">
            <w:pPr>
              <w:rPr>
                <w:sz w:val="22"/>
              </w:rPr>
            </w:pPr>
            <w:r w:rsidRPr="00EC4B15">
              <w:rPr>
                <w:sz w:val="22"/>
              </w:rPr>
              <w:t>Processing time in OS (front-loaded DMRS)</w:t>
            </w:r>
          </w:p>
        </w:tc>
        <w:tc>
          <w:tcPr>
            <w:tcW w:w="1605" w:type="dxa"/>
          </w:tcPr>
          <w:p w14:paraId="140B52AC" w14:textId="77777777" w:rsidR="00981D13" w:rsidRPr="00EC4B15" w:rsidRDefault="00981D13" w:rsidP="002E4B38">
            <w:pPr>
              <w:tabs>
                <w:tab w:val="left" w:pos="627"/>
                <w:tab w:val="center" w:pos="694"/>
              </w:tabs>
              <w:rPr>
                <w:sz w:val="22"/>
              </w:rPr>
            </w:pPr>
            <w:r w:rsidRPr="00EC4B15">
              <w:rPr>
                <w:sz w:val="22"/>
              </w:rPr>
              <w:tab/>
              <w:t>3</w:t>
            </w:r>
          </w:p>
        </w:tc>
        <w:tc>
          <w:tcPr>
            <w:tcW w:w="1605" w:type="dxa"/>
          </w:tcPr>
          <w:p w14:paraId="116F4623" w14:textId="77777777" w:rsidR="00981D13" w:rsidRPr="00EC4B15" w:rsidRDefault="00981D13" w:rsidP="002E4B38">
            <w:pPr>
              <w:jc w:val="center"/>
              <w:rPr>
                <w:sz w:val="22"/>
              </w:rPr>
            </w:pPr>
            <w:r w:rsidRPr="00EC4B15">
              <w:rPr>
                <w:sz w:val="22"/>
              </w:rPr>
              <w:t>4.5</w:t>
            </w:r>
          </w:p>
        </w:tc>
        <w:tc>
          <w:tcPr>
            <w:tcW w:w="1605" w:type="dxa"/>
          </w:tcPr>
          <w:p w14:paraId="74E26249" w14:textId="77777777" w:rsidR="00981D13" w:rsidRPr="00EC4B15" w:rsidRDefault="00981D13" w:rsidP="002E4B38">
            <w:pPr>
              <w:jc w:val="center"/>
              <w:rPr>
                <w:sz w:val="22"/>
              </w:rPr>
            </w:pPr>
            <w:r w:rsidRPr="00EC4B15">
              <w:rPr>
                <w:sz w:val="22"/>
              </w:rPr>
              <w:t>9</w:t>
            </w:r>
          </w:p>
        </w:tc>
      </w:tr>
      <w:tr w:rsidR="00981D13" w:rsidRPr="00144E69" w14:paraId="0D11F019" w14:textId="77777777" w:rsidTr="002E4B38">
        <w:trPr>
          <w:jc w:val="center"/>
        </w:trPr>
        <w:tc>
          <w:tcPr>
            <w:tcW w:w="1604" w:type="dxa"/>
          </w:tcPr>
          <w:p w14:paraId="05D8D570" w14:textId="77777777" w:rsidR="00981D13" w:rsidRPr="00EC4B15" w:rsidRDefault="00981D13" w:rsidP="002E4B38">
            <w:pPr>
              <w:rPr>
                <w:sz w:val="22"/>
              </w:rPr>
            </w:pPr>
            <w:r w:rsidRPr="00EC4B15">
              <w:rPr>
                <w:sz w:val="22"/>
              </w:rPr>
              <w:t>Stringent UE processing time in OS (Early HARQ) [2]</w:t>
            </w:r>
          </w:p>
        </w:tc>
        <w:tc>
          <w:tcPr>
            <w:tcW w:w="1605" w:type="dxa"/>
          </w:tcPr>
          <w:p w14:paraId="6A80E9F9" w14:textId="77777777" w:rsidR="00981D13" w:rsidRPr="00EC4B15" w:rsidRDefault="00981D13" w:rsidP="002E4B38">
            <w:pPr>
              <w:tabs>
                <w:tab w:val="left" w:pos="627"/>
                <w:tab w:val="center" w:pos="694"/>
              </w:tabs>
              <w:jc w:val="center"/>
              <w:rPr>
                <w:sz w:val="22"/>
              </w:rPr>
            </w:pPr>
            <w:r w:rsidRPr="00EC4B15">
              <w:rPr>
                <w:sz w:val="22"/>
              </w:rPr>
              <w:t>2.5</w:t>
            </w:r>
          </w:p>
        </w:tc>
        <w:tc>
          <w:tcPr>
            <w:tcW w:w="1605" w:type="dxa"/>
          </w:tcPr>
          <w:p w14:paraId="6E9CEFD0" w14:textId="77777777" w:rsidR="00981D13" w:rsidRPr="00EC4B15" w:rsidRDefault="00981D13" w:rsidP="002E4B38">
            <w:pPr>
              <w:jc w:val="center"/>
              <w:rPr>
                <w:sz w:val="22"/>
              </w:rPr>
            </w:pPr>
            <w:r w:rsidRPr="00EC4B15">
              <w:rPr>
                <w:sz w:val="22"/>
              </w:rPr>
              <w:t>2.5</w:t>
            </w:r>
          </w:p>
        </w:tc>
        <w:tc>
          <w:tcPr>
            <w:tcW w:w="1605" w:type="dxa"/>
          </w:tcPr>
          <w:p w14:paraId="15A8F028" w14:textId="77777777" w:rsidR="00981D13" w:rsidRPr="00EC4B15" w:rsidRDefault="00981D13" w:rsidP="002E4B38">
            <w:pPr>
              <w:jc w:val="center"/>
              <w:rPr>
                <w:sz w:val="22"/>
              </w:rPr>
            </w:pPr>
            <w:r w:rsidRPr="00EC4B15">
              <w:rPr>
                <w:sz w:val="22"/>
              </w:rPr>
              <w:t>5</w:t>
            </w:r>
          </w:p>
        </w:tc>
      </w:tr>
    </w:tbl>
    <w:p w14:paraId="0434A017" w14:textId="77777777" w:rsidR="00981D13" w:rsidRPr="00B63653" w:rsidRDefault="00981D13" w:rsidP="001B789A">
      <w:pPr>
        <w:pStyle w:val="ListParagraph"/>
        <w:numPr>
          <w:ilvl w:val="1"/>
          <w:numId w:val="11"/>
        </w:numPr>
        <w:jc w:val="both"/>
        <w:rPr>
          <w:rFonts w:ascii="Times New Roman" w:hAnsi="Times New Roman"/>
          <w:lang w:val="en-GB"/>
        </w:rPr>
      </w:pPr>
      <w:r>
        <w:rPr>
          <w:rFonts w:ascii="Times New Roman" w:hAnsi="Times New Roman"/>
          <w:lang w:val="en-GB"/>
        </w:rPr>
        <w:lastRenderedPageBreak/>
        <w:t xml:space="preserve">Further, it is proposed to enable faster </w:t>
      </w:r>
      <w:proofErr w:type="spellStart"/>
      <w:r>
        <w:rPr>
          <w:rFonts w:ascii="Times New Roman" w:hAnsi="Times New Roman"/>
          <w:lang w:val="en-GB"/>
        </w:rPr>
        <w:t>turn around</w:t>
      </w:r>
      <w:proofErr w:type="spellEnd"/>
      <w:r>
        <w:rPr>
          <w:rFonts w:ascii="Times New Roman" w:hAnsi="Times New Roman"/>
          <w:lang w:val="en-GB"/>
        </w:rPr>
        <w:t xml:space="preserve"> time by determining the HARQ-ACK feedback based on evaluating a fraction of the LLRs</w:t>
      </w:r>
      <w:r w:rsidRPr="00B63653">
        <w:rPr>
          <w:rFonts w:ascii="Times New Roman" w:hAnsi="Times New Roman"/>
          <w:lang w:val="en-GB"/>
        </w:rPr>
        <w:t>,</w:t>
      </w:r>
      <w:r w:rsidRPr="00B63653">
        <w:rPr>
          <w:rFonts w:ascii="Times New Roman" w:eastAsia="Times New Roman" w:hAnsi="Times New Roman"/>
          <w:lang w:val="en-GB"/>
        </w:rPr>
        <w:t xml:space="preserve"> i.e. using LDPC </w:t>
      </w:r>
      <w:proofErr w:type="spellStart"/>
      <w:r w:rsidRPr="00B63653">
        <w:rPr>
          <w:rFonts w:ascii="Times New Roman" w:eastAsia="Times New Roman" w:hAnsi="Times New Roman"/>
          <w:lang w:val="en-GB"/>
        </w:rPr>
        <w:t>subcodes</w:t>
      </w:r>
      <w:proofErr w:type="spellEnd"/>
      <w:r w:rsidRPr="00B63653">
        <w:rPr>
          <w:rFonts w:ascii="Times New Roman" w:eastAsia="Times New Roman" w:hAnsi="Times New Roman"/>
          <w:lang w:val="en-GB"/>
        </w:rPr>
        <w:t xml:space="preserve"> to improve the HARQ-ACK prediction</w:t>
      </w:r>
      <w:r>
        <w:rPr>
          <w:rFonts w:ascii="Times New Roman" w:eastAsia="Times New Roman" w:hAnsi="Times New Roman"/>
          <w:lang w:val="en-GB"/>
        </w:rPr>
        <w:t>.</w:t>
      </w:r>
    </w:p>
    <w:p w14:paraId="59602446" w14:textId="77777777" w:rsidR="00981D13" w:rsidRPr="000F6BEB" w:rsidRDefault="00981D13" w:rsidP="000F6BEB">
      <w:pPr>
        <w:rPr>
          <w:lang w:val="en-GB"/>
        </w:rPr>
      </w:pPr>
    </w:p>
    <w:p w14:paraId="2533A435" w14:textId="6A2AE8F0" w:rsidR="009D7F9A" w:rsidRPr="009D7F9A" w:rsidRDefault="009D7F9A" w:rsidP="009D7F9A">
      <w:pPr>
        <w:pStyle w:val="Heading2"/>
        <w:rPr>
          <w:rFonts w:ascii="Times New Roman" w:hAnsi="Times New Roman"/>
          <w:sz w:val="36"/>
        </w:rPr>
      </w:pPr>
      <w:r>
        <w:rPr>
          <w:rFonts w:ascii="Times New Roman" w:hAnsi="Times New Roman"/>
          <w:sz w:val="36"/>
        </w:rPr>
        <w:t>Reasons for NOT Introducing a New Timing Capability</w:t>
      </w:r>
    </w:p>
    <w:p w14:paraId="7666A548" w14:textId="6CBAE0A2" w:rsidR="008A4CEC" w:rsidRPr="00981D13" w:rsidRDefault="001F41F0" w:rsidP="00981D13">
      <w:pPr>
        <w:pStyle w:val="Heading3"/>
        <w:rPr>
          <w:rFonts w:ascii="Times New Roman" w:hAnsi="Times New Roman"/>
          <w:b/>
        </w:rPr>
      </w:pPr>
      <w:r w:rsidRPr="00981D13">
        <w:rPr>
          <w:rFonts w:ascii="Times New Roman" w:hAnsi="Times New Roman"/>
          <w:b/>
        </w:rPr>
        <w:t xml:space="preserve">Huawei, </w:t>
      </w:r>
      <w:proofErr w:type="spellStart"/>
      <w:r w:rsidRPr="00981D13">
        <w:rPr>
          <w:rFonts w:ascii="Times New Roman" w:hAnsi="Times New Roman"/>
          <w:b/>
        </w:rPr>
        <w:t>HiSilicon</w:t>
      </w:r>
      <w:proofErr w:type="spellEnd"/>
      <w:r w:rsidRPr="00981D13">
        <w:rPr>
          <w:rFonts w:ascii="Times New Roman" w:hAnsi="Times New Roman"/>
          <w:b/>
        </w:rPr>
        <w:t xml:space="preserve"> [1]:</w:t>
      </w:r>
    </w:p>
    <w:p w14:paraId="58488975" w14:textId="5F0430A6" w:rsidR="001F41F0" w:rsidRDefault="003F49C9" w:rsidP="001B789A">
      <w:pPr>
        <w:pStyle w:val="ListParagraph"/>
        <w:numPr>
          <w:ilvl w:val="1"/>
          <w:numId w:val="16"/>
        </w:numPr>
        <w:jc w:val="both"/>
        <w:rPr>
          <w:rFonts w:ascii="Times New Roman" w:hAnsi="Times New Roman"/>
          <w:lang w:val="en-GB"/>
        </w:rPr>
      </w:pPr>
      <w:r>
        <w:rPr>
          <w:rFonts w:ascii="Times New Roman" w:hAnsi="Times New Roman"/>
          <w:lang w:val="en-GB"/>
        </w:rPr>
        <w:t xml:space="preserve">The agreed parameters are only for calibration. Important, but, unknown </w:t>
      </w:r>
      <w:r w:rsidR="00085DBE">
        <w:rPr>
          <w:rFonts w:ascii="Times New Roman" w:hAnsi="Times New Roman"/>
          <w:lang w:val="en-GB"/>
        </w:rPr>
        <w:t xml:space="preserve">factors contributing to the overall latency are the </w:t>
      </w:r>
      <w:proofErr w:type="spellStart"/>
      <w:r w:rsidR="00085DBE">
        <w:rPr>
          <w:rFonts w:ascii="Times New Roman" w:hAnsi="Times New Roman"/>
          <w:lang w:val="en-GB"/>
        </w:rPr>
        <w:t>gNB</w:t>
      </w:r>
      <w:proofErr w:type="spellEnd"/>
      <w:r w:rsidR="00085DBE">
        <w:rPr>
          <w:rFonts w:ascii="Times New Roman" w:hAnsi="Times New Roman"/>
          <w:lang w:val="en-GB"/>
        </w:rPr>
        <w:t xml:space="preserve"> processing delay and the UE processing time in case of grant-free operation. </w:t>
      </w:r>
    </w:p>
    <w:p w14:paraId="3ECB415F" w14:textId="462561BE" w:rsidR="00085DBE" w:rsidRDefault="00085DBE" w:rsidP="001B789A">
      <w:pPr>
        <w:pStyle w:val="ListParagraph"/>
        <w:numPr>
          <w:ilvl w:val="1"/>
          <w:numId w:val="16"/>
        </w:numPr>
        <w:jc w:val="both"/>
        <w:rPr>
          <w:rFonts w:ascii="Times New Roman" w:hAnsi="Times New Roman"/>
          <w:lang w:val="en-GB"/>
        </w:rPr>
      </w:pPr>
      <w:r>
        <w:rPr>
          <w:rFonts w:ascii="Times New Roman" w:hAnsi="Times New Roman"/>
          <w:lang w:val="en-GB"/>
        </w:rPr>
        <w:t>The agreed values should be seen as a compromise.</w:t>
      </w:r>
    </w:p>
    <w:p w14:paraId="2323999B" w14:textId="2858C5C4" w:rsidR="00085DBE" w:rsidRDefault="00085DBE" w:rsidP="001B789A">
      <w:pPr>
        <w:pStyle w:val="ListParagraph"/>
        <w:numPr>
          <w:ilvl w:val="1"/>
          <w:numId w:val="16"/>
        </w:numPr>
        <w:jc w:val="both"/>
        <w:rPr>
          <w:rFonts w:ascii="Times New Roman" w:hAnsi="Times New Roman"/>
          <w:lang w:val="en-GB"/>
        </w:rPr>
      </w:pPr>
      <w:r>
        <w:rPr>
          <w:rFonts w:ascii="Times New Roman" w:hAnsi="Times New Roman"/>
          <w:lang w:val="en-GB"/>
        </w:rPr>
        <w:t>The worst-case latency is dependent on the number of PDCCH MOs, and the actual configuration.</w:t>
      </w:r>
    </w:p>
    <w:p w14:paraId="70A7B68F" w14:textId="5A9EBB93" w:rsidR="00085DBE" w:rsidRDefault="00085DBE" w:rsidP="001B789A">
      <w:pPr>
        <w:pStyle w:val="ListParagraph"/>
        <w:numPr>
          <w:ilvl w:val="1"/>
          <w:numId w:val="16"/>
        </w:numPr>
        <w:jc w:val="both"/>
        <w:rPr>
          <w:rFonts w:ascii="Times New Roman" w:hAnsi="Times New Roman"/>
          <w:lang w:val="en-GB"/>
        </w:rPr>
      </w:pPr>
      <w:r>
        <w:rPr>
          <w:rFonts w:ascii="Times New Roman" w:hAnsi="Times New Roman"/>
          <w:lang w:val="en-GB"/>
        </w:rPr>
        <w:t xml:space="preserve">Reducing N1/N2 can have major impact on the chipset architecture and cost. Such a decision should be well justified by giving a clear indication that reducing N1/N2 could result in more transmissions within 1ms. </w:t>
      </w:r>
    </w:p>
    <w:p w14:paraId="168EE3A7" w14:textId="5F455E87" w:rsidR="00085DBE" w:rsidRDefault="00085DBE" w:rsidP="001B789A">
      <w:pPr>
        <w:pStyle w:val="ListParagraph"/>
        <w:numPr>
          <w:ilvl w:val="1"/>
          <w:numId w:val="16"/>
        </w:numPr>
        <w:jc w:val="both"/>
        <w:rPr>
          <w:rFonts w:ascii="Times New Roman" w:hAnsi="Times New Roman"/>
          <w:lang w:val="en-GB"/>
        </w:rPr>
      </w:pPr>
      <w:r>
        <w:rPr>
          <w:rFonts w:ascii="Times New Roman" w:hAnsi="Times New Roman"/>
          <w:lang w:val="en-GB"/>
        </w:rPr>
        <w:t xml:space="preserve">For both SCS = 30KHz and 60KHz and for supporting 2Tx within 1ms, both the UE and </w:t>
      </w:r>
      <w:proofErr w:type="spellStart"/>
      <w:r>
        <w:rPr>
          <w:rFonts w:ascii="Times New Roman" w:hAnsi="Times New Roman"/>
          <w:lang w:val="en-GB"/>
        </w:rPr>
        <w:t>gNB’s</w:t>
      </w:r>
      <w:proofErr w:type="spellEnd"/>
      <w:r>
        <w:rPr>
          <w:rFonts w:ascii="Times New Roman" w:hAnsi="Times New Roman"/>
          <w:lang w:val="en-GB"/>
        </w:rPr>
        <w:t xml:space="preserve"> processing time should be reduced significantly. </w:t>
      </w:r>
    </w:p>
    <w:p w14:paraId="03485470" w14:textId="19B50CDB" w:rsidR="00085DBE" w:rsidRDefault="00085DBE" w:rsidP="001B789A">
      <w:pPr>
        <w:pStyle w:val="ListParagraph"/>
        <w:numPr>
          <w:ilvl w:val="1"/>
          <w:numId w:val="16"/>
        </w:numPr>
        <w:jc w:val="both"/>
        <w:rPr>
          <w:rFonts w:ascii="Times New Roman" w:hAnsi="Times New Roman"/>
          <w:lang w:val="en-GB"/>
        </w:rPr>
      </w:pPr>
      <w:r>
        <w:rPr>
          <w:rFonts w:ascii="Times New Roman" w:hAnsi="Times New Roman"/>
          <w:lang w:val="en-GB"/>
        </w:rPr>
        <w:t>Do not introduce the cap#3 N1 for SCS = 30//60KHz.</w:t>
      </w:r>
    </w:p>
    <w:p w14:paraId="51BAE3CE" w14:textId="4203EF43" w:rsidR="00085DBE" w:rsidRDefault="00085DBE" w:rsidP="001B789A">
      <w:pPr>
        <w:pStyle w:val="ListParagraph"/>
        <w:numPr>
          <w:ilvl w:val="1"/>
          <w:numId w:val="16"/>
        </w:numPr>
        <w:jc w:val="both"/>
        <w:rPr>
          <w:rFonts w:ascii="Times New Roman" w:hAnsi="Times New Roman"/>
          <w:lang w:val="en-GB"/>
        </w:rPr>
      </w:pPr>
      <w:r>
        <w:rPr>
          <w:rFonts w:ascii="Times New Roman" w:hAnsi="Times New Roman"/>
          <w:lang w:val="en-GB"/>
        </w:rPr>
        <w:t>The same conclusions are drawn for SR-based PUSCH.</w:t>
      </w:r>
    </w:p>
    <w:p w14:paraId="2BFEC711" w14:textId="4137960C" w:rsidR="00085DBE" w:rsidRDefault="00085DBE" w:rsidP="001B789A">
      <w:pPr>
        <w:pStyle w:val="ListParagraph"/>
        <w:numPr>
          <w:ilvl w:val="1"/>
          <w:numId w:val="16"/>
        </w:numPr>
        <w:jc w:val="both"/>
        <w:rPr>
          <w:rFonts w:ascii="Times New Roman" w:hAnsi="Times New Roman"/>
          <w:lang w:val="en-GB"/>
        </w:rPr>
      </w:pPr>
      <w:r>
        <w:rPr>
          <w:rFonts w:ascii="Times New Roman" w:hAnsi="Times New Roman"/>
          <w:lang w:val="en-GB"/>
        </w:rPr>
        <w:t xml:space="preserve">For grant-free uplink, it is mentioned that the re-transmissions should also be grant-free. The mentioned reason is that if the </w:t>
      </w:r>
      <w:proofErr w:type="spellStart"/>
      <w:r>
        <w:rPr>
          <w:rFonts w:ascii="Times New Roman" w:hAnsi="Times New Roman"/>
          <w:lang w:val="en-GB"/>
        </w:rPr>
        <w:t>reTx</w:t>
      </w:r>
      <w:proofErr w:type="spellEnd"/>
      <w:r>
        <w:rPr>
          <w:rFonts w:ascii="Times New Roman" w:hAnsi="Times New Roman"/>
          <w:lang w:val="en-GB"/>
        </w:rPr>
        <w:t xml:space="preserve"> is grant-based, only the re-transmission benefits from reducing N2.</w:t>
      </w:r>
    </w:p>
    <w:p w14:paraId="0C843429" w14:textId="7BF7EB1E" w:rsidR="00085DBE" w:rsidRDefault="00085DBE" w:rsidP="001B789A">
      <w:pPr>
        <w:pStyle w:val="ListParagraph"/>
        <w:numPr>
          <w:ilvl w:val="1"/>
          <w:numId w:val="16"/>
        </w:numPr>
        <w:jc w:val="both"/>
        <w:rPr>
          <w:rFonts w:ascii="Times New Roman" w:hAnsi="Times New Roman"/>
          <w:lang w:val="en-GB"/>
        </w:rPr>
      </w:pPr>
      <w:r>
        <w:rPr>
          <w:rFonts w:ascii="Times New Roman" w:hAnsi="Times New Roman"/>
          <w:lang w:val="en-GB"/>
        </w:rPr>
        <w:t xml:space="preserve">Even for DL, it is suggested to not rely on HARQ re-transmission; instead, the same TB transmission should be repeated multiple times. </w:t>
      </w:r>
    </w:p>
    <w:p w14:paraId="7103EA03" w14:textId="7E7B8E86" w:rsidR="005F4205" w:rsidRDefault="005F4205" w:rsidP="005F4205">
      <w:pPr>
        <w:jc w:val="both"/>
        <w:rPr>
          <w:lang w:val="en-GB"/>
        </w:rPr>
      </w:pPr>
    </w:p>
    <w:p w14:paraId="54D31693" w14:textId="77777777" w:rsidR="005F4205" w:rsidRPr="00981D13" w:rsidRDefault="005F4205" w:rsidP="005F4205">
      <w:pPr>
        <w:pStyle w:val="Heading3"/>
        <w:rPr>
          <w:rFonts w:ascii="Times New Roman" w:hAnsi="Times New Roman"/>
          <w:b/>
        </w:rPr>
      </w:pPr>
      <w:r>
        <w:rPr>
          <w:rFonts w:ascii="Times New Roman" w:hAnsi="Times New Roman"/>
          <w:b/>
        </w:rPr>
        <w:t>MediaTek</w:t>
      </w:r>
      <w:r w:rsidRPr="00981D13">
        <w:rPr>
          <w:rFonts w:ascii="Times New Roman" w:hAnsi="Times New Roman"/>
          <w:b/>
        </w:rPr>
        <w:t xml:space="preserve"> [</w:t>
      </w:r>
      <w:r>
        <w:rPr>
          <w:rFonts w:ascii="Times New Roman" w:hAnsi="Times New Roman"/>
          <w:b/>
        </w:rPr>
        <w:t>6</w:t>
      </w:r>
      <w:r w:rsidRPr="00981D13">
        <w:rPr>
          <w:rFonts w:ascii="Times New Roman" w:hAnsi="Times New Roman"/>
          <w:b/>
        </w:rPr>
        <w:t>]:</w:t>
      </w:r>
    </w:p>
    <w:p w14:paraId="6517959A" w14:textId="0DB523AE" w:rsidR="005F4205" w:rsidRPr="007C1734" w:rsidRDefault="007C1734" w:rsidP="001B789A">
      <w:pPr>
        <w:pStyle w:val="ListParagraph"/>
        <w:numPr>
          <w:ilvl w:val="0"/>
          <w:numId w:val="26"/>
        </w:numPr>
        <w:jc w:val="both"/>
        <w:rPr>
          <w:rFonts w:ascii="Times New Roman" w:hAnsi="Times New Roman"/>
          <w:lang w:val="en-GB"/>
        </w:rPr>
      </w:pPr>
      <w:r w:rsidRPr="007C1734">
        <w:rPr>
          <w:rFonts w:ascii="Times New Roman" w:hAnsi="Times New Roman"/>
          <w:lang w:val="en-GB"/>
        </w:rPr>
        <w:t>It is argued that Rel. 15 N1 under capability #2 is sufficient for the following cases:</w:t>
      </w:r>
    </w:p>
    <w:p w14:paraId="57541C37" w14:textId="77777777" w:rsidR="007C1734" w:rsidRPr="007C1734" w:rsidRDefault="007C1734" w:rsidP="001B789A">
      <w:pPr>
        <w:pStyle w:val="CommentText"/>
        <w:numPr>
          <w:ilvl w:val="1"/>
          <w:numId w:val="26"/>
        </w:numPr>
        <w:overflowPunct/>
        <w:autoSpaceDE/>
        <w:autoSpaceDN/>
        <w:adjustRightInd/>
        <w:jc w:val="both"/>
        <w:textAlignment w:val="auto"/>
        <w:rPr>
          <w:sz w:val="22"/>
          <w:lang w:eastAsia="zh-CN"/>
        </w:rPr>
      </w:pPr>
      <w:r w:rsidRPr="007C1734">
        <w:rPr>
          <w:sz w:val="22"/>
          <w:lang w:eastAsia="zh-CN"/>
        </w:rPr>
        <w:t>Single-shot in 30kHz and 60kHz</w:t>
      </w:r>
    </w:p>
    <w:p w14:paraId="50CB6071" w14:textId="2F3E1619" w:rsidR="007C1734" w:rsidRDefault="007C1734" w:rsidP="001B789A">
      <w:pPr>
        <w:pStyle w:val="CommentText"/>
        <w:numPr>
          <w:ilvl w:val="1"/>
          <w:numId w:val="26"/>
        </w:numPr>
        <w:overflowPunct/>
        <w:autoSpaceDE/>
        <w:autoSpaceDN/>
        <w:adjustRightInd/>
        <w:jc w:val="both"/>
        <w:textAlignment w:val="auto"/>
        <w:rPr>
          <w:sz w:val="22"/>
          <w:lang w:eastAsia="zh-CN"/>
        </w:rPr>
      </w:pPr>
      <w:r w:rsidRPr="007C1734">
        <w:rPr>
          <w:sz w:val="22"/>
          <w:lang w:eastAsia="zh-CN"/>
        </w:rPr>
        <w:t>Two (re)-transmissions in 60kHz with PDSCH 2 and 4 symbols</w:t>
      </w:r>
    </w:p>
    <w:p w14:paraId="7BE28E4D" w14:textId="0B03E5E9" w:rsidR="007C1734" w:rsidRDefault="007C1734" w:rsidP="001B789A">
      <w:pPr>
        <w:pStyle w:val="CommentText"/>
        <w:numPr>
          <w:ilvl w:val="1"/>
          <w:numId w:val="26"/>
        </w:numPr>
        <w:overflowPunct/>
        <w:autoSpaceDE/>
        <w:autoSpaceDN/>
        <w:adjustRightInd/>
        <w:jc w:val="both"/>
        <w:textAlignment w:val="auto"/>
        <w:rPr>
          <w:sz w:val="22"/>
          <w:lang w:eastAsia="zh-CN"/>
        </w:rPr>
      </w:pPr>
      <w:r w:rsidRPr="007C1734">
        <w:rPr>
          <w:sz w:val="22"/>
          <w:lang w:eastAsia="zh-CN"/>
        </w:rPr>
        <w:t>Two (re)-transmissions in 120kHz FDD</w:t>
      </w:r>
    </w:p>
    <w:p w14:paraId="2F97E321" w14:textId="5DD69EFB" w:rsidR="007C1734" w:rsidRPr="007C1734" w:rsidRDefault="007C1734" w:rsidP="001B789A">
      <w:pPr>
        <w:pStyle w:val="CommentText"/>
        <w:numPr>
          <w:ilvl w:val="0"/>
          <w:numId w:val="26"/>
        </w:numPr>
        <w:overflowPunct/>
        <w:autoSpaceDE/>
        <w:autoSpaceDN/>
        <w:adjustRightInd/>
        <w:jc w:val="both"/>
        <w:textAlignment w:val="auto"/>
        <w:rPr>
          <w:sz w:val="22"/>
          <w:lang w:eastAsia="zh-CN"/>
        </w:rPr>
      </w:pPr>
      <w:r>
        <w:rPr>
          <w:sz w:val="22"/>
          <w:lang w:eastAsia="zh-CN"/>
        </w:rPr>
        <w:t>It is also mentioned that for some use cases such as power distribution and transport industry, the Rel. 15 timing capability 2 is sufficient to accommodate 2Tx within the latency budget in all scenarios.</w:t>
      </w:r>
    </w:p>
    <w:p w14:paraId="79268F4B" w14:textId="6E927B2C" w:rsidR="007C1734" w:rsidRDefault="007C1734" w:rsidP="007C1734">
      <w:pPr>
        <w:jc w:val="both"/>
        <w:rPr>
          <w:lang w:val="en-GB"/>
        </w:rPr>
      </w:pPr>
    </w:p>
    <w:p w14:paraId="0FA5E6E3" w14:textId="208C6900" w:rsidR="00B21BDE" w:rsidRPr="00981D13" w:rsidRDefault="00B21BDE" w:rsidP="00B21BDE">
      <w:pPr>
        <w:pStyle w:val="Heading3"/>
        <w:rPr>
          <w:rFonts w:ascii="Times New Roman" w:hAnsi="Times New Roman"/>
          <w:b/>
        </w:rPr>
      </w:pPr>
      <w:r>
        <w:rPr>
          <w:rFonts w:ascii="Times New Roman" w:hAnsi="Times New Roman"/>
          <w:b/>
        </w:rPr>
        <w:t>Samsung</w:t>
      </w:r>
      <w:r w:rsidRPr="00981D13">
        <w:rPr>
          <w:rFonts w:ascii="Times New Roman" w:hAnsi="Times New Roman"/>
          <w:b/>
        </w:rPr>
        <w:t xml:space="preserve"> [</w:t>
      </w:r>
      <w:r>
        <w:rPr>
          <w:rFonts w:ascii="Times New Roman" w:hAnsi="Times New Roman"/>
          <w:b/>
        </w:rPr>
        <w:t>12</w:t>
      </w:r>
      <w:r w:rsidRPr="00981D13">
        <w:rPr>
          <w:rFonts w:ascii="Times New Roman" w:hAnsi="Times New Roman"/>
          <w:b/>
        </w:rPr>
        <w:t>]:</w:t>
      </w:r>
    </w:p>
    <w:p w14:paraId="048C264C" w14:textId="05A96162" w:rsidR="00B21BDE" w:rsidRPr="007B302A" w:rsidRDefault="007B302A" w:rsidP="001B789A">
      <w:pPr>
        <w:pStyle w:val="ListParagraph"/>
        <w:numPr>
          <w:ilvl w:val="0"/>
          <w:numId w:val="37"/>
        </w:numPr>
        <w:jc w:val="both"/>
        <w:rPr>
          <w:rFonts w:ascii="Times New Roman" w:hAnsi="Times New Roman"/>
          <w:lang w:val="en-GB"/>
        </w:rPr>
      </w:pPr>
      <w:r w:rsidRPr="007B302A">
        <w:rPr>
          <w:rFonts w:ascii="Times New Roman" w:hAnsi="Times New Roman"/>
          <w:lang w:eastAsia="ja-JP"/>
        </w:rPr>
        <w:t>For all subcarrier spacings, single shot transmission can be done within 1ms for grant-based PUSCH/PDSCH and grant-free PUSCH except for grant-based PUSCH transmission with 30kHz &amp; 7 symbol</w:t>
      </w:r>
      <w:r>
        <w:rPr>
          <w:rFonts w:ascii="Times New Roman" w:hAnsi="Times New Roman"/>
          <w:lang w:eastAsia="ja-JP"/>
        </w:rPr>
        <w:t>.</w:t>
      </w:r>
    </w:p>
    <w:p w14:paraId="4E09A8EB" w14:textId="5CA6B002" w:rsidR="007B302A" w:rsidRPr="007B302A" w:rsidRDefault="007B302A" w:rsidP="001B789A">
      <w:pPr>
        <w:pStyle w:val="ListParagraph"/>
        <w:numPr>
          <w:ilvl w:val="0"/>
          <w:numId w:val="37"/>
        </w:numPr>
        <w:jc w:val="both"/>
        <w:rPr>
          <w:rFonts w:ascii="Times New Roman" w:hAnsi="Times New Roman"/>
          <w:lang w:val="en-GB"/>
        </w:rPr>
      </w:pPr>
      <w:r w:rsidRPr="007B302A">
        <w:rPr>
          <w:rFonts w:ascii="Times New Roman" w:eastAsia="Malgun Gothic" w:hAnsi="Times New Roman"/>
          <w:lang w:eastAsia="ko-KR"/>
        </w:rPr>
        <w:t xml:space="preserve">If </w:t>
      </w:r>
      <w:proofErr w:type="spellStart"/>
      <w:r w:rsidRPr="007B302A">
        <w:rPr>
          <w:rFonts w:ascii="Times New Roman" w:eastAsia="Malgun Gothic" w:hAnsi="Times New Roman"/>
          <w:lang w:eastAsia="ko-KR"/>
        </w:rPr>
        <w:t>gNB</w:t>
      </w:r>
      <w:proofErr w:type="spellEnd"/>
      <w:r w:rsidRPr="007B302A">
        <w:rPr>
          <w:rFonts w:ascii="Times New Roman" w:eastAsia="Malgun Gothic" w:hAnsi="Times New Roman"/>
          <w:lang w:eastAsia="ko-KR"/>
        </w:rPr>
        <w:t xml:space="preserve"> processing time is assumed to have larger value than UE processing time, it needs further aggressive maximum required UE processing time N1/N2 to complete two transmissions within 1ms. On the other hands, if </w:t>
      </w:r>
      <w:proofErr w:type="spellStart"/>
      <w:r w:rsidRPr="007B302A">
        <w:rPr>
          <w:rFonts w:ascii="Times New Roman" w:eastAsia="Malgun Gothic" w:hAnsi="Times New Roman"/>
          <w:lang w:eastAsia="ko-KR"/>
        </w:rPr>
        <w:t>gNB</w:t>
      </w:r>
      <w:proofErr w:type="spellEnd"/>
      <w:r w:rsidRPr="007B302A">
        <w:rPr>
          <w:rFonts w:ascii="Times New Roman" w:eastAsia="Malgun Gothic" w:hAnsi="Times New Roman"/>
          <w:lang w:eastAsia="ko-KR"/>
        </w:rPr>
        <w:t xml:space="preserve"> processing time is assumed to have smaller value than UE processing time, it may not need to enhance further UE processing time N1/N2 because it is likely to complete two transmissions within 1ms.</w:t>
      </w:r>
    </w:p>
    <w:p w14:paraId="01BB14FF" w14:textId="107EF611" w:rsidR="007B302A" w:rsidRPr="007B302A" w:rsidRDefault="007B302A" w:rsidP="001B789A">
      <w:pPr>
        <w:pStyle w:val="ListParagraph"/>
        <w:numPr>
          <w:ilvl w:val="0"/>
          <w:numId w:val="37"/>
        </w:numPr>
        <w:jc w:val="both"/>
        <w:rPr>
          <w:rFonts w:ascii="Times New Roman" w:hAnsi="Times New Roman"/>
          <w:lang w:val="en-GB"/>
        </w:rPr>
      </w:pPr>
      <w:r>
        <w:rPr>
          <w:rFonts w:ascii="Times New Roman" w:eastAsia="Yu Mincho" w:hAnsi="Times New Roman"/>
          <w:kern w:val="2"/>
          <w:lang w:eastAsia="ja-JP"/>
        </w:rPr>
        <w:lastRenderedPageBreak/>
        <w:t>I</w:t>
      </w:r>
      <w:r w:rsidRPr="007B302A">
        <w:rPr>
          <w:rFonts w:ascii="Times New Roman" w:eastAsia="Yu Mincho" w:hAnsi="Times New Roman"/>
          <w:kern w:val="2"/>
          <w:lang w:eastAsia="ja-JP"/>
        </w:rPr>
        <w:t xml:space="preserve">t is </w:t>
      </w:r>
      <w:r>
        <w:rPr>
          <w:rFonts w:ascii="Times New Roman" w:eastAsia="Yu Mincho" w:hAnsi="Times New Roman"/>
          <w:kern w:val="2"/>
          <w:lang w:eastAsia="ja-JP"/>
        </w:rPr>
        <w:t>mentioned in this paper</w:t>
      </w:r>
      <w:r w:rsidRPr="007B302A">
        <w:rPr>
          <w:rFonts w:ascii="Times New Roman" w:eastAsia="Yu Mincho" w:hAnsi="Times New Roman"/>
          <w:kern w:val="2"/>
          <w:lang w:eastAsia="ja-JP"/>
        </w:rPr>
        <w:t xml:space="preserve"> that at least one</w:t>
      </w:r>
      <w:r>
        <w:rPr>
          <w:rFonts w:ascii="Times New Roman" w:eastAsia="Yu Mincho" w:hAnsi="Times New Roman"/>
          <w:kern w:val="2"/>
          <w:lang w:eastAsia="ja-JP"/>
        </w:rPr>
        <w:t>-</w:t>
      </w:r>
      <w:r w:rsidRPr="007B302A">
        <w:rPr>
          <w:rFonts w:ascii="Times New Roman" w:eastAsia="Yu Mincho" w:hAnsi="Times New Roman"/>
          <w:kern w:val="2"/>
          <w:lang w:eastAsia="ja-JP"/>
        </w:rPr>
        <w:t>shot transmission is sufficient to satisfy 1ms latency budget in case of 30/60/120kHz</w:t>
      </w:r>
      <w:r>
        <w:rPr>
          <w:rFonts w:ascii="Times New Roman" w:eastAsia="Yu Mincho" w:hAnsi="Times New Roman"/>
          <w:kern w:val="2"/>
          <w:lang w:eastAsia="ja-JP"/>
        </w:rPr>
        <w:t>.</w:t>
      </w:r>
    </w:p>
    <w:p w14:paraId="6BE6C662" w14:textId="77777777" w:rsidR="007B302A" w:rsidRPr="007B302A" w:rsidRDefault="007B302A" w:rsidP="001B789A">
      <w:pPr>
        <w:pStyle w:val="ListParagraph"/>
        <w:numPr>
          <w:ilvl w:val="0"/>
          <w:numId w:val="37"/>
        </w:numPr>
        <w:jc w:val="both"/>
        <w:rPr>
          <w:rFonts w:ascii="Times New Roman" w:hAnsi="Times New Roman"/>
          <w:kern w:val="2"/>
          <w:lang w:eastAsia="ja-JP"/>
        </w:rPr>
      </w:pPr>
      <w:r w:rsidRPr="007B302A">
        <w:rPr>
          <w:rFonts w:ascii="Times New Roman" w:hAnsi="Times New Roman"/>
          <w:kern w:val="2"/>
          <w:lang w:eastAsia="ja-JP"/>
        </w:rPr>
        <w:t>No need to introduce new scheduling/HARQ processing time (like N1’ and N2’) because at least one condition satisfies 1ms latency bound for all subcarrier spacings.</w:t>
      </w:r>
    </w:p>
    <w:p w14:paraId="71B29ABA" w14:textId="592B7BCA" w:rsidR="007B302A" w:rsidRDefault="007B302A" w:rsidP="001B789A">
      <w:pPr>
        <w:pStyle w:val="ListParagraph"/>
        <w:numPr>
          <w:ilvl w:val="0"/>
          <w:numId w:val="37"/>
        </w:numPr>
        <w:jc w:val="both"/>
        <w:rPr>
          <w:rFonts w:ascii="Times New Roman" w:hAnsi="Times New Roman"/>
          <w:lang w:val="en-GB"/>
        </w:rPr>
      </w:pPr>
      <w:r>
        <w:rPr>
          <w:rFonts w:ascii="Times New Roman" w:hAnsi="Times New Roman"/>
          <w:lang w:val="en-GB"/>
        </w:rPr>
        <w:t xml:space="preserve">Then, this paper presents how many resources are used for different number of transmission opportunities (i.e., single-shot vs. 2Tx.) </w:t>
      </w:r>
    </w:p>
    <w:p w14:paraId="7438D6FC" w14:textId="77777777" w:rsidR="007B302A" w:rsidRDefault="007B302A" w:rsidP="007B302A">
      <w:pPr>
        <w:pStyle w:val="ListParagraph"/>
        <w:jc w:val="both"/>
        <w:rPr>
          <w:rFonts w:ascii="Times New Roman" w:hAnsi="Times New Roman"/>
          <w:lang w:val="en-GB"/>
        </w:rPr>
      </w:pPr>
    </w:p>
    <w:p w14:paraId="5246B332" w14:textId="77777777" w:rsidR="007B302A" w:rsidRDefault="007B302A" w:rsidP="007B302A">
      <w:pPr>
        <w:pStyle w:val="ListParagraph"/>
        <w:keepNext/>
      </w:pPr>
      <w:r>
        <w:rPr>
          <w:rFonts w:eastAsia="Malgun Gothic"/>
          <w:noProof/>
          <w:kern w:val="2"/>
          <w:lang w:eastAsia="ko-KR"/>
        </w:rPr>
        <w:drawing>
          <wp:inline distT="0" distB="0" distL="0" distR="0" wp14:anchorId="7027AC59" wp14:editId="4BE0F23A">
            <wp:extent cx="6198235" cy="206565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98235" cy="2065655"/>
                    </a:xfrm>
                    <a:prstGeom prst="rect">
                      <a:avLst/>
                    </a:prstGeom>
                    <a:noFill/>
                  </pic:spPr>
                </pic:pic>
              </a:graphicData>
            </a:graphic>
          </wp:inline>
        </w:drawing>
      </w:r>
    </w:p>
    <w:p w14:paraId="2137AE55" w14:textId="4A8F1C20" w:rsidR="007B302A" w:rsidRDefault="007B302A" w:rsidP="007B302A">
      <w:pPr>
        <w:pStyle w:val="Caption"/>
        <w:jc w:val="center"/>
      </w:pPr>
      <w:r>
        <w:t>T</w:t>
      </w:r>
      <w:r w:rsidRPr="00440F16">
        <w:t>he average number of scheduled REs vs. SNR (left: model A, right: model B)</w:t>
      </w:r>
      <w:r>
        <w:t>.</w:t>
      </w:r>
    </w:p>
    <w:p w14:paraId="6F36C7A5" w14:textId="239604D9" w:rsidR="007B302A" w:rsidRDefault="007B302A" w:rsidP="007B302A">
      <w:pPr>
        <w:rPr>
          <w:lang w:val="en-GB"/>
        </w:rPr>
      </w:pPr>
    </w:p>
    <w:p w14:paraId="4EFA76E7" w14:textId="3CA0E734" w:rsidR="007B302A" w:rsidRDefault="007B302A" w:rsidP="007B302A">
      <w:pPr>
        <w:pStyle w:val="Caption"/>
        <w:keepNext/>
        <w:jc w:val="center"/>
      </w:pPr>
      <w:r w:rsidRPr="002B1258">
        <w:t>Two overhead models for PDCCH ALs</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2"/>
        <w:gridCol w:w="1919"/>
        <w:gridCol w:w="1199"/>
        <w:gridCol w:w="1819"/>
      </w:tblGrid>
      <w:tr w:rsidR="007B302A" w:rsidRPr="009C2BD4" w14:paraId="0DF3DB27" w14:textId="77777777" w:rsidTr="002E4B38">
        <w:trPr>
          <w:trHeight w:val="262"/>
          <w:jc w:val="center"/>
        </w:trPr>
        <w:tc>
          <w:tcPr>
            <w:tcW w:w="3631" w:type="dxa"/>
            <w:gridSpan w:val="2"/>
            <w:shd w:val="clear" w:color="auto" w:fill="D9D9D9"/>
            <w:vAlign w:val="center"/>
          </w:tcPr>
          <w:p w14:paraId="21C957A2" w14:textId="77777777" w:rsidR="007B302A" w:rsidRPr="009C2BD4" w:rsidRDefault="007B302A" w:rsidP="002E4B38">
            <w:pPr>
              <w:jc w:val="center"/>
              <w:rPr>
                <w:rFonts w:eastAsia="Malgun Gothic"/>
                <w:b/>
                <w:kern w:val="2"/>
                <w:lang w:eastAsia="ko-KR"/>
              </w:rPr>
            </w:pPr>
            <w:r w:rsidRPr="009C2BD4">
              <w:rPr>
                <w:rFonts w:eastAsia="Malgun Gothic"/>
                <w:b/>
                <w:kern w:val="2"/>
                <w:lang w:eastAsia="ko-KR"/>
              </w:rPr>
              <w:t xml:space="preserve">PDCCH overhead </w:t>
            </w:r>
            <w:r w:rsidRPr="009C2BD4">
              <w:rPr>
                <w:rFonts w:eastAsia="Malgun Gothic" w:hint="eastAsia"/>
                <w:b/>
                <w:kern w:val="2"/>
                <w:lang w:eastAsia="ko-KR"/>
              </w:rPr>
              <w:t>Model A</w:t>
            </w:r>
          </w:p>
        </w:tc>
        <w:tc>
          <w:tcPr>
            <w:tcW w:w="3018" w:type="dxa"/>
            <w:gridSpan w:val="2"/>
            <w:shd w:val="clear" w:color="auto" w:fill="D9D9D9"/>
            <w:vAlign w:val="center"/>
          </w:tcPr>
          <w:p w14:paraId="4433B000" w14:textId="77777777" w:rsidR="007B302A" w:rsidRPr="009C2BD4" w:rsidRDefault="007B302A" w:rsidP="002E4B38">
            <w:pPr>
              <w:jc w:val="center"/>
              <w:rPr>
                <w:rFonts w:eastAsia="Malgun Gothic"/>
                <w:b/>
                <w:kern w:val="2"/>
                <w:lang w:eastAsia="ko-KR"/>
              </w:rPr>
            </w:pPr>
            <w:r w:rsidRPr="009C2BD4">
              <w:rPr>
                <w:rFonts w:eastAsia="Malgun Gothic"/>
                <w:b/>
                <w:kern w:val="2"/>
                <w:lang w:eastAsia="ko-KR"/>
              </w:rPr>
              <w:t xml:space="preserve">PDCCH overhead </w:t>
            </w:r>
            <w:r w:rsidRPr="009C2BD4">
              <w:rPr>
                <w:rFonts w:eastAsia="Malgun Gothic" w:hint="eastAsia"/>
                <w:b/>
                <w:kern w:val="2"/>
                <w:lang w:eastAsia="ko-KR"/>
              </w:rPr>
              <w:t>Model B</w:t>
            </w:r>
          </w:p>
        </w:tc>
      </w:tr>
      <w:tr w:rsidR="007B302A" w:rsidRPr="009C2BD4" w14:paraId="6BB01495" w14:textId="77777777" w:rsidTr="002E4B38">
        <w:trPr>
          <w:trHeight w:val="268"/>
          <w:jc w:val="center"/>
        </w:trPr>
        <w:tc>
          <w:tcPr>
            <w:tcW w:w="1712" w:type="dxa"/>
            <w:shd w:val="clear" w:color="auto" w:fill="D9D9D9"/>
            <w:vAlign w:val="center"/>
          </w:tcPr>
          <w:p w14:paraId="5F2B10E7" w14:textId="77777777" w:rsidR="007B302A" w:rsidRPr="009C2BD4" w:rsidRDefault="007B302A" w:rsidP="002E4B38">
            <w:pPr>
              <w:jc w:val="center"/>
              <w:rPr>
                <w:rFonts w:eastAsia="Malgun Gothic"/>
                <w:b/>
                <w:kern w:val="2"/>
                <w:lang w:eastAsia="ko-KR"/>
              </w:rPr>
            </w:pPr>
            <w:r w:rsidRPr="009C2BD4">
              <w:rPr>
                <w:rFonts w:eastAsia="Malgun Gothic" w:hint="eastAsia"/>
                <w:b/>
                <w:kern w:val="2"/>
                <w:lang w:eastAsia="ko-KR"/>
              </w:rPr>
              <w:t>ALs</w:t>
            </w:r>
          </w:p>
        </w:tc>
        <w:tc>
          <w:tcPr>
            <w:tcW w:w="1919" w:type="dxa"/>
            <w:shd w:val="clear" w:color="auto" w:fill="D9D9D9"/>
            <w:vAlign w:val="center"/>
          </w:tcPr>
          <w:p w14:paraId="12344E6E" w14:textId="77777777" w:rsidR="007B302A" w:rsidRPr="009C2BD4" w:rsidRDefault="007B302A" w:rsidP="002E4B38">
            <w:pPr>
              <w:jc w:val="center"/>
              <w:rPr>
                <w:rFonts w:eastAsia="Malgun Gothic"/>
                <w:b/>
                <w:kern w:val="2"/>
                <w:lang w:eastAsia="ko-KR"/>
              </w:rPr>
            </w:pPr>
            <w:r w:rsidRPr="009C2BD4">
              <w:rPr>
                <w:rFonts w:eastAsia="Malgun Gothic" w:hint="eastAsia"/>
                <w:b/>
                <w:kern w:val="2"/>
                <w:lang w:eastAsia="ko-KR"/>
              </w:rPr>
              <w:t>SNR range</w:t>
            </w:r>
            <w:r w:rsidRPr="009C2BD4">
              <w:rPr>
                <w:rFonts w:eastAsia="Malgun Gothic"/>
                <w:b/>
                <w:kern w:val="2"/>
                <w:lang w:eastAsia="ko-KR"/>
              </w:rPr>
              <w:t xml:space="preserve"> (</w:t>
            </w:r>
            <w:r w:rsidRPr="009C2BD4">
              <w:rPr>
                <w:rFonts w:eastAsia="Malgun Gothic" w:hint="eastAsia"/>
                <w:b/>
                <w:kern w:val="2"/>
                <w:lang w:eastAsia="ko-KR"/>
              </w:rPr>
              <w:t>dB</w:t>
            </w:r>
            <w:r w:rsidRPr="009C2BD4">
              <w:rPr>
                <w:rFonts w:eastAsia="Malgun Gothic"/>
                <w:b/>
                <w:kern w:val="2"/>
                <w:lang w:eastAsia="ko-KR"/>
              </w:rPr>
              <w:t>)</w:t>
            </w:r>
          </w:p>
        </w:tc>
        <w:tc>
          <w:tcPr>
            <w:tcW w:w="1199" w:type="dxa"/>
            <w:shd w:val="clear" w:color="auto" w:fill="D9D9D9"/>
            <w:vAlign w:val="center"/>
          </w:tcPr>
          <w:p w14:paraId="7BB183A3" w14:textId="77777777" w:rsidR="007B302A" w:rsidRPr="009C2BD4" w:rsidRDefault="007B302A" w:rsidP="002E4B38">
            <w:pPr>
              <w:jc w:val="center"/>
              <w:rPr>
                <w:rFonts w:eastAsia="Malgun Gothic"/>
                <w:b/>
                <w:kern w:val="2"/>
                <w:lang w:eastAsia="ko-KR"/>
              </w:rPr>
            </w:pPr>
            <w:r w:rsidRPr="009C2BD4">
              <w:rPr>
                <w:rFonts w:eastAsia="Malgun Gothic" w:hint="eastAsia"/>
                <w:b/>
                <w:kern w:val="2"/>
                <w:lang w:eastAsia="ko-KR"/>
              </w:rPr>
              <w:t>ALs</w:t>
            </w:r>
          </w:p>
        </w:tc>
        <w:tc>
          <w:tcPr>
            <w:tcW w:w="1819" w:type="dxa"/>
            <w:shd w:val="clear" w:color="auto" w:fill="D9D9D9"/>
            <w:vAlign w:val="center"/>
          </w:tcPr>
          <w:p w14:paraId="6413EE76" w14:textId="77777777" w:rsidR="007B302A" w:rsidRPr="009C2BD4" w:rsidRDefault="007B302A" w:rsidP="002E4B38">
            <w:pPr>
              <w:jc w:val="center"/>
              <w:rPr>
                <w:rFonts w:eastAsia="Malgun Gothic"/>
                <w:b/>
                <w:kern w:val="2"/>
                <w:lang w:eastAsia="ko-KR"/>
              </w:rPr>
            </w:pPr>
            <w:r w:rsidRPr="009C2BD4">
              <w:rPr>
                <w:rFonts w:eastAsia="Malgun Gothic" w:hint="eastAsia"/>
                <w:b/>
                <w:kern w:val="2"/>
                <w:lang w:eastAsia="ko-KR"/>
              </w:rPr>
              <w:t>SNR range</w:t>
            </w:r>
            <w:r w:rsidRPr="009C2BD4">
              <w:rPr>
                <w:rFonts w:eastAsia="Malgun Gothic"/>
                <w:b/>
                <w:kern w:val="2"/>
                <w:lang w:eastAsia="ko-KR"/>
              </w:rPr>
              <w:t xml:space="preserve"> (dB)</w:t>
            </w:r>
          </w:p>
        </w:tc>
      </w:tr>
      <w:tr w:rsidR="007B302A" w:rsidRPr="009C2BD4" w14:paraId="7D9A9FA7" w14:textId="77777777" w:rsidTr="002E4B38">
        <w:trPr>
          <w:trHeight w:val="262"/>
          <w:jc w:val="center"/>
        </w:trPr>
        <w:tc>
          <w:tcPr>
            <w:tcW w:w="1712" w:type="dxa"/>
            <w:shd w:val="clear" w:color="auto" w:fill="auto"/>
            <w:vAlign w:val="center"/>
          </w:tcPr>
          <w:p w14:paraId="5D1291A9" w14:textId="77777777" w:rsidR="007B302A" w:rsidRPr="009C2BD4" w:rsidRDefault="007B302A" w:rsidP="002E4B38">
            <w:pPr>
              <w:jc w:val="center"/>
              <w:rPr>
                <w:rFonts w:eastAsia="Malgun Gothic"/>
                <w:kern w:val="2"/>
                <w:lang w:eastAsia="ko-KR"/>
              </w:rPr>
            </w:pPr>
            <w:r w:rsidRPr="009C2BD4">
              <w:rPr>
                <w:rFonts w:eastAsia="Malgun Gothic" w:hint="eastAsia"/>
                <w:kern w:val="2"/>
                <w:lang w:eastAsia="ko-KR"/>
              </w:rPr>
              <w:t>1</w:t>
            </w:r>
          </w:p>
        </w:tc>
        <w:tc>
          <w:tcPr>
            <w:tcW w:w="1919" w:type="dxa"/>
            <w:shd w:val="clear" w:color="auto" w:fill="auto"/>
            <w:vAlign w:val="center"/>
          </w:tcPr>
          <w:p w14:paraId="2C6AF236" w14:textId="77777777" w:rsidR="007B302A" w:rsidRPr="009C2BD4" w:rsidRDefault="007B302A" w:rsidP="002E4B38">
            <w:pPr>
              <w:jc w:val="center"/>
              <w:rPr>
                <w:rFonts w:eastAsia="Malgun Gothic"/>
                <w:kern w:val="2"/>
                <w:lang w:eastAsia="ko-KR"/>
              </w:rPr>
            </w:pPr>
            <w:r w:rsidRPr="009C2BD4">
              <w:rPr>
                <w:rFonts w:eastAsia="Malgun Gothic" w:hint="eastAsia"/>
                <w:kern w:val="2"/>
                <w:lang w:eastAsia="ko-KR"/>
              </w:rPr>
              <w:t>9</w:t>
            </w:r>
            <w:r w:rsidRPr="009C2BD4">
              <w:rPr>
                <w:rFonts w:eastAsia="Malgun Gothic"/>
                <w:kern w:val="2"/>
                <w:lang w:eastAsia="ko-KR"/>
              </w:rPr>
              <w:t xml:space="preserve"> ~</w:t>
            </w:r>
          </w:p>
        </w:tc>
        <w:tc>
          <w:tcPr>
            <w:tcW w:w="1199" w:type="dxa"/>
            <w:shd w:val="clear" w:color="auto" w:fill="auto"/>
            <w:vAlign w:val="center"/>
          </w:tcPr>
          <w:p w14:paraId="1DDAD816" w14:textId="77777777" w:rsidR="007B302A" w:rsidRPr="009C2BD4" w:rsidRDefault="007B302A" w:rsidP="002E4B38">
            <w:pPr>
              <w:jc w:val="center"/>
              <w:rPr>
                <w:rFonts w:eastAsia="Malgun Gothic"/>
                <w:kern w:val="2"/>
                <w:lang w:eastAsia="ko-KR"/>
              </w:rPr>
            </w:pPr>
            <w:r w:rsidRPr="009C2BD4">
              <w:rPr>
                <w:rFonts w:eastAsia="Malgun Gothic" w:hint="eastAsia"/>
                <w:kern w:val="2"/>
                <w:lang w:eastAsia="ko-KR"/>
              </w:rPr>
              <w:t>1</w:t>
            </w:r>
          </w:p>
        </w:tc>
        <w:tc>
          <w:tcPr>
            <w:tcW w:w="1819" w:type="dxa"/>
            <w:shd w:val="clear" w:color="auto" w:fill="auto"/>
            <w:vAlign w:val="center"/>
          </w:tcPr>
          <w:p w14:paraId="6FA08EFE" w14:textId="77777777" w:rsidR="007B302A" w:rsidRPr="009C2BD4" w:rsidRDefault="007B302A" w:rsidP="002E4B38">
            <w:pPr>
              <w:jc w:val="center"/>
              <w:rPr>
                <w:rFonts w:eastAsia="Malgun Gothic"/>
                <w:kern w:val="2"/>
                <w:lang w:eastAsia="ko-KR"/>
              </w:rPr>
            </w:pPr>
            <w:r w:rsidRPr="009C2BD4">
              <w:rPr>
                <w:rFonts w:eastAsia="Malgun Gothic" w:hint="eastAsia"/>
                <w:kern w:val="2"/>
                <w:lang w:eastAsia="ko-KR"/>
              </w:rPr>
              <w:t>5 ~</w:t>
            </w:r>
          </w:p>
        </w:tc>
      </w:tr>
      <w:tr w:rsidR="007B302A" w:rsidRPr="009C2BD4" w14:paraId="1FA833AB" w14:textId="77777777" w:rsidTr="002E4B38">
        <w:trPr>
          <w:trHeight w:val="268"/>
          <w:jc w:val="center"/>
        </w:trPr>
        <w:tc>
          <w:tcPr>
            <w:tcW w:w="1712" w:type="dxa"/>
            <w:shd w:val="clear" w:color="auto" w:fill="auto"/>
            <w:vAlign w:val="center"/>
          </w:tcPr>
          <w:p w14:paraId="2FEBD3C3" w14:textId="77777777" w:rsidR="007B302A" w:rsidRPr="009C2BD4" w:rsidRDefault="007B302A" w:rsidP="002E4B38">
            <w:pPr>
              <w:jc w:val="center"/>
              <w:rPr>
                <w:rFonts w:eastAsia="Malgun Gothic"/>
                <w:kern w:val="2"/>
                <w:lang w:eastAsia="ko-KR"/>
              </w:rPr>
            </w:pPr>
            <w:r w:rsidRPr="009C2BD4">
              <w:rPr>
                <w:rFonts w:eastAsia="Malgun Gothic" w:hint="eastAsia"/>
                <w:kern w:val="2"/>
                <w:lang w:eastAsia="ko-KR"/>
              </w:rPr>
              <w:t>2</w:t>
            </w:r>
          </w:p>
        </w:tc>
        <w:tc>
          <w:tcPr>
            <w:tcW w:w="1919" w:type="dxa"/>
            <w:shd w:val="clear" w:color="auto" w:fill="auto"/>
            <w:vAlign w:val="center"/>
          </w:tcPr>
          <w:p w14:paraId="0527B0B1" w14:textId="77777777" w:rsidR="007B302A" w:rsidRPr="009C2BD4" w:rsidRDefault="007B302A" w:rsidP="002E4B38">
            <w:pPr>
              <w:jc w:val="center"/>
              <w:rPr>
                <w:rFonts w:eastAsia="Malgun Gothic"/>
                <w:kern w:val="2"/>
                <w:lang w:eastAsia="ko-KR"/>
              </w:rPr>
            </w:pPr>
            <w:r w:rsidRPr="009C2BD4">
              <w:rPr>
                <w:rFonts w:eastAsia="Malgun Gothic" w:hint="eastAsia"/>
                <w:kern w:val="2"/>
                <w:lang w:eastAsia="ko-KR"/>
              </w:rPr>
              <w:t xml:space="preserve">5 </w:t>
            </w:r>
            <w:r w:rsidRPr="009C2BD4">
              <w:rPr>
                <w:rFonts w:eastAsia="Malgun Gothic"/>
                <w:kern w:val="2"/>
                <w:lang w:eastAsia="ko-KR"/>
              </w:rPr>
              <w:t>~ 8</w:t>
            </w:r>
          </w:p>
        </w:tc>
        <w:tc>
          <w:tcPr>
            <w:tcW w:w="1199" w:type="dxa"/>
            <w:shd w:val="clear" w:color="auto" w:fill="auto"/>
            <w:vAlign w:val="center"/>
          </w:tcPr>
          <w:p w14:paraId="5EB22966" w14:textId="77777777" w:rsidR="007B302A" w:rsidRPr="009C2BD4" w:rsidRDefault="007B302A" w:rsidP="002E4B38">
            <w:pPr>
              <w:jc w:val="center"/>
              <w:rPr>
                <w:rFonts w:eastAsia="Malgun Gothic"/>
                <w:kern w:val="2"/>
                <w:lang w:eastAsia="ko-KR"/>
              </w:rPr>
            </w:pPr>
            <w:r w:rsidRPr="009C2BD4">
              <w:rPr>
                <w:rFonts w:eastAsia="Malgun Gothic" w:hint="eastAsia"/>
                <w:kern w:val="2"/>
                <w:lang w:eastAsia="ko-KR"/>
              </w:rPr>
              <w:t>2</w:t>
            </w:r>
          </w:p>
        </w:tc>
        <w:tc>
          <w:tcPr>
            <w:tcW w:w="1819" w:type="dxa"/>
            <w:shd w:val="clear" w:color="auto" w:fill="auto"/>
            <w:vAlign w:val="center"/>
          </w:tcPr>
          <w:p w14:paraId="73EB299C" w14:textId="77777777" w:rsidR="007B302A" w:rsidRPr="009C2BD4" w:rsidRDefault="007B302A" w:rsidP="002E4B38">
            <w:pPr>
              <w:jc w:val="center"/>
              <w:rPr>
                <w:rFonts w:eastAsia="Malgun Gothic"/>
                <w:kern w:val="2"/>
                <w:lang w:eastAsia="ko-KR"/>
              </w:rPr>
            </w:pPr>
            <w:r w:rsidRPr="009C2BD4">
              <w:rPr>
                <w:rFonts w:eastAsia="Malgun Gothic" w:hint="eastAsia"/>
                <w:kern w:val="2"/>
                <w:lang w:eastAsia="ko-KR"/>
              </w:rPr>
              <w:t>-1 ~</w:t>
            </w:r>
            <w:r w:rsidRPr="009C2BD4">
              <w:rPr>
                <w:rFonts w:eastAsia="Malgun Gothic"/>
                <w:kern w:val="2"/>
                <w:lang w:eastAsia="ko-KR"/>
              </w:rPr>
              <w:t xml:space="preserve"> 4</w:t>
            </w:r>
          </w:p>
        </w:tc>
      </w:tr>
      <w:tr w:rsidR="007B302A" w:rsidRPr="009C2BD4" w14:paraId="64A3A31D" w14:textId="77777777" w:rsidTr="002E4B38">
        <w:trPr>
          <w:trHeight w:val="262"/>
          <w:jc w:val="center"/>
        </w:trPr>
        <w:tc>
          <w:tcPr>
            <w:tcW w:w="1712" w:type="dxa"/>
            <w:shd w:val="clear" w:color="auto" w:fill="auto"/>
            <w:vAlign w:val="center"/>
          </w:tcPr>
          <w:p w14:paraId="12D2F37A" w14:textId="77777777" w:rsidR="007B302A" w:rsidRPr="009C2BD4" w:rsidRDefault="007B302A" w:rsidP="002E4B38">
            <w:pPr>
              <w:jc w:val="center"/>
              <w:rPr>
                <w:rFonts w:eastAsia="Malgun Gothic"/>
                <w:kern w:val="2"/>
                <w:lang w:eastAsia="ko-KR"/>
              </w:rPr>
            </w:pPr>
            <w:r w:rsidRPr="009C2BD4">
              <w:rPr>
                <w:rFonts w:eastAsia="Malgun Gothic" w:hint="eastAsia"/>
                <w:kern w:val="2"/>
                <w:lang w:eastAsia="ko-KR"/>
              </w:rPr>
              <w:t>4</w:t>
            </w:r>
          </w:p>
        </w:tc>
        <w:tc>
          <w:tcPr>
            <w:tcW w:w="1919" w:type="dxa"/>
            <w:shd w:val="clear" w:color="auto" w:fill="auto"/>
            <w:vAlign w:val="center"/>
          </w:tcPr>
          <w:p w14:paraId="41D34651" w14:textId="77777777" w:rsidR="007B302A" w:rsidRPr="009C2BD4" w:rsidRDefault="007B302A" w:rsidP="002E4B38">
            <w:pPr>
              <w:jc w:val="center"/>
              <w:rPr>
                <w:rFonts w:eastAsia="Malgun Gothic"/>
                <w:kern w:val="2"/>
                <w:lang w:eastAsia="ko-KR"/>
              </w:rPr>
            </w:pPr>
            <w:r w:rsidRPr="009C2BD4">
              <w:rPr>
                <w:rFonts w:eastAsia="Malgun Gothic" w:hint="eastAsia"/>
                <w:kern w:val="2"/>
                <w:lang w:eastAsia="ko-KR"/>
              </w:rPr>
              <w:t>0</w:t>
            </w:r>
            <w:r w:rsidRPr="009C2BD4">
              <w:rPr>
                <w:rFonts w:eastAsia="Malgun Gothic"/>
                <w:kern w:val="2"/>
                <w:lang w:eastAsia="ko-KR"/>
              </w:rPr>
              <w:t xml:space="preserve"> </w:t>
            </w:r>
            <w:r w:rsidRPr="009C2BD4">
              <w:rPr>
                <w:rFonts w:eastAsia="Malgun Gothic" w:hint="eastAsia"/>
                <w:kern w:val="2"/>
                <w:lang w:eastAsia="ko-KR"/>
              </w:rPr>
              <w:t>~</w:t>
            </w:r>
            <w:r w:rsidRPr="009C2BD4">
              <w:rPr>
                <w:rFonts w:eastAsia="Malgun Gothic"/>
                <w:kern w:val="2"/>
                <w:lang w:eastAsia="ko-KR"/>
              </w:rPr>
              <w:t xml:space="preserve"> 4</w:t>
            </w:r>
          </w:p>
        </w:tc>
        <w:tc>
          <w:tcPr>
            <w:tcW w:w="1199" w:type="dxa"/>
            <w:shd w:val="clear" w:color="auto" w:fill="auto"/>
            <w:vAlign w:val="center"/>
          </w:tcPr>
          <w:p w14:paraId="613D77B4" w14:textId="77777777" w:rsidR="007B302A" w:rsidRPr="009C2BD4" w:rsidRDefault="007B302A" w:rsidP="002E4B38">
            <w:pPr>
              <w:jc w:val="center"/>
              <w:rPr>
                <w:rFonts w:eastAsia="Malgun Gothic"/>
                <w:kern w:val="2"/>
                <w:lang w:eastAsia="ko-KR"/>
              </w:rPr>
            </w:pPr>
            <w:r w:rsidRPr="009C2BD4">
              <w:rPr>
                <w:rFonts w:eastAsia="Malgun Gothic" w:hint="eastAsia"/>
                <w:kern w:val="2"/>
                <w:lang w:eastAsia="ko-KR"/>
              </w:rPr>
              <w:t>4</w:t>
            </w:r>
          </w:p>
        </w:tc>
        <w:tc>
          <w:tcPr>
            <w:tcW w:w="1819" w:type="dxa"/>
            <w:shd w:val="clear" w:color="auto" w:fill="auto"/>
            <w:vAlign w:val="center"/>
          </w:tcPr>
          <w:p w14:paraId="0E260BE9" w14:textId="77777777" w:rsidR="007B302A" w:rsidRPr="009C2BD4" w:rsidRDefault="007B302A" w:rsidP="002E4B38">
            <w:pPr>
              <w:jc w:val="center"/>
              <w:rPr>
                <w:rFonts w:eastAsia="Malgun Gothic"/>
                <w:kern w:val="2"/>
                <w:lang w:eastAsia="ko-KR"/>
              </w:rPr>
            </w:pPr>
            <w:r w:rsidRPr="009C2BD4">
              <w:rPr>
                <w:rFonts w:eastAsia="Malgun Gothic" w:hint="eastAsia"/>
                <w:kern w:val="2"/>
                <w:lang w:eastAsia="ko-KR"/>
              </w:rPr>
              <w:t>~ -2</w:t>
            </w:r>
          </w:p>
        </w:tc>
      </w:tr>
      <w:tr w:rsidR="007B302A" w:rsidRPr="009C2BD4" w14:paraId="688760FA" w14:textId="77777777" w:rsidTr="002E4B38">
        <w:trPr>
          <w:trHeight w:val="45"/>
          <w:jc w:val="center"/>
        </w:trPr>
        <w:tc>
          <w:tcPr>
            <w:tcW w:w="1712" w:type="dxa"/>
            <w:shd w:val="clear" w:color="auto" w:fill="auto"/>
            <w:vAlign w:val="center"/>
          </w:tcPr>
          <w:p w14:paraId="74B57596" w14:textId="77777777" w:rsidR="007B302A" w:rsidRPr="009C2BD4" w:rsidRDefault="007B302A" w:rsidP="002E4B38">
            <w:pPr>
              <w:jc w:val="center"/>
              <w:rPr>
                <w:rFonts w:eastAsia="Malgun Gothic"/>
                <w:kern w:val="2"/>
                <w:lang w:eastAsia="ko-KR"/>
              </w:rPr>
            </w:pPr>
            <w:r w:rsidRPr="009C2BD4">
              <w:rPr>
                <w:rFonts w:eastAsia="Malgun Gothic"/>
                <w:kern w:val="2"/>
                <w:lang w:eastAsia="ko-KR"/>
              </w:rPr>
              <w:t>8</w:t>
            </w:r>
          </w:p>
        </w:tc>
        <w:tc>
          <w:tcPr>
            <w:tcW w:w="1919" w:type="dxa"/>
            <w:shd w:val="clear" w:color="auto" w:fill="auto"/>
            <w:vAlign w:val="center"/>
          </w:tcPr>
          <w:p w14:paraId="706CE477" w14:textId="77777777" w:rsidR="007B302A" w:rsidRPr="009C2BD4" w:rsidRDefault="007B302A" w:rsidP="002E4B38">
            <w:pPr>
              <w:jc w:val="center"/>
              <w:rPr>
                <w:rFonts w:eastAsia="Malgun Gothic"/>
                <w:kern w:val="2"/>
                <w:lang w:eastAsia="ko-KR"/>
              </w:rPr>
            </w:pPr>
            <w:r w:rsidRPr="009C2BD4">
              <w:rPr>
                <w:rFonts w:eastAsia="Malgun Gothic"/>
                <w:kern w:val="2"/>
                <w:lang w:eastAsia="ko-KR"/>
              </w:rPr>
              <w:t xml:space="preserve">~ </w:t>
            </w:r>
            <w:r w:rsidRPr="009C2BD4">
              <w:rPr>
                <w:rFonts w:eastAsia="Malgun Gothic" w:hint="eastAsia"/>
                <w:kern w:val="2"/>
                <w:lang w:eastAsia="ko-KR"/>
              </w:rPr>
              <w:t>-1</w:t>
            </w:r>
          </w:p>
        </w:tc>
        <w:tc>
          <w:tcPr>
            <w:tcW w:w="1199" w:type="dxa"/>
            <w:shd w:val="clear" w:color="auto" w:fill="auto"/>
            <w:vAlign w:val="center"/>
          </w:tcPr>
          <w:p w14:paraId="1C859581" w14:textId="77777777" w:rsidR="007B302A" w:rsidRPr="009C2BD4" w:rsidRDefault="007B302A" w:rsidP="002E4B38">
            <w:pPr>
              <w:jc w:val="center"/>
              <w:rPr>
                <w:rFonts w:eastAsia="Yu Mincho"/>
                <w:kern w:val="2"/>
                <w:lang w:eastAsia="ja-JP"/>
              </w:rPr>
            </w:pPr>
          </w:p>
        </w:tc>
        <w:tc>
          <w:tcPr>
            <w:tcW w:w="1819" w:type="dxa"/>
            <w:shd w:val="clear" w:color="auto" w:fill="auto"/>
            <w:vAlign w:val="center"/>
          </w:tcPr>
          <w:p w14:paraId="4BC53B79" w14:textId="77777777" w:rsidR="007B302A" w:rsidRPr="009C2BD4" w:rsidRDefault="007B302A" w:rsidP="002E4B38">
            <w:pPr>
              <w:jc w:val="center"/>
              <w:rPr>
                <w:rFonts w:eastAsia="Yu Mincho"/>
                <w:kern w:val="2"/>
                <w:lang w:eastAsia="ja-JP"/>
              </w:rPr>
            </w:pPr>
          </w:p>
        </w:tc>
      </w:tr>
    </w:tbl>
    <w:p w14:paraId="4D44AEB4" w14:textId="5EEF203B" w:rsidR="007B302A" w:rsidRDefault="007B302A" w:rsidP="007B302A">
      <w:pPr>
        <w:rPr>
          <w:lang w:val="en-GB"/>
        </w:rPr>
      </w:pPr>
    </w:p>
    <w:p w14:paraId="51CEC4DA" w14:textId="77777777" w:rsidR="00903F41" w:rsidRDefault="00903F41" w:rsidP="00903F41">
      <w:pPr>
        <w:pStyle w:val="Heading3"/>
        <w:rPr>
          <w:rFonts w:ascii="Times New Roman" w:hAnsi="Times New Roman"/>
          <w:b/>
        </w:rPr>
      </w:pPr>
      <w:r>
        <w:rPr>
          <w:rFonts w:ascii="Times New Roman" w:hAnsi="Times New Roman"/>
          <w:b/>
        </w:rPr>
        <w:t xml:space="preserve">  Spreadtrum Communications</w:t>
      </w:r>
      <w:r w:rsidRPr="00981D13">
        <w:rPr>
          <w:rFonts w:ascii="Times New Roman" w:hAnsi="Times New Roman"/>
          <w:b/>
        </w:rPr>
        <w:t xml:space="preserve"> [</w:t>
      </w:r>
      <w:r>
        <w:rPr>
          <w:rFonts w:ascii="Times New Roman" w:hAnsi="Times New Roman"/>
          <w:b/>
        </w:rPr>
        <w:t>17</w:t>
      </w:r>
      <w:r w:rsidRPr="00981D13">
        <w:rPr>
          <w:rFonts w:ascii="Times New Roman" w:hAnsi="Times New Roman"/>
          <w:b/>
        </w:rPr>
        <w:t>]:</w:t>
      </w:r>
    </w:p>
    <w:p w14:paraId="0462B751" w14:textId="77777777" w:rsidR="00903F41" w:rsidRPr="00903F41" w:rsidRDefault="00903F41" w:rsidP="001B789A">
      <w:pPr>
        <w:pStyle w:val="ListParagraph"/>
        <w:numPr>
          <w:ilvl w:val="0"/>
          <w:numId w:val="48"/>
        </w:numPr>
        <w:jc w:val="both"/>
        <w:rPr>
          <w:rFonts w:ascii="Times New Roman" w:hAnsi="Times New Roman"/>
          <w:lang w:eastAsia="zh-CN"/>
        </w:rPr>
      </w:pPr>
      <w:r w:rsidRPr="00903F41">
        <w:rPr>
          <w:rFonts w:ascii="Times New Roman" w:hAnsi="Times New Roman"/>
          <w:lang w:eastAsia="zh-CN"/>
        </w:rPr>
        <w:t>Short PDSCH duration and more PDCCH monitoring occasions can reduce the overall DL latency.</w:t>
      </w:r>
    </w:p>
    <w:p w14:paraId="5A1F42EA" w14:textId="77777777" w:rsidR="00903F41" w:rsidRPr="00903F41" w:rsidRDefault="00903F41" w:rsidP="001B789A">
      <w:pPr>
        <w:pStyle w:val="ListParagraph"/>
        <w:numPr>
          <w:ilvl w:val="0"/>
          <w:numId w:val="48"/>
        </w:numPr>
        <w:jc w:val="both"/>
        <w:rPr>
          <w:rFonts w:ascii="Times New Roman" w:hAnsi="Times New Roman"/>
          <w:lang w:eastAsia="zh-CN"/>
        </w:rPr>
      </w:pPr>
      <w:r w:rsidRPr="00903F41">
        <w:rPr>
          <w:rFonts w:ascii="Times New Roman" w:hAnsi="Times New Roman"/>
          <w:lang w:eastAsia="zh-CN"/>
        </w:rPr>
        <w:t>DL delay of initial transmission under all the cases using 30 kHz and 60 kHz SCS can meet the timeline requirement.</w:t>
      </w:r>
    </w:p>
    <w:p w14:paraId="7894BB5B" w14:textId="77777777" w:rsidR="00903F41" w:rsidRPr="00903F41" w:rsidRDefault="00903F41" w:rsidP="001B789A">
      <w:pPr>
        <w:pStyle w:val="ListParagraph"/>
        <w:numPr>
          <w:ilvl w:val="0"/>
          <w:numId w:val="48"/>
        </w:numPr>
        <w:spacing w:after="180"/>
        <w:jc w:val="both"/>
        <w:rPr>
          <w:rFonts w:ascii="Times New Roman" w:eastAsia="SimSun" w:hAnsi="Times New Roman"/>
          <w:lang w:eastAsia="zh-CN"/>
        </w:rPr>
      </w:pPr>
      <w:r w:rsidRPr="00903F41">
        <w:rPr>
          <w:rFonts w:ascii="Times New Roman" w:eastAsia="SimSun" w:hAnsi="Times New Roman"/>
          <w:lang w:eastAsia="zh-CN"/>
        </w:rPr>
        <w:t>Short PUSCH duration and more PDCCH monitoring occasions can reduce the overall UL latency.</w:t>
      </w:r>
    </w:p>
    <w:p w14:paraId="7CE49076" w14:textId="77777777" w:rsidR="00903F41" w:rsidRPr="00903F41" w:rsidRDefault="00903F41" w:rsidP="001B789A">
      <w:pPr>
        <w:pStyle w:val="ListParagraph"/>
        <w:numPr>
          <w:ilvl w:val="0"/>
          <w:numId w:val="48"/>
        </w:numPr>
        <w:spacing w:after="180"/>
        <w:jc w:val="both"/>
        <w:rPr>
          <w:rFonts w:ascii="Times New Roman" w:eastAsia="SimSun" w:hAnsi="Times New Roman"/>
          <w:lang w:eastAsia="zh-CN"/>
        </w:rPr>
      </w:pPr>
      <w:r w:rsidRPr="00903F41">
        <w:rPr>
          <w:rFonts w:ascii="Times New Roman" w:eastAsia="SimSun" w:hAnsi="Times New Roman"/>
          <w:lang w:eastAsia="zh-CN"/>
        </w:rPr>
        <w:t>UL delay of initial transmission under all the cases using 30 kHz and 60 kHz SCS can meet the timeline requirement.</w:t>
      </w:r>
    </w:p>
    <w:p w14:paraId="6786E930" w14:textId="77777777" w:rsidR="00903F41" w:rsidRPr="00903F41" w:rsidRDefault="00903F41" w:rsidP="001B789A">
      <w:pPr>
        <w:pStyle w:val="ListParagraph"/>
        <w:numPr>
          <w:ilvl w:val="0"/>
          <w:numId w:val="48"/>
        </w:numPr>
        <w:spacing w:after="180"/>
        <w:jc w:val="both"/>
        <w:rPr>
          <w:rFonts w:ascii="Times New Roman" w:hAnsi="Times New Roman"/>
          <w:lang w:eastAsia="ja-JP"/>
        </w:rPr>
      </w:pPr>
      <w:r w:rsidRPr="00903F41">
        <w:rPr>
          <w:rFonts w:ascii="Times New Roman" w:eastAsia="SimSun" w:hAnsi="Times New Roman"/>
          <w:lang w:eastAsia="zh-CN"/>
        </w:rPr>
        <w:t>Small duration of CG-PUSCH or more CG-PUSCH transmission occasions can be used to reduce the UL delay.</w:t>
      </w:r>
    </w:p>
    <w:p w14:paraId="16B46668" w14:textId="42B1AA7B" w:rsidR="007B302A" w:rsidRDefault="007B302A" w:rsidP="007B302A">
      <w:pPr>
        <w:rPr>
          <w:lang w:val="en-GB"/>
        </w:rPr>
      </w:pPr>
    </w:p>
    <w:p w14:paraId="7A9E4C49" w14:textId="77777777" w:rsidR="008F4DA5" w:rsidRDefault="008F4DA5" w:rsidP="008F4DA5">
      <w:pPr>
        <w:jc w:val="both"/>
      </w:pPr>
    </w:p>
    <w:p w14:paraId="25E1805C" w14:textId="77777777" w:rsidR="008F4DA5" w:rsidRPr="00D61676" w:rsidRDefault="008F4DA5" w:rsidP="008F4DA5">
      <w:pPr>
        <w:pStyle w:val="Heading3"/>
        <w:rPr>
          <w:rFonts w:ascii="Times New Roman" w:hAnsi="Times New Roman"/>
          <w:b/>
        </w:rPr>
      </w:pPr>
      <w:r>
        <w:rPr>
          <w:rFonts w:ascii="Times New Roman" w:hAnsi="Times New Roman"/>
          <w:b/>
        </w:rPr>
        <w:lastRenderedPageBreak/>
        <w:t xml:space="preserve">  NTT DOCOMO</w:t>
      </w:r>
      <w:r w:rsidRPr="00981D13">
        <w:rPr>
          <w:rFonts w:ascii="Times New Roman" w:hAnsi="Times New Roman"/>
          <w:b/>
        </w:rPr>
        <w:t xml:space="preserve"> [</w:t>
      </w:r>
      <w:r>
        <w:rPr>
          <w:rFonts w:ascii="Times New Roman" w:hAnsi="Times New Roman"/>
          <w:b/>
        </w:rPr>
        <w:t>19</w:t>
      </w:r>
      <w:r w:rsidRPr="00981D13">
        <w:rPr>
          <w:rFonts w:ascii="Times New Roman" w:hAnsi="Times New Roman"/>
          <w:b/>
        </w:rPr>
        <w:t>]:</w:t>
      </w:r>
    </w:p>
    <w:p w14:paraId="57061C5E" w14:textId="77777777" w:rsidR="008F4DA5" w:rsidRDefault="008F4DA5" w:rsidP="001B789A">
      <w:pPr>
        <w:pStyle w:val="ListParagraph"/>
        <w:numPr>
          <w:ilvl w:val="0"/>
          <w:numId w:val="46"/>
        </w:numPr>
        <w:jc w:val="both"/>
        <w:rPr>
          <w:rFonts w:ascii="Times New Roman" w:hAnsi="Times New Roman"/>
        </w:rPr>
      </w:pPr>
      <w:r>
        <w:rPr>
          <w:rFonts w:ascii="Times New Roman" w:hAnsi="Times New Roman"/>
        </w:rPr>
        <w:t>In this paper, the following TDD configurations are assumed:</w:t>
      </w:r>
    </w:p>
    <w:p w14:paraId="207B1EE9" w14:textId="77777777" w:rsidR="008F4DA5" w:rsidRPr="008F4DA5" w:rsidRDefault="008F4DA5" w:rsidP="001B789A">
      <w:pPr>
        <w:pStyle w:val="ListParagraph"/>
        <w:numPr>
          <w:ilvl w:val="1"/>
          <w:numId w:val="46"/>
        </w:numPr>
        <w:spacing w:afterLines="50" w:after="120"/>
        <w:jc w:val="both"/>
        <w:rPr>
          <w:rFonts w:ascii="Times New Roman" w:eastAsiaTheme="minorEastAsia" w:hAnsi="Times New Roman"/>
        </w:rPr>
      </w:pPr>
      <w:r>
        <w:rPr>
          <w:rFonts w:ascii="Times New Roman" w:eastAsiaTheme="minorEastAsia" w:hAnsi="Times New Roman"/>
        </w:rPr>
        <w:t>T</w:t>
      </w:r>
      <w:r w:rsidRPr="008F4DA5">
        <w:rPr>
          <w:rFonts w:ascii="Times New Roman" w:eastAsiaTheme="minorEastAsia" w:hAnsi="Times New Roman"/>
        </w:rPr>
        <w:t>he TDD UL/DL configuration of {SU}, S</w:t>
      </w:r>
      <w:proofErr w:type="gramStart"/>
      <w:r w:rsidRPr="008F4DA5">
        <w:rPr>
          <w:rFonts w:ascii="Times New Roman" w:eastAsiaTheme="minorEastAsia" w:hAnsi="Times New Roman"/>
        </w:rPr>
        <w:t>={</w:t>
      </w:r>
      <w:proofErr w:type="gramEnd"/>
      <w:r w:rsidRPr="008F4DA5">
        <w:rPr>
          <w:rFonts w:ascii="Times New Roman" w:eastAsiaTheme="minorEastAsia" w:hAnsi="Times New Roman"/>
        </w:rPr>
        <w:t>D10, G2, U2} with SCS 30kHz is assumed and Rel.15 NR capability#2 is used; for FR</w:t>
      </w:r>
      <w:r>
        <w:rPr>
          <w:rFonts w:ascii="Times New Roman" w:eastAsiaTheme="minorEastAsia" w:hAnsi="Times New Roman"/>
        </w:rPr>
        <w:t>2</w:t>
      </w:r>
      <w:r w:rsidRPr="008F4DA5">
        <w:rPr>
          <w:rFonts w:ascii="Times New Roman" w:eastAsiaTheme="minorEastAsia" w:hAnsi="Times New Roman"/>
        </w:rPr>
        <w:t>, the TDD UL/DL configuration of {DSUU}, S={D10,G2,U2} with SCS 120kHz is assumed and Rel.15 NR capability#1 is used.</w:t>
      </w:r>
    </w:p>
    <w:p w14:paraId="2E5DA58A" w14:textId="77777777" w:rsidR="008F4DA5" w:rsidRDefault="008F4DA5" w:rsidP="001B789A">
      <w:pPr>
        <w:pStyle w:val="ListParagraph"/>
        <w:numPr>
          <w:ilvl w:val="0"/>
          <w:numId w:val="46"/>
        </w:numPr>
        <w:jc w:val="both"/>
        <w:rPr>
          <w:rFonts w:ascii="Times New Roman" w:hAnsi="Times New Roman"/>
        </w:rPr>
      </w:pPr>
      <w:r>
        <w:rPr>
          <w:rFonts w:ascii="Times New Roman" w:hAnsi="Times New Roman"/>
        </w:rPr>
        <w:t>Based on the analysis, it is concluded that:</w:t>
      </w:r>
    </w:p>
    <w:p w14:paraId="59A47141" w14:textId="77777777" w:rsidR="008F4DA5" w:rsidRDefault="008F4DA5" w:rsidP="001B789A">
      <w:pPr>
        <w:pStyle w:val="ListParagraph"/>
        <w:numPr>
          <w:ilvl w:val="1"/>
          <w:numId w:val="46"/>
        </w:numPr>
        <w:spacing w:afterLines="50" w:after="120"/>
        <w:jc w:val="both"/>
        <w:rPr>
          <w:rFonts w:ascii="Times New Roman" w:eastAsiaTheme="minorEastAsia" w:hAnsi="Times New Roman"/>
        </w:rPr>
      </w:pPr>
      <w:r>
        <w:rPr>
          <w:rFonts w:ascii="Times New Roman" w:eastAsiaTheme="minorEastAsia" w:hAnsi="Times New Roman"/>
        </w:rPr>
        <w:t>I</w:t>
      </w:r>
      <w:r w:rsidRPr="008F4DA5">
        <w:rPr>
          <w:rFonts w:ascii="Times New Roman" w:eastAsiaTheme="minorEastAsia" w:hAnsi="Times New Roman"/>
        </w:rPr>
        <w:t xml:space="preserve">t can be found that even if UE processing time is reduced, it is not possible to complete two PDSCH transmissions within 1ms considering the limited contribution of UE processing time to the total downlink processing time. </w:t>
      </w:r>
    </w:p>
    <w:p w14:paraId="1499A774" w14:textId="77777777" w:rsidR="008F4DA5" w:rsidRPr="008F4DA5" w:rsidRDefault="008F4DA5" w:rsidP="001B789A">
      <w:pPr>
        <w:pStyle w:val="ListParagraph"/>
        <w:numPr>
          <w:ilvl w:val="1"/>
          <w:numId w:val="46"/>
        </w:numPr>
        <w:spacing w:afterLines="50" w:after="120"/>
        <w:jc w:val="both"/>
        <w:rPr>
          <w:rFonts w:ascii="Times New Roman" w:eastAsiaTheme="minorEastAsia" w:hAnsi="Times New Roman"/>
        </w:rPr>
      </w:pPr>
      <w:r w:rsidRPr="008F4DA5">
        <w:rPr>
          <w:rFonts w:ascii="Times New Roman" w:eastAsiaTheme="minorEastAsia" w:hAnsi="Times New Roman"/>
        </w:rPr>
        <w:t>In addition, considering that the URLLC packet for factory automation is basically small enough and periodic/deterministic traffic is controllable/</w:t>
      </w:r>
      <w:proofErr w:type="spellStart"/>
      <w:r w:rsidRPr="008F4DA5">
        <w:rPr>
          <w:rFonts w:ascii="Times New Roman" w:eastAsiaTheme="minorEastAsia" w:hAnsi="Times New Roman"/>
        </w:rPr>
        <w:t>managable</w:t>
      </w:r>
      <w:proofErr w:type="spellEnd"/>
      <w:r w:rsidRPr="008F4DA5">
        <w:rPr>
          <w:rFonts w:ascii="Times New Roman" w:eastAsiaTheme="minorEastAsia" w:hAnsi="Times New Roman"/>
        </w:rPr>
        <w:t xml:space="preserve"> by the NW, it would be possible to design the system such that HARQ re-transmission is not </w:t>
      </w:r>
      <w:proofErr w:type="gramStart"/>
      <w:r w:rsidRPr="008F4DA5">
        <w:rPr>
          <w:rFonts w:ascii="Times New Roman" w:eastAsiaTheme="minorEastAsia" w:hAnsi="Times New Roman"/>
        </w:rPr>
        <w:t>taken into account</w:t>
      </w:r>
      <w:proofErr w:type="gramEnd"/>
      <w:r w:rsidRPr="008F4DA5">
        <w:rPr>
          <w:rFonts w:ascii="Times New Roman" w:eastAsiaTheme="minorEastAsia" w:hAnsi="Times New Roman"/>
        </w:rPr>
        <w:t xml:space="preserve"> for achieving the factory automation requirements.</w:t>
      </w:r>
    </w:p>
    <w:p w14:paraId="65B9C2A3" w14:textId="77777777" w:rsidR="008F4DA5" w:rsidRPr="008F4DA5" w:rsidRDefault="008F4DA5" w:rsidP="001B789A">
      <w:pPr>
        <w:pStyle w:val="ListParagraph"/>
        <w:numPr>
          <w:ilvl w:val="0"/>
          <w:numId w:val="46"/>
        </w:numPr>
        <w:spacing w:afterLines="50" w:after="120"/>
        <w:jc w:val="both"/>
        <w:rPr>
          <w:rFonts w:ascii="Times New Roman" w:eastAsiaTheme="minorEastAsia" w:hAnsi="Times New Roman"/>
        </w:rPr>
      </w:pPr>
      <w:r w:rsidRPr="008F4DA5">
        <w:rPr>
          <w:rFonts w:ascii="Times New Roman" w:eastAsiaTheme="minorEastAsia" w:hAnsi="Times New Roman"/>
        </w:rPr>
        <w:t>For both 30kHz and 120kHz SCS, the one-shot SR-based UL transmission latency cannot be satisfied under Rel.15 UE capability.</w:t>
      </w:r>
      <w:r>
        <w:rPr>
          <w:rFonts w:ascii="Times New Roman" w:eastAsiaTheme="minorEastAsia" w:hAnsi="Times New Roman"/>
        </w:rPr>
        <w:t xml:space="preserve"> However, with GF-PUSCH, the one-shot transmission can be completed. </w:t>
      </w:r>
    </w:p>
    <w:p w14:paraId="6F275638" w14:textId="188D308D" w:rsidR="005C42E9" w:rsidRPr="005C42E9" w:rsidRDefault="008F4DA5" w:rsidP="007B302A">
      <w:pPr>
        <w:pStyle w:val="ListParagraph"/>
        <w:numPr>
          <w:ilvl w:val="0"/>
          <w:numId w:val="46"/>
        </w:numPr>
        <w:spacing w:afterLines="50" w:after="120"/>
        <w:jc w:val="both"/>
        <w:rPr>
          <w:rFonts w:ascii="Times New Roman" w:eastAsiaTheme="minorEastAsia" w:hAnsi="Times New Roman"/>
        </w:rPr>
      </w:pPr>
      <w:r w:rsidRPr="008F4DA5">
        <w:rPr>
          <w:rFonts w:ascii="Times New Roman" w:eastAsiaTheme="minorEastAsia" w:hAnsi="Times New Roman"/>
        </w:rPr>
        <w:t>Design URLLC UL with grant-free PUSCH such that the requirements can be met without PUSCH retransmission.</w:t>
      </w:r>
    </w:p>
    <w:p w14:paraId="166DC5A6" w14:textId="77777777" w:rsidR="005C42E9" w:rsidRPr="007B302A" w:rsidRDefault="005C42E9" w:rsidP="007B302A">
      <w:pPr>
        <w:rPr>
          <w:lang w:val="en-GB"/>
        </w:rPr>
      </w:pPr>
    </w:p>
    <w:p w14:paraId="679DB5EE" w14:textId="142FB308" w:rsidR="00815092" w:rsidRDefault="00815092" w:rsidP="00815092">
      <w:pPr>
        <w:pStyle w:val="Heading2"/>
        <w:rPr>
          <w:rFonts w:ascii="Times New Roman" w:hAnsi="Times New Roman"/>
          <w:sz w:val="36"/>
        </w:rPr>
      </w:pPr>
      <w:r>
        <w:rPr>
          <w:rFonts w:ascii="Times New Roman" w:hAnsi="Times New Roman"/>
          <w:sz w:val="36"/>
        </w:rPr>
        <w:t>Observations Based on the Analytical Results Captured in [26]</w:t>
      </w:r>
    </w:p>
    <w:p w14:paraId="04F3E3A5" w14:textId="7B4236EA" w:rsidR="00EC4B15" w:rsidRDefault="00EC4B15" w:rsidP="00EC4B15">
      <w:pPr>
        <w:jc w:val="both"/>
        <w:rPr>
          <w:sz w:val="22"/>
          <w:lang w:val="en-GB"/>
        </w:rPr>
      </w:pPr>
      <w:r w:rsidRPr="00EC4B15">
        <w:rPr>
          <w:sz w:val="22"/>
          <w:lang w:val="en-GB"/>
        </w:rPr>
        <w:t>Based on the agreement made in [25], the following scenarios are defined</w:t>
      </w:r>
      <w:r w:rsidR="00B467E1">
        <w:rPr>
          <w:sz w:val="22"/>
          <w:lang w:val="en-GB"/>
        </w:rPr>
        <w:t xml:space="preserve"> (</w:t>
      </w:r>
      <w:r w:rsidRPr="00EC4B15">
        <w:rPr>
          <w:sz w:val="22"/>
          <w:lang w:val="en-GB"/>
        </w:rPr>
        <w:t>Note that additional scenarios are also considered by the companies):</w:t>
      </w:r>
    </w:p>
    <w:p w14:paraId="4B1C1B91" w14:textId="77777777" w:rsidR="005629CE" w:rsidRPr="005629CE" w:rsidRDefault="005629CE" w:rsidP="005629CE">
      <w:pPr>
        <w:rPr>
          <w:b/>
          <w:sz w:val="22"/>
          <w:szCs w:val="22"/>
          <w:u w:val="single"/>
        </w:rPr>
      </w:pPr>
      <w:r w:rsidRPr="005629CE">
        <w:rPr>
          <w:b/>
          <w:sz w:val="22"/>
          <w:szCs w:val="22"/>
          <w:u w:val="single"/>
        </w:rPr>
        <w:t>DL Scenarios</w:t>
      </w:r>
    </w:p>
    <w:tbl>
      <w:tblPr>
        <w:tblStyle w:val="TableGrid"/>
        <w:tblW w:w="0" w:type="auto"/>
        <w:tblLook w:val="04A0" w:firstRow="1" w:lastRow="0" w:firstColumn="1" w:lastColumn="0" w:noHBand="0" w:noVBand="1"/>
      </w:tblPr>
      <w:tblGrid>
        <w:gridCol w:w="2337"/>
        <w:gridCol w:w="2337"/>
        <w:gridCol w:w="2337"/>
        <w:gridCol w:w="2338"/>
      </w:tblGrid>
      <w:tr w:rsidR="005629CE" w:rsidRPr="005629CE" w14:paraId="5D8937CA" w14:textId="77777777" w:rsidTr="000C698C">
        <w:tc>
          <w:tcPr>
            <w:tcW w:w="2337" w:type="dxa"/>
          </w:tcPr>
          <w:p w14:paraId="105A6C23" w14:textId="77777777" w:rsidR="005629CE" w:rsidRPr="005629CE" w:rsidRDefault="005629CE" w:rsidP="000C698C">
            <w:pPr>
              <w:rPr>
                <w:b/>
                <w:sz w:val="22"/>
                <w:szCs w:val="22"/>
              </w:rPr>
            </w:pPr>
          </w:p>
        </w:tc>
        <w:tc>
          <w:tcPr>
            <w:tcW w:w="2337" w:type="dxa"/>
          </w:tcPr>
          <w:p w14:paraId="77F32D37" w14:textId="77777777" w:rsidR="005629CE" w:rsidRPr="005629CE" w:rsidRDefault="005629CE" w:rsidP="000C698C">
            <w:pPr>
              <w:jc w:val="center"/>
              <w:rPr>
                <w:b/>
                <w:sz w:val="22"/>
                <w:szCs w:val="22"/>
              </w:rPr>
            </w:pPr>
            <w:r w:rsidRPr="005629CE">
              <w:rPr>
                <w:b/>
                <w:sz w:val="22"/>
                <w:szCs w:val="22"/>
              </w:rPr>
              <w:t>SCS</w:t>
            </w:r>
          </w:p>
        </w:tc>
        <w:tc>
          <w:tcPr>
            <w:tcW w:w="2337" w:type="dxa"/>
          </w:tcPr>
          <w:p w14:paraId="471A8127" w14:textId="77777777" w:rsidR="005629CE" w:rsidRPr="005629CE" w:rsidRDefault="005629CE" w:rsidP="000C698C">
            <w:pPr>
              <w:rPr>
                <w:b/>
                <w:sz w:val="22"/>
                <w:szCs w:val="22"/>
              </w:rPr>
            </w:pPr>
            <w:r w:rsidRPr="005629CE">
              <w:rPr>
                <w:b/>
                <w:sz w:val="22"/>
                <w:szCs w:val="22"/>
              </w:rPr>
              <w:t># PDCCH MOs</w:t>
            </w:r>
          </w:p>
        </w:tc>
        <w:tc>
          <w:tcPr>
            <w:tcW w:w="2338" w:type="dxa"/>
          </w:tcPr>
          <w:p w14:paraId="5ED99DD7" w14:textId="77777777" w:rsidR="005629CE" w:rsidRPr="005629CE" w:rsidRDefault="005629CE" w:rsidP="000C698C">
            <w:pPr>
              <w:rPr>
                <w:b/>
                <w:sz w:val="22"/>
                <w:szCs w:val="22"/>
              </w:rPr>
            </w:pPr>
            <w:r w:rsidRPr="005629CE">
              <w:rPr>
                <w:b/>
                <w:sz w:val="22"/>
                <w:szCs w:val="22"/>
              </w:rPr>
              <w:t xml:space="preserve">PDSCH Duration </w:t>
            </w:r>
          </w:p>
        </w:tc>
      </w:tr>
      <w:tr w:rsidR="005629CE" w:rsidRPr="005629CE" w14:paraId="25E711CE" w14:textId="77777777" w:rsidTr="000C698C">
        <w:tc>
          <w:tcPr>
            <w:tcW w:w="2337" w:type="dxa"/>
          </w:tcPr>
          <w:p w14:paraId="742E35CB" w14:textId="77777777" w:rsidR="005629CE" w:rsidRPr="005629CE" w:rsidRDefault="005629CE" w:rsidP="000C698C">
            <w:pPr>
              <w:jc w:val="center"/>
              <w:rPr>
                <w:b/>
                <w:sz w:val="22"/>
                <w:szCs w:val="22"/>
              </w:rPr>
            </w:pPr>
            <w:r w:rsidRPr="005629CE">
              <w:rPr>
                <w:b/>
                <w:sz w:val="22"/>
                <w:szCs w:val="22"/>
              </w:rPr>
              <w:t>Scenario 1</w:t>
            </w:r>
          </w:p>
        </w:tc>
        <w:tc>
          <w:tcPr>
            <w:tcW w:w="2337" w:type="dxa"/>
          </w:tcPr>
          <w:p w14:paraId="2BD29ECA" w14:textId="77777777" w:rsidR="005629CE" w:rsidRPr="005629CE" w:rsidRDefault="005629CE" w:rsidP="000C698C">
            <w:pPr>
              <w:jc w:val="center"/>
              <w:rPr>
                <w:b/>
                <w:sz w:val="22"/>
                <w:szCs w:val="22"/>
              </w:rPr>
            </w:pPr>
            <w:r w:rsidRPr="005629CE">
              <w:rPr>
                <w:b/>
                <w:sz w:val="22"/>
                <w:szCs w:val="22"/>
              </w:rPr>
              <w:t>30</w:t>
            </w:r>
          </w:p>
        </w:tc>
        <w:tc>
          <w:tcPr>
            <w:tcW w:w="2337" w:type="dxa"/>
          </w:tcPr>
          <w:p w14:paraId="4A22708B" w14:textId="77777777" w:rsidR="005629CE" w:rsidRPr="005629CE" w:rsidRDefault="005629CE" w:rsidP="000C698C">
            <w:pPr>
              <w:jc w:val="center"/>
              <w:rPr>
                <w:b/>
                <w:sz w:val="22"/>
                <w:szCs w:val="22"/>
              </w:rPr>
            </w:pPr>
            <w:r w:rsidRPr="005629CE">
              <w:rPr>
                <w:b/>
                <w:sz w:val="22"/>
                <w:szCs w:val="22"/>
              </w:rPr>
              <w:t>4</w:t>
            </w:r>
          </w:p>
        </w:tc>
        <w:tc>
          <w:tcPr>
            <w:tcW w:w="2338" w:type="dxa"/>
          </w:tcPr>
          <w:p w14:paraId="26445113" w14:textId="77777777" w:rsidR="005629CE" w:rsidRPr="005629CE" w:rsidRDefault="005629CE" w:rsidP="000C698C">
            <w:pPr>
              <w:jc w:val="center"/>
              <w:rPr>
                <w:b/>
                <w:sz w:val="22"/>
                <w:szCs w:val="22"/>
              </w:rPr>
            </w:pPr>
            <w:r w:rsidRPr="005629CE">
              <w:rPr>
                <w:b/>
                <w:sz w:val="22"/>
                <w:szCs w:val="22"/>
              </w:rPr>
              <w:t>2</w:t>
            </w:r>
          </w:p>
        </w:tc>
      </w:tr>
      <w:tr w:rsidR="005629CE" w:rsidRPr="005629CE" w14:paraId="667B51B0" w14:textId="77777777" w:rsidTr="000C698C">
        <w:tc>
          <w:tcPr>
            <w:tcW w:w="2337" w:type="dxa"/>
          </w:tcPr>
          <w:p w14:paraId="2CA2E5C0" w14:textId="77777777" w:rsidR="005629CE" w:rsidRPr="005629CE" w:rsidRDefault="005629CE" w:rsidP="000C698C">
            <w:pPr>
              <w:jc w:val="center"/>
              <w:rPr>
                <w:b/>
                <w:sz w:val="22"/>
                <w:szCs w:val="22"/>
              </w:rPr>
            </w:pPr>
            <w:r w:rsidRPr="005629CE">
              <w:rPr>
                <w:b/>
                <w:sz w:val="22"/>
                <w:szCs w:val="22"/>
              </w:rPr>
              <w:t>Scenario 2</w:t>
            </w:r>
          </w:p>
        </w:tc>
        <w:tc>
          <w:tcPr>
            <w:tcW w:w="2337" w:type="dxa"/>
          </w:tcPr>
          <w:p w14:paraId="0054CF65" w14:textId="77777777" w:rsidR="005629CE" w:rsidRPr="005629CE" w:rsidRDefault="005629CE" w:rsidP="000C698C">
            <w:pPr>
              <w:jc w:val="center"/>
              <w:rPr>
                <w:b/>
                <w:sz w:val="22"/>
                <w:szCs w:val="22"/>
              </w:rPr>
            </w:pPr>
            <w:r w:rsidRPr="005629CE">
              <w:rPr>
                <w:b/>
                <w:sz w:val="22"/>
                <w:szCs w:val="22"/>
              </w:rPr>
              <w:t>30</w:t>
            </w:r>
          </w:p>
        </w:tc>
        <w:tc>
          <w:tcPr>
            <w:tcW w:w="2337" w:type="dxa"/>
          </w:tcPr>
          <w:p w14:paraId="50A50499" w14:textId="77777777" w:rsidR="005629CE" w:rsidRPr="005629CE" w:rsidRDefault="005629CE" w:rsidP="000C698C">
            <w:pPr>
              <w:jc w:val="center"/>
              <w:rPr>
                <w:b/>
                <w:sz w:val="22"/>
                <w:szCs w:val="22"/>
              </w:rPr>
            </w:pPr>
            <w:r w:rsidRPr="005629CE">
              <w:rPr>
                <w:b/>
                <w:sz w:val="22"/>
                <w:szCs w:val="22"/>
              </w:rPr>
              <w:t>7</w:t>
            </w:r>
          </w:p>
        </w:tc>
        <w:tc>
          <w:tcPr>
            <w:tcW w:w="2338" w:type="dxa"/>
          </w:tcPr>
          <w:p w14:paraId="65AE302E" w14:textId="77777777" w:rsidR="005629CE" w:rsidRPr="005629CE" w:rsidRDefault="005629CE" w:rsidP="000C698C">
            <w:pPr>
              <w:jc w:val="center"/>
              <w:rPr>
                <w:b/>
                <w:sz w:val="22"/>
                <w:szCs w:val="22"/>
              </w:rPr>
            </w:pPr>
            <w:r w:rsidRPr="005629CE">
              <w:rPr>
                <w:b/>
                <w:sz w:val="22"/>
                <w:szCs w:val="22"/>
              </w:rPr>
              <w:t>2</w:t>
            </w:r>
          </w:p>
        </w:tc>
      </w:tr>
      <w:tr w:rsidR="005629CE" w:rsidRPr="005629CE" w14:paraId="47C42CA9" w14:textId="77777777" w:rsidTr="000C698C">
        <w:tc>
          <w:tcPr>
            <w:tcW w:w="2337" w:type="dxa"/>
          </w:tcPr>
          <w:p w14:paraId="23F9CC3E" w14:textId="77777777" w:rsidR="005629CE" w:rsidRPr="005629CE" w:rsidRDefault="005629CE" w:rsidP="000C698C">
            <w:pPr>
              <w:jc w:val="center"/>
              <w:rPr>
                <w:b/>
                <w:sz w:val="22"/>
                <w:szCs w:val="22"/>
              </w:rPr>
            </w:pPr>
            <w:r w:rsidRPr="005629CE">
              <w:rPr>
                <w:b/>
                <w:sz w:val="22"/>
                <w:szCs w:val="22"/>
              </w:rPr>
              <w:t>Scenario 3</w:t>
            </w:r>
          </w:p>
        </w:tc>
        <w:tc>
          <w:tcPr>
            <w:tcW w:w="2337" w:type="dxa"/>
          </w:tcPr>
          <w:p w14:paraId="411D314D" w14:textId="77777777" w:rsidR="005629CE" w:rsidRPr="005629CE" w:rsidRDefault="005629CE" w:rsidP="000C698C">
            <w:pPr>
              <w:jc w:val="center"/>
              <w:rPr>
                <w:b/>
                <w:sz w:val="22"/>
                <w:szCs w:val="22"/>
              </w:rPr>
            </w:pPr>
            <w:r w:rsidRPr="005629CE">
              <w:rPr>
                <w:b/>
                <w:sz w:val="22"/>
                <w:szCs w:val="22"/>
              </w:rPr>
              <w:t>30</w:t>
            </w:r>
          </w:p>
        </w:tc>
        <w:tc>
          <w:tcPr>
            <w:tcW w:w="2337" w:type="dxa"/>
          </w:tcPr>
          <w:p w14:paraId="17F93B74" w14:textId="77777777" w:rsidR="005629CE" w:rsidRPr="005629CE" w:rsidRDefault="005629CE" w:rsidP="000C698C">
            <w:pPr>
              <w:jc w:val="center"/>
              <w:rPr>
                <w:b/>
                <w:sz w:val="22"/>
                <w:szCs w:val="22"/>
              </w:rPr>
            </w:pPr>
            <w:r w:rsidRPr="005629CE">
              <w:rPr>
                <w:b/>
                <w:sz w:val="22"/>
                <w:szCs w:val="22"/>
              </w:rPr>
              <w:t>4</w:t>
            </w:r>
          </w:p>
        </w:tc>
        <w:tc>
          <w:tcPr>
            <w:tcW w:w="2338" w:type="dxa"/>
          </w:tcPr>
          <w:p w14:paraId="4F6A9ADF" w14:textId="77777777" w:rsidR="005629CE" w:rsidRPr="005629CE" w:rsidRDefault="005629CE" w:rsidP="000C698C">
            <w:pPr>
              <w:jc w:val="center"/>
              <w:rPr>
                <w:b/>
                <w:sz w:val="22"/>
                <w:szCs w:val="22"/>
              </w:rPr>
            </w:pPr>
            <w:r w:rsidRPr="005629CE">
              <w:rPr>
                <w:b/>
                <w:sz w:val="22"/>
                <w:szCs w:val="22"/>
              </w:rPr>
              <w:t>4</w:t>
            </w:r>
          </w:p>
        </w:tc>
      </w:tr>
      <w:tr w:rsidR="005629CE" w:rsidRPr="005629CE" w14:paraId="1223498D" w14:textId="77777777" w:rsidTr="000C698C">
        <w:tc>
          <w:tcPr>
            <w:tcW w:w="2337" w:type="dxa"/>
          </w:tcPr>
          <w:p w14:paraId="4BF22C74" w14:textId="77777777" w:rsidR="005629CE" w:rsidRPr="005629CE" w:rsidRDefault="005629CE" w:rsidP="000C698C">
            <w:pPr>
              <w:jc w:val="center"/>
              <w:rPr>
                <w:b/>
                <w:sz w:val="22"/>
                <w:szCs w:val="22"/>
              </w:rPr>
            </w:pPr>
            <w:r w:rsidRPr="005629CE">
              <w:rPr>
                <w:b/>
                <w:sz w:val="22"/>
                <w:szCs w:val="22"/>
              </w:rPr>
              <w:t>Scenario 4</w:t>
            </w:r>
          </w:p>
        </w:tc>
        <w:tc>
          <w:tcPr>
            <w:tcW w:w="2337" w:type="dxa"/>
          </w:tcPr>
          <w:p w14:paraId="24A04EE9" w14:textId="77777777" w:rsidR="005629CE" w:rsidRPr="005629CE" w:rsidRDefault="005629CE" w:rsidP="000C698C">
            <w:pPr>
              <w:jc w:val="center"/>
              <w:rPr>
                <w:b/>
                <w:sz w:val="22"/>
                <w:szCs w:val="22"/>
              </w:rPr>
            </w:pPr>
            <w:r w:rsidRPr="005629CE">
              <w:rPr>
                <w:b/>
                <w:sz w:val="22"/>
                <w:szCs w:val="22"/>
              </w:rPr>
              <w:t>30</w:t>
            </w:r>
          </w:p>
        </w:tc>
        <w:tc>
          <w:tcPr>
            <w:tcW w:w="2337" w:type="dxa"/>
          </w:tcPr>
          <w:p w14:paraId="35000248" w14:textId="77777777" w:rsidR="005629CE" w:rsidRPr="005629CE" w:rsidRDefault="005629CE" w:rsidP="000C698C">
            <w:pPr>
              <w:jc w:val="center"/>
              <w:rPr>
                <w:b/>
                <w:sz w:val="22"/>
                <w:szCs w:val="22"/>
              </w:rPr>
            </w:pPr>
            <w:r w:rsidRPr="005629CE">
              <w:rPr>
                <w:b/>
                <w:sz w:val="22"/>
                <w:szCs w:val="22"/>
              </w:rPr>
              <w:t>7</w:t>
            </w:r>
          </w:p>
        </w:tc>
        <w:tc>
          <w:tcPr>
            <w:tcW w:w="2338" w:type="dxa"/>
          </w:tcPr>
          <w:p w14:paraId="5C64627D" w14:textId="77777777" w:rsidR="005629CE" w:rsidRPr="005629CE" w:rsidRDefault="005629CE" w:rsidP="000C698C">
            <w:pPr>
              <w:jc w:val="center"/>
              <w:rPr>
                <w:b/>
                <w:sz w:val="22"/>
                <w:szCs w:val="22"/>
              </w:rPr>
            </w:pPr>
            <w:r w:rsidRPr="005629CE">
              <w:rPr>
                <w:b/>
                <w:sz w:val="22"/>
                <w:szCs w:val="22"/>
              </w:rPr>
              <w:t>4</w:t>
            </w:r>
          </w:p>
        </w:tc>
      </w:tr>
      <w:tr w:rsidR="005629CE" w:rsidRPr="005629CE" w14:paraId="20576F6B" w14:textId="77777777" w:rsidTr="000C698C">
        <w:tc>
          <w:tcPr>
            <w:tcW w:w="2337" w:type="dxa"/>
          </w:tcPr>
          <w:p w14:paraId="6EC96E87" w14:textId="77777777" w:rsidR="005629CE" w:rsidRPr="005629CE" w:rsidRDefault="005629CE" w:rsidP="000C698C">
            <w:pPr>
              <w:jc w:val="center"/>
              <w:rPr>
                <w:b/>
                <w:sz w:val="22"/>
                <w:szCs w:val="22"/>
              </w:rPr>
            </w:pPr>
            <w:r w:rsidRPr="005629CE">
              <w:rPr>
                <w:b/>
                <w:sz w:val="22"/>
                <w:szCs w:val="22"/>
              </w:rPr>
              <w:t>Scenario 5</w:t>
            </w:r>
          </w:p>
        </w:tc>
        <w:tc>
          <w:tcPr>
            <w:tcW w:w="2337" w:type="dxa"/>
          </w:tcPr>
          <w:p w14:paraId="40A215BF" w14:textId="77777777" w:rsidR="005629CE" w:rsidRPr="005629CE" w:rsidRDefault="005629CE" w:rsidP="000C698C">
            <w:pPr>
              <w:jc w:val="center"/>
              <w:rPr>
                <w:b/>
                <w:sz w:val="22"/>
                <w:szCs w:val="22"/>
              </w:rPr>
            </w:pPr>
            <w:r w:rsidRPr="005629CE">
              <w:rPr>
                <w:b/>
                <w:sz w:val="22"/>
                <w:szCs w:val="22"/>
              </w:rPr>
              <w:t>30</w:t>
            </w:r>
          </w:p>
        </w:tc>
        <w:tc>
          <w:tcPr>
            <w:tcW w:w="2337" w:type="dxa"/>
          </w:tcPr>
          <w:p w14:paraId="25291F06" w14:textId="77777777" w:rsidR="005629CE" w:rsidRPr="005629CE" w:rsidRDefault="005629CE" w:rsidP="000C698C">
            <w:pPr>
              <w:jc w:val="center"/>
              <w:rPr>
                <w:b/>
                <w:sz w:val="22"/>
                <w:szCs w:val="22"/>
              </w:rPr>
            </w:pPr>
            <w:r w:rsidRPr="005629CE">
              <w:rPr>
                <w:b/>
                <w:sz w:val="22"/>
                <w:szCs w:val="22"/>
              </w:rPr>
              <w:t>4</w:t>
            </w:r>
          </w:p>
        </w:tc>
        <w:tc>
          <w:tcPr>
            <w:tcW w:w="2338" w:type="dxa"/>
          </w:tcPr>
          <w:p w14:paraId="3597EC77" w14:textId="77777777" w:rsidR="005629CE" w:rsidRPr="005629CE" w:rsidRDefault="005629CE" w:rsidP="000C698C">
            <w:pPr>
              <w:jc w:val="center"/>
              <w:rPr>
                <w:b/>
                <w:sz w:val="22"/>
                <w:szCs w:val="22"/>
              </w:rPr>
            </w:pPr>
            <w:r w:rsidRPr="005629CE">
              <w:rPr>
                <w:b/>
                <w:sz w:val="22"/>
                <w:szCs w:val="22"/>
              </w:rPr>
              <w:t>7</w:t>
            </w:r>
          </w:p>
        </w:tc>
      </w:tr>
      <w:tr w:rsidR="005629CE" w:rsidRPr="005629CE" w14:paraId="405834FC" w14:textId="77777777" w:rsidTr="000C698C">
        <w:tc>
          <w:tcPr>
            <w:tcW w:w="2337" w:type="dxa"/>
          </w:tcPr>
          <w:p w14:paraId="555A1BB6" w14:textId="77777777" w:rsidR="005629CE" w:rsidRPr="005629CE" w:rsidRDefault="005629CE" w:rsidP="000C698C">
            <w:pPr>
              <w:jc w:val="center"/>
              <w:rPr>
                <w:b/>
                <w:sz w:val="22"/>
                <w:szCs w:val="22"/>
              </w:rPr>
            </w:pPr>
            <w:r w:rsidRPr="005629CE">
              <w:rPr>
                <w:b/>
                <w:sz w:val="22"/>
                <w:szCs w:val="22"/>
              </w:rPr>
              <w:t>Scenario 6</w:t>
            </w:r>
          </w:p>
        </w:tc>
        <w:tc>
          <w:tcPr>
            <w:tcW w:w="2337" w:type="dxa"/>
          </w:tcPr>
          <w:p w14:paraId="7CE5E5A9" w14:textId="77777777" w:rsidR="005629CE" w:rsidRPr="005629CE" w:rsidRDefault="005629CE" w:rsidP="000C698C">
            <w:pPr>
              <w:jc w:val="center"/>
              <w:rPr>
                <w:b/>
                <w:sz w:val="22"/>
                <w:szCs w:val="22"/>
              </w:rPr>
            </w:pPr>
            <w:r w:rsidRPr="005629CE">
              <w:rPr>
                <w:b/>
                <w:sz w:val="22"/>
                <w:szCs w:val="22"/>
              </w:rPr>
              <w:t>30</w:t>
            </w:r>
          </w:p>
        </w:tc>
        <w:tc>
          <w:tcPr>
            <w:tcW w:w="2337" w:type="dxa"/>
          </w:tcPr>
          <w:p w14:paraId="1AA88EB7" w14:textId="77777777" w:rsidR="005629CE" w:rsidRPr="005629CE" w:rsidRDefault="005629CE" w:rsidP="000C698C">
            <w:pPr>
              <w:jc w:val="center"/>
              <w:rPr>
                <w:b/>
                <w:sz w:val="22"/>
                <w:szCs w:val="22"/>
              </w:rPr>
            </w:pPr>
            <w:r w:rsidRPr="005629CE">
              <w:rPr>
                <w:b/>
                <w:sz w:val="22"/>
                <w:szCs w:val="22"/>
              </w:rPr>
              <w:t>7</w:t>
            </w:r>
          </w:p>
        </w:tc>
        <w:tc>
          <w:tcPr>
            <w:tcW w:w="2338" w:type="dxa"/>
          </w:tcPr>
          <w:p w14:paraId="4F77C1F2" w14:textId="77777777" w:rsidR="005629CE" w:rsidRPr="005629CE" w:rsidRDefault="005629CE" w:rsidP="000C698C">
            <w:pPr>
              <w:jc w:val="center"/>
              <w:rPr>
                <w:b/>
                <w:sz w:val="22"/>
                <w:szCs w:val="22"/>
              </w:rPr>
            </w:pPr>
            <w:r w:rsidRPr="005629CE">
              <w:rPr>
                <w:b/>
                <w:sz w:val="22"/>
                <w:szCs w:val="22"/>
              </w:rPr>
              <w:t>7</w:t>
            </w:r>
          </w:p>
        </w:tc>
      </w:tr>
      <w:tr w:rsidR="005629CE" w:rsidRPr="005629CE" w14:paraId="639ED5C1" w14:textId="77777777" w:rsidTr="000C698C">
        <w:tc>
          <w:tcPr>
            <w:tcW w:w="2337" w:type="dxa"/>
          </w:tcPr>
          <w:p w14:paraId="12F579BF" w14:textId="77777777" w:rsidR="005629CE" w:rsidRPr="005629CE" w:rsidRDefault="005629CE" w:rsidP="000C698C">
            <w:pPr>
              <w:jc w:val="center"/>
              <w:rPr>
                <w:b/>
                <w:sz w:val="22"/>
                <w:szCs w:val="22"/>
              </w:rPr>
            </w:pPr>
            <w:r w:rsidRPr="005629CE">
              <w:rPr>
                <w:b/>
                <w:sz w:val="22"/>
                <w:szCs w:val="22"/>
              </w:rPr>
              <w:t>Scenario 7</w:t>
            </w:r>
          </w:p>
        </w:tc>
        <w:tc>
          <w:tcPr>
            <w:tcW w:w="2337" w:type="dxa"/>
          </w:tcPr>
          <w:p w14:paraId="6E4C51D3" w14:textId="77777777" w:rsidR="005629CE" w:rsidRPr="005629CE" w:rsidRDefault="005629CE" w:rsidP="000C698C">
            <w:pPr>
              <w:jc w:val="center"/>
              <w:rPr>
                <w:b/>
                <w:sz w:val="22"/>
                <w:szCs w:val="22"/>
              </w:rPr>
            </w:pPr>
            <w:r w:rsidRPr="005629CE">
              <w:rPr>
                <w:b/>
                <w:sz w:val="22"/>
                <w:szCs w:val="22"/>
              </w:rPr>
              <w:t>60</w:t>
            </w:r>
          </w:p>
        </w:tc>
        <w:tc>
          <w:tcPr>
            <w:tcW w:w="2337" w:type="dxa"/>
          </w:tcPr>
          <w:p w14:paraId="00EC09C3" w14:textId="77777777" w:rsidR="005629CE" w:rsidRPr="005629CE" w:rsidRDefault="005629CE" w:rsidP="000C698C">
            <w:pPr>
              <w:jc w:val="center"/>
              <w:rPr>
                <w:b/>
                <w:sz w:val="22"/>
                <w:szCs w:val="22"/>
              </w:rPr>
            </w:pPr>
            <w:r w:rsidRPr="005629CE">
              <w:rPr>
                <w:b/>
                <w:sz w:val="22"/>
                <w:szCs w:val="22"/>
              </w:rPr>
              <w:t>4</w:t>
            </w:r>
          </w:p>
        </w:tc>
        <w:tc>
          <w:tcPr>
            <w:tcW w:w="2338" w:type="dxa"/>
          </w:tcPr>
          <w:p w14:paraId="7A3F25EC" w14:textId="77777777" w:rsidR="005629CE" w:rsidRPr="005629CE" w:rsidRDefault="005629CE" w:rsidP="000C698C">
            <w:pPr>
              <w:jc w:val="center"/>
              <w:rPr>
                <w:b/>
                <w:sz w:val="22"/>
                <w:szCs w:val="22"/>
              </w:rPr>
            </w:pPr>
            <w:r w:rsidRPr="005629CE">
              <w:rPr>
                <w:b/>
                <w:sz w:val="22"/>
                <w:szCs w:val="22"/>
              </w:rPr>
              <w:t>2</w:t>
            </w:r>
          </w:p>
        </w:tc>
      </w:tr>
      <w:tr w:rsidR="005629CE" w:rsidRPr="005629CE" w14:paraId="07952082" w14:textId="77777777" w:rsidTr="000C698C">
        <w:tc>
          <w:tcPr>
            <w:tcW w:w="2337" w:type="dxa"/>
          </w:tcPr>
          <w:p w14:paraId="5F7B3EA1" w14:textId="77777777" w:rsidR="005629CE" w:rsidRPr="005629CE" w:rsidRDefault="005629CE" w:rsidP="000C698C">
            <w:pPr>
              <w:jc w:val="center"/>
              <w:rPr>
                <w:b/>
                <w:sz w:val="22"/>
                <w:szCs w:val="22"/>
              </w:rPr>
            </w:pPr>
            <w:r w:rsidRPr="005629CE">
              <w:rPr>
                <w:b/>
                <w:sz w:val="22"/>
                <w:szCs w:val="22"/>
              </w:rPr>
              <w:t>Scenario 8</w:t>
            </w:r>
          </w:p>
        </w:tc>
        <w:tc>
          <w:tcPr>
            <w:tcW w:w="2337" w:type="dxa"/>
          </w:tcPr>
          <w:p w14:paraId="161E8773" w14:textId="77777777" w:rsidR="005629CE" w:rsidRPr="005629CE" w:rsidRDefault="005629CE" w:rsidP="000C698C">
            <w:pPr>
              <w:jc w:val="center"/>
              <w:rPr>
                <w:b/>
                <w:sz w:val="22"/>
                <w:szCs w:val="22"/>
              </w:rPr>
            </w:pPr>
            <w:r w:rsidRPr="005629CE">
              <w:rPr>
                <w:b/>
                <w:sz w:val="22"/>
                <w:szCs w:val="22"/>
              </w:rPr>
              <w:t>60</w:t>
            </w:r>
          </w:p>
        </w:tc>
        <w:tc>
          <w:tcPr>
            <w:tcW w:w="2337" w:type="dxa"/>
          </w:tcPr>
          <w:p w14:paraId="2C3EFBE7" w14:textId="77777777" w:rsidR="005629CE" w:rsidRPr="005629CE" w:rsidRDefault="005629CE" w:rsidP="000C698C">
            <w:pPr>
              <w:jc w:val="center"/>
              <w:rPr>
                <w:b/>
                <w:sz w:val="22"/>
                <w:szCs w:val="22"/>
              </w:rPr>
            </w:pPr>
            <w:r w:rsidRPr="005629CE">
              <w:rPr>
                <w:b/>
                <w:sz w:val="22"/>
                <w:szCs w:val="22"/>
              </w:rPr>
              <w:t>7</w:t>
            </w:r>
          </w:p>
        </w:tc>
        <w:tc>
          <w:tcPr>
            <w:tcW w:w="2338" w:type="dxa"/>
          </w:tcPr>
          <w:p w14:paraId="07529E72" w14:textId="77777777" w:rsidR="005629CE" w:rsidRPr="005629CE" w:rsidRDefault="005629CE" w:rsidP="000C698C">
            <w:pPr>
              <w:jc w:val="center"/>
              <w:rPr>
                <w:b/>
                <w:sz w:val="22"/>
                <w:szCs w:val="22"/>
              </w:rPr>
            </w:pPr>
            <w:r w:rsidRPr="005629CE">
              <w:rPr>
                <w:b/>
                <w:sz w:val="22"/>
                <w:szCs w:val="22"/>
              </w:rPr>
              <w:t>2</w:t>
            </w:r>
          </w:p>
        </w:tc>
      </w:tr>
      <w:tr w:rsidR="005629CE" w:rsidRPr="005629CE" w14:paraId="557409F0" w14:textId="77777777" w:rsidTr="000C698C">
        <w:tc>
          <w:tcPr>
            <w:tcW w:w="2337" w:type="dxa"/>
          </w:tcPr>
          <w:p w14:paraId="7F0CCB54" w14:textId="77777777" w:rsidR="005629CE" w:rsidRPr="005629CE" w:rsidRDefault="005629CE" w:rsidP="000C698C">
            <w:pPr>
              <w:jc w:val="center"/>
              <w:rPr>
                <w:b/>
                <w:sz w:val="22"/>
                <w:szCs w:val="22"/>
              </w:rPr>
            </w:pPr>
            <w:r w:rsidRPr="005629CE">
              <w:rPr>
                <w:b/>
                <w:sz w:val="22"/>
                <w:szCs w:val="22"/>
              </w:rPr>
              <w:t>Scenario 9</w:t>
            </w:r>
          </w:p>
        </w:tc>
        <w:tc>
          <w:tcPr>
            <w:tcW w:w="2337" w:type="dxa"/>
          </w:tcPr>
          <w:p w14:paraId="28E146E2" w14:textId="77777777" w:rsidR="005629CE" w:rsidRPr="005629CE" w:rsidRDefault="005629CE" w:rsidP="000C698C">
            <w:pPr>
              <w:jc w:val="center"/>
              <w:rPr>
                <w:b/>
                <w:sz w:val="22"/>
                <w:szCs w:val="22"/>
              </w:rPr>
            </w:pPr>
            <w:r w:rsidRPr="005629CE">
              <w:rPr>
                <w:b/>
                <w:sz w:val="22"/>
                <w:szCs w:val="22"/>
              </w:rPr>
              <w:t>60</w:t>
            </w:r>
          </w:p>
        </w:tc>
        <w:tc>
          <w:tcPr>
            <w:tcW w:w="2337" w:type="dxa"/>
          </w:tcPr>
          <w:p w14:paraId="65691F32" w14:textId="77777777" w:rsidR="005629CE" w:rsidRPr="005629CE" w:rsidRDefault="005629CE" w:rsidP="000C698C">
            <w:pPr>
              <w:jc w:val="center"/>
              <w:rPr>
                <w:b/>
                <w:sz w:val="22"/>
                <w:szCs w:val="22"/>
              </w:rPr>
            </w:pPr>
            <w:r w:rsidRPr="005629CE">
              <w:rPr>
                <w:b/>
                <w:sz w:val="22"/>
                <w:szCs w:val="22"/>
              </w:rPr>
              <w:t>4</w:t>
            </w:r>
          </w:p>
        </w:tc>
        <w:tc>
          <w:tcPr>
            <w:tcW w:w="2338" w:type="dxa"/>
          </w:tcPr>
          <w:p w14:paraId="0CDEABDE" w14:textId="77777777" w:rsidR="005629CE" w:rsidRPr="005629CE" w:rsidRDefault="005629CE" w:rsidP="000C698C">
            <w:pPr>
              <w:jc w:val="center"/>
              <w:rPr>
                <w:b/>
                <w:sz w:val="22"/>
                <w:szCs w:val="22"/>
              </w:rPr>
            </w:pPr>
            <w:r w:rsidRPr="005629CE">
              <w:rPr>
                <w:b/>
                <w:sz w:val="22"/>
                <w:szCs w:val="22"/>
              </w:rPr>
              <w:t>4</w:t>
            </w:r>
          </w:p>
        </w:tc>
      </w:tr>
      <w:tr w:rsidR="005629CE" w:rsidRPr="005629CE" w14:paraId="4C42DE2C" w14:textId="77777777" w:rsidTr="000C698C">
        <w:tc>
          <w:tcPr>
            <w:tcW w:w="2337" w:type="dxa"/>
          </w:tcPr>
          <w:p w14:paraId="5FAE0F0E" w14:textId="77777777" w:rsidR="005629CE" w:rsidRPr="005629CE" w:rsidRDefault="005629CE" w:rsidP="000C698C">
            <w:pPr>
              <w:jc w:val="center"/>
              <w:rPr>
                <w:b/>
                <w:sz w:val="22"/>
                <w:szCs w:val="22"/>
              </w:rPr>
            </w:pPr>
            <w:r w:rsidRPr="005629CE">
              <w:rPr>
                <w:b/>
                <w:sz w:val="22"/>
                <w:szCs w:val="22"/>
              </w:rPr>
              <w:lastRenderedPageBreak/>
              <w:t>Scenario 10</w:t>
            </w:r>
          </w:p>
        </w:tc>
        <w:tc>
          <w:tcPr>
            <w:tcW w:w="2337" w:type="dxa"/>
          </w:tcPr>
          <w:p w14:paraId="3384883E" w14:textId="77777777" w:rsidR="005629CE" w:rsidRPr="005629CE" w:rsidRDefault="005629CE" w:rsidP="000C698C">
            <w:pPr>
              <w:jc w:val="center"/>
              <w:rPr>
                <w:b/>
                <w:sz w:val="22"/>
                <w:szCs w:val="22"/>
              </w:rPr>
            </w:pPr>
            <w:r w:rsidRPr="005629CE">
              <w:rPr>
                <w:b/>
                <w:sz w:val="22"/>
                <w:szCs w:val="22"/>
              </w:rPr>
              <w:t>60</w:t>
            </w:r>
          </w:p>
        </w:tc>
        <w:tc>
          <w:tcPr>
            <w:tcW w:w="2337" w:type="dxa"/>
          </w:tcPr>
          <w:p w14:paraId="7E6B8B89" w14:textId="77777777" w:rsidR="005629CE" w:rsidRPr="005629CE" w:rsidRDefault="005629CE" w:rsidP="000C698C">
            <w:pPr>
              <w:jc w:val="center"/>
              <w:rPr>
                <w:b/>
                <w:sz w:val="22"/>
                <w:szCs w:val="22"/>
              </w:rPr>
            </w:pPr>
            <w:r w:rsidRPr="005629CE">
              <w:rPr>
                <w:b/>
                <w:sz w:val="22"/>
                <w:szCs w:val="22"/>
              </w:rPr>
              <w:t>7</w:t>
            </w:r>
          </w:p>
        </w:tc>
        <w:tc>
          <w:tcPr>
            <w:tcW w:w="2338" w:type="dxa"/>
          </w:tcPr>
          <w:p w14:paraId="7ED4FEE0" w14:textId="77777777" w:rsidR="005629CE" w:rsidRPr="005629CE" w:rsidRDefault="005629CE" w:rsidP="000C698C">
            <w:pPr>
              <w:jc w:val="center"/>
              <w:rPr>
                <w:b/>
                <w:sz w:val="22"/>
                <w:szCs w:val="22"/>
              </w:rPr>
            </w:pPr>
            <w:r w:rsidRPr="005629CE">
              <w:rPr>
                <w:b/>
                <w:sz w:val="22"/>
                <w:szCs w:val="22"/>
              </w:rPr>
              <w:t>4</w:t>
            </w:r>
          </w:p>
        </w:tc>
      </w:tr>
      <w:tr w:rsidR="005629CE" w:rsidRPr="005629CE" w14:paraId="11EE1029" w14:textId="77777777" w:rsidTr="000C698C">
        <w:tc>
          <w:tcPr>
            <w:tcW w:w="2337" w:type="dxa"/>
          </w:tcPr>
          <w:p w14:paraId="3C520F22" w14:textId="77777777" w:rsidR="005629CE" w:rsidRPr="005629CE" w:rsidRDefault="005629CE" w:rsidP="000C698C">
            <w:pPr>
              <w:jc w:val="center"/>
              <w:rPr>
                <w:b/>
                <w:sz w:val="22"/>
                <w:szCs w:val="22"/>
              </w:rPr>
            </w:pPr>
            <w:r w:rsidRPr="005629CE">
              <w:rPr>
                <w:b/>
                <w:sz w:val="22"/>
                <w:szCs w:val="22"/>
              </w:rPr>
              <w:t>Scenario 11</w:t>
            </w:r>
          </w:p>
        </w:tc>
        <w:tc>
          <w:tcPr>
            <w:tcW w:w="2337" w:type="dxa"/>
          </w:tcPr>
          <w:p w14:paraId="331B5A54" w14:textId="77777777" w:rsidR="005629CE" w:rsidRPr="005629CE" w:rsidRDefault="005629CE" w:rsidP="000C698C">
            <w:pPr>
              <w:jc w:val="center"/>
              <w:rPr>
                <w:b/>
                <w:sz w:val="22"/>
                <w:szCs w:val="22"/>
              </w:rPr>
            </w:pPr>
            <w:r w:rsidRPr="005629CE">
              <w:rPr>
                <w:b/>
                <w:sz w:val="22"/>
                <w:szCs w:val="22"/>
              </w:rPr>
              <w:t>60</w:t>
            </w:r>
          </w:p>
        </w:tc>
        <w:tc>
          <w:tcPr>
            <w:tcW w:w="2337" w:type="dxa"/>
          </w:tcPr>
          <w:p w14:paraId="3B650D3A" w14:textId="77777777" w:rsidR="005629CE" w:rsidRPr="005629CE" w:rsidRDefault="005629CE" w:rsidP="000C698C">
            <w:pPr>
              <w:jc w:val="center"/>
              <w:rPr>
                <w:b/>
                <w:sz w:val="22"/>
                <w:szCs w:val="22"/>
              </w:rPr>
            </w:pPr>
            <w:r w:rsidRPr="005629CE">
              <w:rPr>
                <w:b/>
                <w:sz w:val="22"/>
                <w:szCs w:val="22"/>
              </w:rPr>
              <w:t>4</w:t>
            </w:r>
          </w:p>
        </w:tc>
        <w:tc>
          <w:tcPr>
            <w:tcW w:w="2338" w:type="dxa"/>
          </w:tcPr>
          <w:p w14:paraId="2EB93334" w14:textId="77777777" w:rsidR="005629CE" w:rsidRPr="005629CE" w:rsidRDefault="005629CE" w:rsidP="000C698C">
            <w:pPr>
              <w:jc w:val="center"/>
              <w:rPr>
                <w:b/>
                <w:sz w:val="22"/>
                <w:szCs w:val="22"/>
              </w:rPr>
            </w:pPr>
            <w:r w:rsidRPr="005629CE">
              <w:rPr>
                <w:b/>
                <w:sz w:val="22"/>
                <w:szCs w:val="22"/>
              </w:rPr>
              <w:t>7</w:t>
            </w:r>
          </w:p>
        </w:tc>
      </w:tr>
      <w:tr w:rsidR="005629CE" w:rsidRPr="005629CE" w14:paraId="6E581872" w14:textId="77777777" w:rsidTr="000C698C">
        <w:tc>
          <w:tcPr>
            <w:tcW w:w="2337" w:type="dxa"/>
          </w:tcPr>
          <w:p w14:paraId="74EEA632" w14:textId="77777777" w:rsidR="005629CE" w:rsidRPr="005629CE" w:rsidRDefault="005629CE" w:rsidP="000C698C">
            <w:pPr>
              <w:jc w:val="center"/>
              <w:rPr>
                <w:b/>
                <w:sz w:val="22"/>
                <w:szCs w:val="22"/>
              </w:rPr>
            </w:pPr>
            <w:r w:rsidRPr="005629CE">
              <w:rPr>
                <w:b/>
                <w:sz w:val="22"/>
                <w:szCs w:val="22"/>
              </w:rPr>
              <w:t>Scenario 12</w:t>
            </w:r>
          </w:p>
        </w:tc>
        <w:tc>
          <w:tcPr>
            <w:tcW w:w="2337" w:type="dxa"/>
          </w:tcPr>
          <w:p w14:paraId="026AB9F0" w14:textId="77777777" w:rsidR="005629CE" w:rsidRPr="005629CE" w:rsidRDefault="005629CE" w:rsidP="000C698C">
            <w:pPr>
              <w:jc w:val="center"/>
              <w:rPr>
                <w:b/>
                <w:sz w:val="22"/>
                <w:szCs w:val="22"/>
              </w:rPr>
            </w:pPr>
            <w:r w:rsidRPr="005629CE">
              <w:rPr>
                <w:b/>
                <w:sz w:val="22"/>
                <w:szCs w:val="22"/>
              </w:rPr>
              <w:t>60</w:t>
            </w:r>
          </w:p>
        </w:tc>
        <w:tc>
          <w:tcPr>
            <w:tcW w:w="2337" w:type="dxa"/>
          </w:tcPr>
          <w:p w14:paraId="536BE3B5" w14:textId="77777777" w:rsidR="005629CE" w:rsidRPr="005629CE" w:rsidRDefault="005629CE" w:rsidP="000C698C">
            <w:pPr>
              <w:jc w:val="center"/>
              <w:rPr>
                <w:b/>
                <w:sz w:val="22"/>
                <w:szCs w:val="22"/>
              </w:rPr>
            </w:pPr>
            <w:r w:rsidRPr="005629CE">
              <w:rPr>
                <w:b/>
                <w:sz w:val="22"/>
                <w:szCs w:val="22"/>
              </w:rPr>
              <w:t>7</w:t>
            </w:r>
          </w:p>
        </w:tc>
        <w:tc>
          <w:tcPr>
            <w:tcW w:w="2338" w:type="dxa"/>
          </w:tcPr>
          <w:p w14:paraId="6D0B8772" w14:textId="77777777" w:rsidR="005629CE" w:rsidRPr="005629CE" w:rsidRDefault="005629CE" w:rsidP="000C698C">
            <w:pPr>
              <w:jc w:val="center"/>
              <w:rPr>
                <w:b/>
                <w:sz w:val="22"/>
                <w:szCs w:val="22"/>
              </w:rPr>
            </w:pPr>
            <w:r w:rsidRPr="005629CE">
              <w:rPr>
                <w:b/>
                <w:sz w:val="22"/>
                <w:szCs w:val="22"/>
              </w:rPr>
              <w:t>7</w:t>
            </w:r>
          </w:p>
        </w:tc>
      </w:tr>
      <w:tr w:rsidR="005629CE" w:rsidRPr="005629CE" w14:paraId="434DBCEB" w14:textId="77777777" w:rsidTr="000C698C">
        <w:tc>
          <w:tcPr>
            <w:tcW w:w="2337" w:type="dxa"/>
          </w:tcPr>
          <w:p w14:paraId="44AECD51" w14:textId="77777777" w:rsidR="005629CE" w:rsidRPr="005629CE" w:rsidRDefault="005629CE" w:rsidP="000C698C">
            <w:pPr>
              <w:jc w:val="center"/>
              <w:rPr>
                <w:b/>
                <w:sz w:val="22"/>
                <w:szCs w:val="22"/>
              </w:rPr>
            </w:pPr>
            <w:r w:rsidRPr="005629CE">
              <w:rPr>
                <w:b/>
                <w:sz w:val="22"/>
                <w:szCs w:val="22"/>
              </w:rPr>
              <w:t>Scenario 13</w:t>
            </w:r>
          </w:p>
        </w:tc>
        <w:tc>
          <w:tcPr>
            <w:tcW w:w="2337" w:type="dxa"/>
          </w:tcPr>
          <w:p w14:paraId="010778AB" w14:textId="77777777" w:rsidR="005629CE" w:rsidRPr="005629CE" w:rsidRDefault="005629CE" w:rsidP="000C698C">
            <w:pPr>
              <w:jc w:val="center"/>
              <w:rPr>
                <w:b/>
                <w:sz w:val="22"/>
                <w:szCs w:val="22"/>
              </w:rPr>
            </w:pPr>
            <w:r w:rsidRPr="005629CE">
              <w:rPr>
                <w:b/>
                <w:sz w:val="22"/>
                <w:szCs w:val="22"/>
              </w:rPr>
              <w:t>120**</w:t>
            </w:r>
          </w:p>
        </w:tc>
        <w:tc>
          <w:tcPr>
            <w:tcW w:w="2337" w:type="dxa"/>
          </w:tcPr>
          <w:p w14:paraId="16ACDC3D" w14:textId="77777777" w:rsidR="005629CE" w:rsidRPr="005629CE" w:rsidRDefault="005629CE" w:rsidP="000C698C">
            <w:pPr>
              <w:jc w:val="center"/>
              <w:rPr>
                <w:b/>
                <w:sz w:val="22"/>
                <w:szCs w:val="22"/>
              </w:rPr>
            </w:pPr>
            <w:r w:rsidRPr="005629CE">
              <w:rPr>
                <w:b/>
                <w:sz w:val="22"/>
                <w:szCs w:val="22"/>
              </w:rPr>
              <w:t>4</w:t>
            </w:r>
          </w:p>
        </w:tc>
        <w:tc>
          <w:tcPr>
            <w:tcW w:w="2338" w:type="dxa"/>
          </w:tcPr>
          <w:p w14:paraId="0089D8C5" w14:textId="77777777" w:rsidR="005629CE" w:rsidRPr="005629CE" w:rsidRDefault="005629CE" w:rsidP="000C698C">
            <w:pPr>
              <w:jc w:val="center"/>
              <w:rPr>
                <w:b/>
                <w:sz w:val="22"/>
                <w:szCs w:val="22"/>
              </w:rPr>
            </w:pPr>
            <w:r w:rsidRPr="005629CE">
              <w:rPr>
                <w:b/>
                <w:sz w:val="22"/>
                <w:szCs w:val="22"/>
              </w:rPr>
              <w:t>2</w:t>
            </w:r>
          </w:p>
        </w:tc>
      </w:tr>
      <w:tr w:rsidR="005629CE" w:rsidRPr="005629CE" w14:paraId="685973FB" w14:textId="77777777" w:rsidTr="000C698C">
        <w:tc>
          <w:tcPr>
            <w:tcW w:w="2337" w:type="dxa"/>
          </w:tcPr>
          <w:p w14:paraId="1855602C" w14:textId="77777777" w:rsidR="005629CE" w:rsidRPr="005629CE" w:rsidRDefault="005629CE" w:rsidP="000C698C">
            <w:pPr>
              <w:jc w:val="center"/>
              <w:rPr>
                <w:b/>
                <w:sz w:val="22"/>
                <w:szCs w:val="22"/>
              </w:rPr>
            </w:pPr>
            <w:r w:rsidRPr="005629CE">
              <w:rPr>
                <w:b/>
                <w:sz w:val="22"/>
                <w:szCs w:val="22"/>
              </w:rPr>
              <w:t>Scenario 14</w:t>
            </w:r>
          </w:p>
        </w:tc>
        <w:tc>
          <w:tcPr>
            <w:tcW w:w="2337" w:type="dxa"/>
          </w:tcPr>
          <w:p w14:paraId="1E5748AF" w14:textId="77777777" w:rsidR="005629CE" w:rsidRPr="005629CE" w:rsidRDefault="005629CE" w:rsidP="000C698C">
            <w:pPr>
              <w:jc w:val="center"/>
              <w:rPr>
                <w:b/>
                <w:sz w:val="22"/>
                <w:szCs w:val="22"/>
              </w:rPr>
            </w:pPr>
            <w:r w:rsidRPr="005629CE">
              <w:rPr>
                <w:b/>
                <w:sz w:val="22"/>
                <w:szCs w:val="22"/>
              </w:rPr>
              <w:t>120**</w:t>
            </w:r>
          </w:p>
        </w:tc>
        <w:tc>
          <w:tcPr>
            <w:tcW w:w="2337" w:type="dxa"/>
          </w:tcPr>
          <w:p w14:paraId="158C2D1B" w14:textId="77777777" w:rsidR="005629CE" w:rsidRPr="005629CE" w:rsidRDefault="005629CE" w:rsidP="000C698C">
            <w:pPr>
              <w:jc w:val="center"/>
              <w:rPr>
                <w:b/>
                <w:sz w:val="22"/>
                <w:szCs w:val="22"/>
              </w:rPr>
            </w:pPr>
            <w:r w:rsidRPr="005629CE">
              <w:rPr>
                <w:b/>
                <w:sz w:val="22"/>
                <w:szCs w:val="22"/>
              </w:rPr>
              <w:t>7</w:t>
            </w:r>
          </w:p>
        </w:tc>
        <w:tc>
          <w:tcPr>
            <w:tcW w:w="2338" w:type="dxa"/>
          </w:tcPr>
          <w:p w14:paraId="3DAB1BE2" w14:textId="77777777" w:rsidR="005629CE" w:rsidRPr="005629CE" w:rsidRDefault="005629CE" w:rsidP="000C698C">
            <w:pPr>
              <w:jc w:val="center"/>
              <w:rPr>
                <w:b/>
                <w:sz w:val="22"/>
                <w:szCs w:val="22"/>
              </w:rPr>
            </w:pPr>
            <w:r w:rsidRPr="005629CE">
              <w:rPr>
                <w:b/>
                <w:sz w:val="22"/>
                <w:szCs w:val="22"/>
              </w:rPr>
              <w:t>2</w:t>
            </w:r>
          </w:p>
        </w:tc>
      </w:tr>
      <w:tr w:rsidR="005629CE" w:rsidRPr="005629CE" w14:paraId="1314BECB" w14:textId="77777777" w:rsidTr="000C698C">
        <w:tc>
          <w:tcPr>
            <w:tcW w:w="2337" w:type="dxa"/>
          </w:tcPr>
          <w:p w14:paraId="4AC35DF1" w14:textId="77777777" w:rsidR="005629CE" w:rsidRPr="005629CE" w:rsidRDefault="005629CE" w:rsidP="000C698C">
            <w:pPr>
              <w:jc w:val="center"/>
              <w:rPr>
                <w:b/>
                <w:sz w:val="22"/>
                <w:szCs w:val="22"/>
              </w:rPr>
            </w:pPr>
            <w:r w:rsidRPr="005629CE">
              <w:rPr>
                <w:b/>
                <w:sz w:val="22"/>
                <w:szCs w:val="22"/>
              </w:rPr>
              <w:t>Scenario 15</w:t>
            </w:r>
          </w:p>
        </w:tc>
        <w:tc>
          <w:tcPr>
            <w:tcW w:w="2337" w:type="dxa"/>
          </w:tcPr>
          <w:p w14:paraId="43F7C6C2" w14:textId="77777777" w:rsidR="005629CE" w:rsidRPr="005629CE" w:rsidRDefault="005629CE" w:rsidP="000C698C">
            <w:pPr>
              <w:jc w:val="center"/>
              <w:rPr>
                <w:b/>
                <w:sz w:val="22"/>
                <w:szCs w:val="22"/>
              </w:rPr>
            </w:pPr>
            <w:r w:rsidRPr="005629CE">
              <w:rPr>
                <w:b/>
                <w:sz w:val="22"/>
                <w:szCs w:val="22"/>
              </w:rPr>
              <w:t>120**</w:t>
            </w:r>
          </w:p>
        </w:tc>
        <w:tc>
          <w:tcPr>
            <w:tcW w:w="2337" w:type="dxa"/>
          </w:tcPr>
          <w:p w14:paraId="1390E303" w14:textId="77777777" w:rsidR="005629CE" w:rsidRPr="005629CE" w:rsidRDefault="005629CE" w:rsidP="000C698C">
            <w:pPr>
              <w:jc w:val="center"/>
              <w:rPr>
                <w:b/>
                <w:sz w:val="22"/>
                <w:szCs w:val="22"/>
              </w:rPr>
            </w:pPr>
            <w:r w:rsidRPr="005629CE">
              <w:rPr>
                <w:b/>
                <w:sz w:val="22"/>
                <w:szCs w:val="22"/>
              </w:rPr>
              <w:t>4</w:t>
            </w:r>
          </w:p>
        </w:tc>
        <w:tc>
          <w:tcPr>
            <w:tcW w:w="2338" w:type="dxa"/>
          </w:tcPr>
          <w:p w14:paraId="38619819" w14:textId="77777777" w:rsidR="005629CE" w:rsidRPr="005629CE" w:rsidRDefault="005629CE" w:rsidP="000C698C">
            <w:pPr>
              <w:jc w:val="center"/>
              <w:rPr>
                <w:b/>
                <w:sz w:val="22"/>
                <w:szCs w:val="22"/>
              </w:rPr>
            </w:pPr>
            <w:r w:rsidRPr="005629CE">
              <w:rPr>
                <w:b/>
                <w:sz w:val="22"/>
                <w:szCs w:val="22"/>
              </w:rPr>
              <w:t>4</w:t>
            </w:r>
          </w:p>
        </w:tc>
      </w:tr>
      <w:tr w:rsidR="005629CE" w:rsidRPr="005629CE" w14:paraId="4CD12FDF" w14:textId="77777777" w:rsidTr="000C698C">
        <w:tc>
          <w:tcPr>
            <w:tcW w:w="2337" w:type="dxa"/>
          </w:tcPr>
          <w:p w14:paraId="1DE81EB5" w14:textId="77777777" w:rsidR="005629CE" w:rsidRPr="005629CE" w:rsidRDefault="005629CE" w:rsidP="000C698C">
            <w:pPr>
              <w:jc w:val="center"/>
              <w:rPr>
                <w:b/>
                <w:sz w:val="22"/>
                <w:szCs w:val="22"/>
              </w:rPr>
            </w:pPr>
            <w:r w:rsidRPr="005629CE">
              <w:rPr>
                <w:b/>
                <w:sz w:val="22"/>
                <w:szCs w:val="22"/>
              </w:rPr>
              <w:t>Scenario 16</w:t>
            </w:r>
          </w:p>
        </w:tc>
        <w:tc>
          <w:tcPr>
            <w:tcW w:w="2337" w:type="dxa"/>
          </w:tcPr>
          <w:p w14:paraId="6CEEB8A1" w14:textId="77777777" w:rsidR="005629CE" w:rsidRPr="005629CE" w:rsidRDefault="005629CE" w:rsidP="000C698C">
            <w:pPr>
              <w:jc w:val="center"/>
              <w:rPr>
                <w:b/>
                <w:sz w:val="22"/>
                <w:szCs w:val="22"/>
              </w:rPr>
            </w:pPr>
            <w:r w:rsidRPr="005629CE">
              <w:rPr>
                <w:b/>
                <w:sz w:val="22"/>
                <w:szCs w:val="22"/>
              </w:rPr>
              <w:t>120**</w:t>
            </w:r>
          </w:p>
        </w:tc>
        <w:tc>
          <w:tcPr>
            <w:tcW w:w="2337" w:type="dxa"/>
          </w:tcPr>
          <w:p w14:paraId="1D2DDF24" w14:textId="77777777" w:rsidR="005629CE" w:rsidRPr="005629CE" w:rsidRDefault="005629CE" w:rsidP="000C698C">
            <w:pPr>
              <w:jc w:val="center"/>
              <w:rPr>
                <w:b/>
                <w:sz w:val="22"/>
                <w:szCs w:val="22"/>
              </w:rPr>
            </w:pPr>
            <w:r w:rsidRPr="005629CE">
              <w:rPr>
                <w:b/>
                <w:sz w:val="22"/>
                <w:szCs w:val="22"/>
              </w:rPr>
              <w:t>7</w:t>
            </w:r>
          </w:p>
        </w:tc>
        <w:tc>
          <w:tcPr>
            <w:tcW w:w="2338" w:type="dxa"/>
          </w:tcPr>
          <w:p w14:paraId="03D63C3A" w14:textId="77777777" w:rsidR="005629CE" w:rsidRPr="005629CE" w:rsidRDefault="005629CE" w:rsidP="000C698C">
            <w:pPr>
              <w:jc w:val="center"/>
              <w:rPr>
                <w:b/>
                <w:sz w:val="22"/>
                <w:szCs w:val="22"/>
              </w:rPr>
            </w:pPr>
            <w:r w:rsidRPr="005629CE">
              <w:rPr>
                <w:b/>
                <w:sz w:val="22"/>
                <w:szCs w:val="22"/>
              </w:rPr>
              <w:t>4</w:t>
            </w:r>
          </w:p>
        </w:tc>
      </w:tr>
      <w:tr w:rsidR="005629CE" w:rsidRPr="005629CE" w14:paraId="1A3C5C75" w14:textId="77777777" w:rsidTr="000C698C">
        <w:tc>
          <w:tcPr>
            <w:tcW w:w="2337" w:type="dxa"/>
          </w:tcPr>
          <w:p w14:paraId="10265DB3" w14:textId="77777777" w:rsidR="005629CE" w:rsidRPr="005629CE" w:rsidRDefault="005629CE" w:rsidP="000C698C">
            <w:pPr>
              <w:jc w:val="center"/>
              <w:rPr>
                <w:b/>
                <w:sz w:val="22"/>
                <w:szCs w:val="22"/>
              </w:rPr>
            </w:pPr>
            <w:r w:rsidRPr="005629CE">
              <w:rPr>
                <w:b/>
                <w:sz w:val="22"/>
                <w:szCs w:val="22"/>
              </w:rPr>
              <w:t>Scenario 17</w:t>
            </w:r>
          </w:p>
        </w:tc>
        <w:tc>
          <w:tcPr>
            <w:tcW w:w="2337" w:type="dxa"/>
          </w:tcPr>
          <w:p w14:paraId="2AE54DC8" w14:textId="77777777" w:rsidR="005629CE" w:rsidRPr="005629CE" w:rsidRDefault="005629CE" w:rsidP="000C698C">
            <w:pPr>
              <w:jc w:val="center"/>
              <w:rPr>
                <w:b/>
                <w:sz w:val="22"/>
                <w:szCs w:val="22"/>
              </w:rPr>
            </w:pPr>
            <w:r w:rsidRPr="005629CE">
              <w:rPr>
                <w:b/>
                <w:sz w:val="22"/>
                <w:szCs w:val="22"/>
              </w:rPr>
              <w:t>120**</w:t>
            </w:r>
          </w:p>
        </w:tc>
        <w:tc>
          <w:tcPr>
            <w:tcW w:w="2337" w:type="dxa"/>
          </w:tcPr>
          <w:p w14:paraId="39E5BC83" w14:textId="77777777" w:rsidR="005629CE" w:rsidRPr="005629CE" w:rsidRDefault="005629CE" w:rsidP="000C698C">
            <w:pPr>
              <w:jc w:val="center"/>
              <w:rPr>
                <w:b/>
                <w:sz w:val="22"/>
                <w:szCs w:val="22"/>
              </w:rPr>
            </w:pPr>
            <w:r w:rsidRPr="005629CE">
              <w:rPr>
                <w:b/>
                <w:sz w:val="22"/>
                <w:szCs w:val="22"/>
              </w:rPr>
              <w:t>4</w:t>
            </w:r>
          </w:p>
        </w:tc>
        <w:tc>
          <w:tcPr>
            <w:tcW w:w="2338" w:type="dxa"/>
          </w:tcPr>
          <w:p w14:paraId="3D7DB2AD" w14:textId="77777777" w:rsidR="005629CE" w:rsidRPr="005629CE" w:rsidRDefault="005629CE" w:rsidP="000C698C">
            <w:pPr>
              <w:jc w:val="center"/>
              <w:rPr>
                <w:b/>
                <w:sz w:val="22"/>
                <w:szCs w:val="22"/>
              </w:rPr>
            </w:pPr>
            <w:r w:rsidRPr="005629CE">
              <w:rPr>
                <w:b/>
                <w:sz w:val="22"/>
                <w:szCs w:val="22"/>
              </w:rPr>
              <w:t>7</w:t>
            </w:r>
          </w:p>
        </w:tc>
      </w:tr>
      <w:tr w:rsidR="005629CE" w:rsidRPr="005629CE" w14:paraId="75D6F733" w14:textId="77777777" w:rsidTr="000C698C">
        <w:tc>
          <w:tcPr>
            <w:tcW w:w="2337" w:type="dxa"/>
          </w:tcPr>
          <w:p w14:paraId="18B3C488" w14:textId="77777777" w:rsidR="005629CE" w:rsidRPr="005629CE" w:rsidRDefault="005629CE" w:rsidP="000C698C">
            <w:pPr>
              <w:jc w:val="center"/>
              <w:rPr>
                <w:b/>
                <w:sz w:val="22"/>
                <w:szCs w:val="22"/>
              </w:rPr>
            </w:pPr>
            <w:r w:rsidRPr="005629CE">
              <w:rPr>
                <w:b/>
                <w:sz w:val="22"/>
                <w:szCs w:val="22"/>
              </w:rPr>
              <w:t>Scenario 18</w:t>
            </w:r>
          </w:p>
        </w:tc>
        <w:tc>
          <w:tcPr>
            <w:tcW w:w="2337" w:type="dxa"/>
          </w:tcPr>
          <w:p w14:paraId="43874895" w14:textId="77777777" w:rsidR="005629CE" w:rsidRPr="005629CE" w:rsidRDefault="005629CE" w:rsidP="000C698C">
            <w:pPr>
              <w:jc w:val="center"/>
              <w:rPr>
                <w:b/>
                <w:sz w:val="22"/>
                <w:szCs w:val="22"/>
              </w:rPr>
            </w:pPr>
            <w:r w:rsidRPr="005629CE">
              <w:rPr>
                <w:b/>
                <w:sz w:val="22"/>
                <w:szCs w:val="22"/>
              </w:rPr>
              <w:t>120**</w:t>
            </w:r>
          </w:p>
        </w:tc>
        <w:tc>
          <w:tcPr>
            <w:tcW w:w="2337" w:type="dxa"/>
          </w:tcPr>
          <w:p w14:paraId="37F8584B" w14:textId="77777777" w:rsidR="005629CE" w:rsidRPr="005629CE" w:rsidRDefault="005629CE" w:rsidP="000C698C">
            <w:pPr>
              <w:jc w:val="center"/>
              <w:rPr>
                <w:b/>
                <w:sz w:val="22"/>
                <w:szCs w:val="22"/>
              </w:rPr>
            </w:pPr>
            <w:r w:rsidRPr="005629CE">
              <w:rPr>
                <w:b/>
                <w:sz w:val="22"/>
                <w:szCs w:val="22"/>
              </w:rPr>
              <w:t>7</w:t>
            </w:r>
          </w:p>
        </w:tc>
        <w:tc>
          <w:tcPr>
            <w:tcW w:w="2338" w:type="dxa"/>
          </w:tcPr>
          <w:p w14:paraId="4D5FF8C2" w14:textId="77777777" w:rsidR="005629CE" w:rsidRPr="005629CE" w:rsidRDefault="005629CE" w:rsidP="000C698C">
            <w:pPr>
              <w:jc w:val="center"/>
              <w:rPr>
                <w:b/>
                <w:sz w:val="22"/>
                <w:szCs w:val="22"/>
              </w:rPr>
            </w:pPr>
            <w:r w:rsidRPr="005629CE">
              <w:rPr>
                <w:b/>
                <w:sz w:val="22"/>
                <w:szCs w:val="22"/>
              </w:rPr>
              <w:t>7</w:t>
            </w:r>
          </w:p>
        </w:tc>
      </w:tr>
    </w:tbl>
    <w:p w14:paraId="52D65FBB" w14:textId="77777777" w:rsidR="005629CE" w:rsidRPr="005629CE" w:rsidRDefault="005629CE" w:rsidP="005629CE">
      <w:pPr>
        <w:rPr>
          <w:b/>
          <w:sz w:val="22"/>
          <w:szCs w:val="22"/>
        </w:rPr>
      </w:pPr>
      <w:r w:rsidRPr="005629CE">
        <w:rPr>
          <w:b/>
          <w:sz w:val="22"/>
          <w:szCs w:val="22"/>
        </w:rPr>
        <w:t>** For Scenario 13-18, the assumed TDD UL/DL configuration is [</w:t>
      </w:r>
      <w:proofErr w:type="gramStart"/>
      <w:r w:rsidRPr="005629CE">
        <w:rPr>
          <w:b/>
          <w:sz w:val="22"/>
          <w:szCs w:val="22"/>
        </w:rPr>
        <w:t>D,D</w:t>
      </w:r>
      <w:proofErr w:type="gramEnd"/>
      <w:r w:rsidRPr="005629CE">
        <w:rPr>
          <w:b/>
          <w:sz w:val="22"/>
          <w:szCs w:val="22"/>
        </w:rPr>
        <w:t>,D,D,D,D,F,F,U,U,U,U,U,U];</w:t>
      </w:r>
    </w:p>
    <w:p w14:paraId="05235AAF" w14:textId="77777777" w:rsidR="005629CE" w:rsidRPr="005629CE" w:rsidRDefault="005629CE" w:rsidP="005629CE">
      <w:pPr>
        <w:rPr>
          <w:b/>
          <w:sz w:val="22"/>
          <w:szCs w:val="22"/>
          <w:u w:val="single"/>
        </w:rPr>
      </w:pPr>
    </w:p>
    <w:p w14:paraId="385AA592" w14:textId="77777777" w:rsidR="005629CE" w:rsidRPr="005629CE" w:rsidRDefault="005629CE" w:rsidP="005629CE">
      <w:pPr>
        <w:rPr>
          <w:b/>
          <w:sz w:val="22"/>
          <w:szCs w:val="22"/>
          <w:u w:val="single"/>
        </w:rPr>
      </w:pPr>
      <w:r w:rsidRPr="005629CE">
        <w:rPr>
          <w:b/>
          <w:sz w:val="22"/>
          <w:szCs w:val="22"/>
          <w:u w:val="single"/>
        </w:rPr>
        <w:t>SR-Based PUSCH Scenarios</w:t>
      </w:r>
    </w:p>
    <w:tbl>
      <w:tblPr>
        <w:tblStyle w:val="TableGrid"/>
        <w:tblW w:w="0" w:type="auto"/>
        <w:tblLook w:val="04A0" w:firstRow="1" w:lastRow="0" w:firstColumn="1" w:lastColumn="0" w:noHBand="0" w:noVBand="1"/>
      </w:tblPr>
      <w:tblGrid>
        <w:gridCol w:w="2337"/>
        <w:gridCol w:w="2337"/>
        <w:gridCol w:w="2337"/>
        <w:gridCol w:w="2338"/>
      </w:tblGrid>
      <w:tr w:rsidR="005629CE" w:rsidRPr="005629CE" w14:paraId="18A57CE7" w14:textId="77777777" w:rsidTr="000C698C">
        <w:tc>
          <w:tcPr>
            <w:tcW w:w="2337" w:type="dxa"/>
          </w:tcPr>
          <w:p w14:paraId="088E9C26" w14:textId="77777777" w:rsidR="005629CE" w:rsidRPr="005629CE" w:rsidRDefault="005629CE" w:rsidP="000C698C">
            <w:pPr>
              <w:rPr>
                <w:b/>
                <w:sz w:val="22"/>
                <w:szCs w:val="22"/>
              </w:rPr>
            </w:pPr>
          </w:p>
        </w:tc>
        <w:tc>
          <w:tcPr>
            <w:tcW w:w="2337" w:type="dxa"/>
          </w:tcPr>
          <w:p w14:paraId="62090391" w14:textId="77777777" w:rsidR="005629CE" w:rsidRPr="005629CE" w:rsidRDefault="005629CE" w:rsidP="000C698C">
            <w:pPr>
              <w:jc w:val="center"/>
              <w:rPr>
                <w:b/>
                <w:sz w:val="22"/>
                <w:szCs w:val="22"/>
              </w:rPr>
            </w:pPr>
            <w:r w:rsidRPr="005629CE">
              <w:rPr>
                <w:b/>
                <w:sz w:val="22"/>
                <w:szCs w:val="22"/>
              </w:rPr>
              <w:t>SCS</w:t>
            </w:r>
          </w:p>
        </w:tc>
        <w:tc>
          <w:tcPr>
            <w:tcW w:w="2337" w:type="dxa"/>
          </w:tcPr>
          <w:p w14:paraId="0EDAC080" w14:textId="77777777" w:rsidR="005629CE" w:rsidRPr="005629CE" w:rsidRDefault="005629CE" w:rsidP="000C698C">
            <w:pPr>
              <w:jc w:val="center"/>
              <w:rPr>
                <w:b/>
                <w:sz w:val="22"/>
                <w:szCs w:val="22"/>
              </w:rPr>
            </w:pPr>
            <w:r w:rsidRPr="005629CE">
              <w:rPr>
                <w:b/>
                <w:sz w:val="22"/>
                <w:szCs w:val="22"/>
              </w:rPr>
              <w:t># PDCCH MOs</w:t>
            </w:r>
          </w:p>
        </w:tc>
        <w:tc>
          <w:tcPr>
            <w:tcW w:w="2338" w:type="dxa"/>
          </w:tcPr>
          <w:p w14:paraId="79179469" w14:textId="77777777" w:rsidR="005629CE" w:rsidRPr="005629CE" w:rsidRDefault="005629CE" w:rsidP="000C698C">
            <w:pPr>
              <w:jc w:val="center"/>
              <w:rPr>
                <w:b/>
                <w:sz w:val="22"/>
                <w:szCs w:val="22"/>
              </w:rPr>
            </w:pPr>
            <w:r w:rsidRPr="005629CE">
              <w:rPr>
                <w:b/>
                <w:sz w:val="22"/>
                <w:szCs w:val="22"/>
              </w:rPr>
              <w:t>PUSCH Duration</w:t>
            </w:r>
          </w:p>
        </w:tc>
      </w:tr>
      <w:tr w:rsidR="005629CE" w:rsidRPr="005629CE" w14:paraId="1293F513" w14:textId="77777777" w:rsidTr="000C698C">
        <w:tc>
          <w:tcPr>
            <w:tcW w:w="2337" w:type="dxa"/>
          </w:tcPr>
          <w:p w14:paraId="1FB56E08" w14:textId="77777777" w:rsidR="005629CE" w:rsidRPr="005629CE" w:rsidRDefault="005629CE" w:rsidP="000C698C">
            <w:pPr>
              <w:jc w:val="center"/>
              <w:rPr>
                <w:b/>
                <w:sz w:val="22"/>
                <w:szCs w:val="22"/>
              </w:rPr>
            </w:pPr>
            <w:r w:rsidRPr="005629CE">
              <w:rPr>
                <w:b/>
                <w:sz w:val="22"/>
                <w:szCs w:val="22"/>
              </w:rPr>
              <w:t>Scenario 1</w:t>
            </w:r>
          </w:p>
        </w:tc>
        <w:tc>
          <w:tcPr>
            <w:tcW w:w="2337" w:type="dxa"/>
          </w:tcPr>
          <w:p w14:paraId="0E4AE0A8" w14:textId="77777777" w:rsidR="005629CE" w:rsidRPr="005629CE" w:rsidRDefault="005629CE" w:rsidP="000C698C">
            <w:pPr>
              <w:jc w:val="center"/>
              <w:rPr>
                <w:b/>
                <w:sz w:val="22"/>
                <w:szCs w:val="22"/>
              </w:rPr>
            </w:pPr>
            <w:r w:rsidRPr="005629CE">
              <w:rPr>
                <w:b/>
                <w:sz w:val="22"/>
                <w:szCs w:val="22"/>
              </w:rPr>
              <w:t>30</w:t>
            </w:r>
          </w:p>
        </w:tc>
        <w:tc>
          <w:tcPr>
            <w:tcW w:w="2337" w:type="dxa"/>
          </w:tcPr>
          <w:p w14:paraId="699945E6" w14:textId="77777777" w:rsidR="005629CE" w:rsidRPr="005629CE" w:rsidRDefault="005629CE" w:rsidP="000C698C">
            <w:pPr>
              <w:jc w:val="center"/>
              <w:rPr>
                <w:b/>
                <w:sz w:val="22"/>
                <w:szCs w:val="22"/>
              </w:rPr>
            </w:pPr>
            <w:r w:rsidRPr="005629CE">
              <w:rPr>
                <w:b/>
                <w:sz w:val="22"/>
                <w:szCs w:val="22"/>
              </w:rPr>
              <w:t>4</w:t>
            </w:r>
          </w:p>
        </w:tc>
        <w:tc>
          <w:tcPr>
            <w:tcW w:w="2338" w:type="dxa"/>
          </w:tcPr>
          <w:p w14:paraId="381B8396" w14:textId="77777777" w:rsidR="005629CE" w:rsidRPr="005629CE" w:rsidRDefault="005629CE" w:rsidP="000C698C">
            <w:pPr>
              <w:jc w:val="center"/>
              <w:rPr>
                <w:b/>
                <w:sz w:val="22"/>
                <w:szCs w:val="22"/>
              </w:rPr>
            </w:pPr>
            <w:r w:rsidRPr="005629CE">
              <w:rPr>
                <w:b/>
                <w:sz w:val="22"/>
                <w:szCs w:val="22"/>
              </w:rPr>
              <w:t>2</w:t>
            </w:r>
          </w:p>
        </w:tc>
      </w:tr>
      <w:tr w:rsidR="005629CE" w:rsidRPr="005629CE" w14:paraId="7DD33888" w14:textId="77777777" w:rsidTr="000C698C">
        <w:tc>
          <w:tcPr>
            <w:tcW w:w="2337" w:type="dxa"/>
          </w:tcPr>
          <w:p w14:paraId="512D9CBD" w14:textId="77777777" w:rsidR="005629CE" w:rsidRPr="005629CE" w:rsidRDefault="005629CE" w:rsidP="000C698C">
            <w:pPr>
              <w:jc w:val="center"/>
              <w:rPr>
                <w:b/>
                <w:sz w:val="22"/>
                <w:szCs w:val="22"/>
              </w:rPr>
            </w:pPr>
            <w:r w:rsidRPr="005629CE">
              <w:rPr>
                <w:b/>
                <w:sz w:val="22"/>
                <w:szCs w:val="22"/>
              </w:rPr>
              <w:t>Scenario 2</w:t>
            </w:r>
          </w:p>
        </w:tc>
        <w:tc>
          <w:tcPr>
            <w:tcW w:w="2337" w:type="dxa"/>
          </w:tcPr>
          <w:p w14:paraId="5DE2D966" w14:textId="77777777" w:rsidR="005629CE" w:rsidRPr="005629CE" w:rsidRDefault="005629CE" w:rsidP="000C698C">
            <w:pPr>
              <w:jc w:val="center"/>
              <w:rPr>
                <w:b/>
                <w:sz w:val="22"/>
                <w:szCs w:val="22"/>
              </w:rPr>
            </w:pPr>
            <w:r w:rsidRPr="005629CE">
              <w:rPr>
                <w:b/>
                <w:sz w:val="22"/>
                <w:szCs w:val="22"/>
              </w:rPr>
              <w:t>30</w:t>
            </w:r>
          </w:p>
        </w:tc>
        <w:tc>
          <w:tcPr>
            <w:tcW w:w="2337" w:type="dxa"/>
          </w:tcPr>
          <w:p w14:paraId="62BAF69E" w14:textId="77777777" w:rsidR="005629CE" w:rsidRPr="005629CE" w:rsidRDefault="005629CE" w:rsidP="000C698C">
            <w:pPr>
              <w:jc w:val="center"/>
              <w:rPr>
                <w:b/>
                <w:sz w:val="22"/>
                <w:szCs w:val="22"/>
              </w:rPr>
            </w:pPr>
            <w:r w:rsidRPr="005629CE">
              <w:rPr>
                <w:b/>
                <w:sz w:val="22"/>
                <w:szCs w:val="22"/>
              </w:rPr>
              <w:t>7</w:t>
            </w:r>
          </w:p>
        </w:tc>
        <w:tc>
          <w:tcPr>
            <w:tcW w:w="2338" w:type="dxa"/>
          </w:tcPr>
          <w:p w14:paraId="39940010" w14:textId="77777777" w:rsidR="005629CE" w:rsidRPr="005629CE" w:rsidRDefault="005629CE" w:rsidP="000C698C">
            <w:pPr>
              <w:jc w:val="center"/>
              <w:rPr>
                <w:b/>
                <w:sz w:val="22"/>
                <w:szCs w:val="22"/>
              </w:rPr>
            </w:pPr>
            <w:r w:rsidRPr="005629CE">
              <w:rPr>
                <w:b/>
                <w:sz w:val="22"/>
                <w:szCs w:val="22"/>
              </w:rPr>
              <w:t>2</w:t>
            </w:r>
          </w:p>
        </w:tc>
      </w:tr>
      <w:tr w:rsidR="005629CE" w:rsidRPr="005629CE" w14:paraId="4C8DC271" w14:textId="77777777" w:rsidTr="000C698C">
        <w:tc>
          <w:tcPr>
            <w:tcW w:w="2337" w:type="dxa"/>
          </w:tcPr>
          <w:p w14:paraId="2B2CA7A1" w14:textId="77777777" w:rsidR="005629CE" w:rsidRPr="005629CE" w:rsidRDefault="005629CE" w:rsidP="000C698C">
            <w:pPr>
              <w:jc w:val="center"/>
              <w:rPr>
                <w:b/>
                <w:sz w:val="22"/>
                <w:szCs w:val="22"/>
              </w:rPr>
            </w:pPr>
            <w:r w:rsidRPr="005629CE">
              <w:rPr>
                <w:b/>
                <w:sz w:val="22"/>
                <w:szCs w:val="22"/>
              </w:rPr>
              <w:t>Scenario 3</w:t>
            </w:r>
          </w:p>
        </w:tc>
        <w:tc>
          <w:tcPr>
            <w:tcW w:w="2337" w:type="dxa"/>
          </w:tcPr>
          <w:p w14:paraId="6B278674" w14:textId="77777777" w:rsidR="005629CE" w:rsidRPr="005629CE" w:rsidRDefault="005629CE" w:rsidP="000C698C">
            <w:pPr>
              <w:jc w:val="center"/>
              <w:rPr>
                <w:b/>
                <w:sz w:val="22"/>
                <w:szCs w:val="22"/>
              </w:rPr>
            </w:pPr>
            <w:r w:rsidRPr="005629CE">
              <w:rPr>
                <w:b/>
                <w:sz w:val="22"/>
                <w:szCs w:val="22"/>
              </w:rPr>
              <w:t>30</w:t>
            </w:r>
          </w:p>
        </w:tc>
        <w:tc>
          <w:tcPr>
            <w:tcW w:w="2337" w:type="dxa"/>
          </w:tcPr>
          <w:p w14:paraId="665E0E78" w14:textId="77777777" w:rsidR="005629CE" w:rsidRPr="005629CE" w:rsidRDefault="005629CE" w:rsidP="000C698C">
            <w:pPr>
              <w:jc w:val="center"/>
              <w:rPr>
                <w:b/>
                <w:sz w:val="22"/>
                <w:szCs w:val="22"/>
              </w:rPr>
            </w:pPr>
            <w:r w:rsidRPr="005629CE">
              <w:rPr>
                <w:b/>
                <w:sz w:val="22"/>
                <w:szCs w:val="22"/>
              </w:rPr>
              <w:t>4</w:t>
            </w:r>
          </w:p>
        </w:tc>
        <w:tc>
          <w:tcPr>
            <w:tcW w:w="2338" w:type="dxa"/>
          </w:tcPr>
          <w:p w14:paraId="415DF506" w14:textId="77777777" w:rsidR="005629CE" w:rsidRPr="005629CE" w:rsidRDefault="005629CE" w:rsidP="000C698C">
            <w:pPr>
              <w:jc w:val="center"/>
              <w:rPr>
                <w:b/>
                <w:sz w:val="22"/>
                <w:szCs w:val="22"/>
              </w:rPr>
            </w:pPr>
            <w:r w:rsidRPr="005629CE">
              <w:rPr>
                <w:b/>
                <w:sz w:val="22"/>
                <w:szCs w:val="22"/>
              </w:rPr>
              <w:t>4</w:t>
            </w:r>
          </w:p>
        </w:tc>
      </w:tr>
      <w:tr w:rsidR="005629CE" w:rsidRPr="005629CE" w14:paraId="2C5449DC" w14:textId="77777777" w:rsidTr="000C698C">
        <w:tc>
          <w:tcPr>
            <w:tcW w:w="2337" w:type="dxa"/>
          </w:tcPr>
          <w:p w14:paraId="75694C07" w14:textId="77777777" w:rsidR="005629CE" w:rsidRPr="005629CE" w:rsidRDefault="005629CE" w:rsidP="000C698C">
            <w:pPr>
              <w:jc w:val="center"/>
              <w:rPr>
                <w:b/>
                <w:sz w:val="22"/>
                <w:szCs w:val="22"/>
              </w:rPr>
            </w:pPr>
            <w:r w:rsidRPr="005629CE">
              <w:rPr>
                <w:b/>
                <w:sz w:val="22"/>
                <w:szCs w:val="22"/>
              </w:rPr>
              <w:t>Scenario 4</w:t>
            </w:r>
          </w:p>
        </w:tc>
        <w:tc>
          <w:tcPr>
            <w:tcW w:w="2337" w:type="dxa"/>
          </w:tcPr>
          <w:p w14:paraId="6396A6B8" w14:textId="77777777" w:rsidR="005629CE" w:rsidRPr="005629CE" w:rsidRDefault="005629CE" w:rsidP="000C698C">
            <w:pPr>
              <w:jc w:val="center"/>
              <w:rPr>
                <w:b/>
                <w:sz w:val="22"/>
                <w:szCs w:val="22"/>
              </w:rPr>
            </w:pPr>
            <w:r w:rsidRPr="005629CE">
              <w:rPr>
                <w:b/>
                <w:sz w:val="22"/>
                <w:szCs w:val="22"/>
              </w:rPr>
              <w:t>30</w:t>
            </w:r>
          </w:p>
        </w:tc>
        <w:tc>
          <w:tcPr>
            <w:tcW w:w="2337" w:type="dxa"/>
          </w:tcPr>
          <w:p w14:paraId="2586DC8D" w14:textId="77777777" w:rsidR="005629CE" w:rsidRPr="005629CE" w:rsidRDefault="005629CE" w:rsidP="000C698C">
            <w:pPr>
              <w:jc w:val="center"/>
              <w:rPr>
                <w:b/>
                <w:sz w:val="22"/>
                <w:szCs w:val="22"/>
              </w:rPr>
            </w:pPr>
            <w:r w:rsidRPr="005629CE">
              <w:rPr>
                <w:b/>
                <w:sz w:val="22"/>
                <w:szCs w:val="22"/>
              </w:rPr>
              <w:t>7</w:t>
            </w:r>
          </w:p>
        </w:tc>
        <w:tc>
          <w:tcPr>
            <w:tcW w:w="2338" w:type="dxa"/>
          </w:tcPr>
          <w:p w14:paraId="41C7E2CA" w14:textId="77777777" w:rsidR="005629CE" w:rsidRPr="005629CE" w:rsidRDefault="005629CE" w:rsidP="000C698C">
            <w:pPr>
              <w:jc w:val="center"/>
              <w:rPr>
                <w:b/>
                <w:sz w:val="22"/>
                <w:szCs w:val="22"/>
              </w:rPr>
            </w:pPr>
            <w:r w:rsidRPr="005629CE">
              <w:rPr>
                <w:b/>
                <w:sz w:val="22"/>
                <w:szCs w:val="22"/>
              </w:rPr>
              <w:t>4</w:t>
            </w:r>
          </w:p>
        </w:tc>
      </w:tr>
      <w:tr w:rsidR="005629CE" w:rsidRPr="005629CE" w14:paraId="67C6D000" w14:textId="77777777" w:rsidTr="000C698C">
        <w:tc>
          <w:tcPr>
            <w:tcW w:w="2337" w:type="dxa"/>
          </w:tcPr>
          <w:p w14:paraId="38A234AB" w14:textId="77777777" w:rsidR="005629CE" w:rsidRPr="005629CE" w:rsidRDefault="005629CE" w:rsidP="000C698C">
            <w:pPr>
              <w:jc w:val="center"/>
              <w:rPr>
                <w:b/>
                <w:sz w:val="22"/>
                <w:szCs w:val="22"/>
              </w:rPr>
            </w:pPr>
            <w:r w:rsidRPr="005629CE">
              <w:rPr>
                <w:b/>
                <w:sz w:val="22"/>
                <w:szCs w:val="22"/>
              </w:rPr>
              <w:t>Scenario 5</w:t>
            </w:r>
          </w:p>
        </w:tc>
        <w:tc>
          <w:tcPr>
            <w:tcW w:w="2337" w:type="dxa"/>
          </w:tcPr>
          <w:p w14:paraId="41CB635B" w14:textId="77777777" w:rsidR="005629CE" w:rsidRPr="005629CE" w:rsidRDefault="005629CE" w:rsidP="000C698C">
            <w:pPr>
              <w:jc w:val="center"/>
              <w:rPr>
                <w:b/>
                <w:sz w:val="22"/>
                <w:szCs w:val="22"/>
              </w:rPr>
            </w:pPr>
            <w:r w:rsidRPr="005629CE">
              <w:rPr>
                <w:b/>
                <w:sz w:val="22"/>
                <w:szCs w:val="22"/>
              </w:rPr>
              <w:t>30</w:t>
            </w:r>
          </w:p>
        </w:tc>
        <w:tc>
          <w:tcPr>
            <w:tcW w:w="2337" w:type="dxa"/>
          </w:tcPr>
          <w:p w14:paraId="32AF6EBB" w14:textId="77777777" w:rsidR="005629CE" w:rsidRPr="005629CE" w:rsidRDefault="005629CE" w:rsidP="000C698C">
            <w:pPr>
              <w:jc w:val="center"/>
              <w:rPr>
                <w:b/>
                <w:sz w:val="22"/>
                <w:szCs w:val="22"/>
              </w:rPr>
            </w:pPr>
            <w:r w:rsidRPr="005629CE">
              <w:rPr>
                <w:b/>
                <w:sz w:val="22"/>
                <w:szCs w:val="22"/>
              </w:rPr>
              <w:t>4</w:t>
            </w:r>
          </w:p>
        </w:tc>
        <w:tc>
          <w:tcPr>
            <w:tcW w:w="2338" w:type="dxa"/>
          </w:tcPr>
          <w:p w14:paraId="0F37B927" w14:textId="77777777" w:rsidR="005629CE" w:rsidRPr="005629CE" w:rsidRDefault="005629CE" w:rsidP="000C698C">
            <w:pPr>
              <w:jc w:val="center"/>
              <w:rPr>
                <w:b/>
                <w:sz w:val="22"/>
                <w:szCs w:val="22"/>
              </w:rPr>
            </w:pPr>
            <w:r w:rsidRPr="005629CE">
              <w:rPr>
                <w:b/>
                <w:sz w:val="22"/>
                <w:szCs w:val="22"/>
              </w:rPr>
              <w:t>7</w:t>
            </w:r>
          </w:p>
        </w:tc>
      </w:tr>
      <w:tr w:rsidR="005629CE" w:rsidRPr="005629CE" w14:paraId="34DF0D94" w14:textId="77777777" w:rsidTr="000C698C">
        <w:tc>
          <w:tcPr>
            <w:tcW w:w="2337" w:type="dxa"/>
          </w:tcPr>
          <w:p w14:paraId="5126911A" w14:textId="77777777" w:rsidR="005629CE" w:rsidRPr="005629CE" w:rsidRDefault="005629CE" w:rsidP="000C698C">
            <w:pPr>
              <w:jc w:val="center"/>
              <w:rPr>
                <w:b/>
                <w:sz w:val="22"/>
                <w:szCs w:val="22"/>
              </w:rPr>
            </w:pPr>
            <w:r w:rsidRPr="005629CE">
              <w:rPr>
                <w:b/>
                <w:sz w:val="22"/>
                <w:szCs w:val="22"/>
              </w:rPr>
              <w:t>Scenario 6</w:t>
            </w:r>
          </w:p>
        </w:tc>
        <w:tc>
          <w:tcPr>
            <w:tcW w:w="2337" w:type="dxa"/>
          </w:tcPr>
          <w:p w14:paraId="4F996B03" w14:textId="77777777" w:rsidR="005629CE" w:rsidRPr="005629CE" w:rsidRDefault="005629CE" w:rsidP="000C698C">
            <w:pPr>
              <w:jc w:val="center"/>
              <w:rPr>
                <w:b/>
                <w:sz w:val="22"/>
                <w:szCs w:val="22"/>
              </w:rPr>
            </w:pPr>
            <w:r w:rsidRPr="005629CE">
              <w:rPr>
                <w:b/>
                <w:sz w:val="22"/>
                <w:szCs w:val="22"/>
              </w:rPr>
              <w:t>30</w:t>
            </w:r>
          </w:p>
        </w:tc>
        <w:tc>
          <w:tcPr>
            <w:tcW w:w="2337" w:type="dxa"/>
          </w:tcPr>
          <w:p w14:paraId="4BAB2064" w14:textId="77777777" w:rsidR="005629CE" w:rsidRPr="005629CE" w:rsidRDefault="005629CE" w:rsidP="000C698C">
            <w:pPr>
              <w:jc w:val="center"/>
              <w:rPr>
                <w:b/>
                <w:sz w:val="22"/>
                <w:szCs w:val="22"/>
              </w:rPr>
            </w:pPr>
            <w:r w:rsidRPr="005629CE">
              <w:rPr>
                <w:b/>
                <w:sz w:val="22"/>
                <w:szCs w:val="22"/>
              </w:rPr>
              <w:t>7</w:t>
            </w:r>
          </w:p>
        </w:tc>
        <w:tc>
          <w:tcPr>
            <w:tcW w:w="2338" w:type="dxa"/>
          </w:tcPr>
          <w:p w14:paraId="7F066F0C" w14:textId="77777777" w:rsidR="005629CE" w:rsidRPr="005629CE" w:rsidRDefault="005629CE" w:rsidP="000C698C">
            <w:pPr>
              <w:jc w:val="center"/>
              <w:rPr>
                <w:b/>
                <w:sz w:val="22"/>
                <w:szCs w:val="22"/>
              </w:rPr>
            </w:pPr>
            <w:r w:rsidRPr="005629CE">
              <w:rPr>
                <w:b/>
                <w:sz w:val="22"/>
                <w:szCs w:val="22"/>
              </w:rPr>
              <w:t>7</w:t>
            </w:r>
          </w:p>
        </w:tc>
      </w:tr>
      <w:tr w:rsidR="005629CE" w:rsidRPr="005629CE" w14:paraId="3248DEEC" w14:textId="77777777" w:rsidTr="000C698C">
        <w:tc>
          <w:tcPr>
            <w:tcW w:w="2337" w:type="dxa"/>
          </w:tcPr>
          <w:p w14:paraId="6C18C818" w14:textId="77777777" w:rsidR="005629CE" w:rsidRPr="005629CE" w:rsidRDefault="005629CE" w:rsidP="000C698C">
            <w:pPr>
              <w:jc w:val="center"/>
              <w:rPr>
                <w:b/>
                <w:sz w:val="22"/>
                <w:szCs w:val="22"/>
              </w:rPr>
            </w:pPr>
            <w:r w:rsidRPr="005629CE">
              <w:rPr>
                <w:b/>
                <w:sz w:val="22"/>
                <w:szCs w:val="22"/>
              </w:rPr>
              <w:t>Scenario 7</w:t>
            </w:r>
          </w:p>
        </w:tc>
        <w:tc>
          <w:tcPr>
            <w:tcW w:w="2337" w:type="dxa"/>
          </w:tcPr>
          <w:p w14:paraId="0DC13F0D" w14:textId="77777777" w:rsidR="005629CE" w:rsidRPr="005629CE" w:rsidRDefault="005629CE" w:rsidP="000C698C">
            <w:pPr>
              <w:jc w:val="center"/>
              <w:rPr>
                <w:b/>
                <w:sz w:val="22"/>
                <w:szCs w:val="22"/>
              </w:rPr>
            </w:pPr>
            <w:r w:rsidRPr="005629CE">
              <w:rPr>
                <w:b/>
                <w:sz w:val="22"/>
                <w:szCs w:val="22"/>
              </w:rPr>
              <w:t>60</w:t>
            </w:r>
          </w:p>
        </w:tc>
        <w:tc>
          <w:tcPr>
            <w:tcW w:w="2337" w:type="dxa"/>
          </w:tcPr>
          <w:p w14:paraId="499C92CA" w14:textId="77777777" w:rsidR="005629CE" w:rsidRPr="005629CE" w:rsidRDefault="005629CE" w:rsidP="000C698C">
            <w:pPr>
              <w:jc w:val="center"/>
              <w:rPr>
                <w:b/>
                <w:sz w:val="22"/>
                <w:szCs w:val="22"/>
              </w:rPr>
            </w:pPr>
            <w:r w:rsidRPr="005629CE">
              <w:rPr>
                <w:b/>
                <w:sz w:val="22"/>
                <w:szCs w:val="22"/>
              </w:rPr>
              <w:t>4</w:t>
            </w:r>
          </w:p>
        </w:tc>
        <w:tc>
          <w:tcPr>
            <w:tcW w:w="2338" w:type="dxa"/>
          </w:tcPr>
          <w:p w14:paraId="16B82AA6" w14:textId="77777777" w:rsidR="005629CE" w:rsidRPr="005629CE" w:rsidRDefault="005629CE" w:rsidP="000C698C">
            <w:pPr>
              <w:jc w:val="center"/>
              <w:rPr>
                <w:b/>
                <w:sz w:val="22"/>
                <w:szCs w:val="22"/>
              </w:rPr>
            </w:pPr>
            <w:r w:rsidRPr="005629CE">
              <w:rPr>
                <w:b/>
                <w:sz w:val="22"/>
                <w:szCs w:val="22"/>
              </w:rPr>
              <w:t>2</w:t>
            </w:r>
          </w:p>
        </w:tc>
      </w:tr>
      <w:tr w:rsidR="005629CE" w:rsidRPr="005629CE" w14:paraId="7E74A1BE" w14:textId="77777777" w:rsidTr="000C698C">
        <w:tc>
          <w:tcPr>
            <w:tcW w:w="2337" w:type="dxa"/>
          </w:tcPr>
          <w:p w14:paraId="309CDB8D" w14:textId="77777777" w:rsidR="005629CE" w:rsidRPr="005629CE" w:rsidRDefault="005629CE" w:rsidP="000C698C">
            <w:pPr>
              <w:jc w:val="center"/>
              <w:rPr>
                <w:b/>
                <w:sz w:val="22"/>
                <w:szCs w:val="22"/>
              </w:rPr>
            </w:pPr>
            <w:r w:rsidRPr="005629CE">
              <w:rPr>
                <w:b/>
                <w:sz w:val="22"/>
                <w:szCs w:val="22"/>
              </w:rPr>
              <w:t>Scenario 8</w:t>
            </w:r>
          </w:p>
        </w:tc>
        <w:tc>
          <w:tcPr>
            <w:tcW w:w="2337" w:type="dxa"/>
          </w:tcPr>
          <w:p w14:paraId="0C9F8592" w14:textId="77777777" w:rsidR="005629CE" w:rsidRPr="005629CE" w:rsidRDefault="005629CE" w:rsidP="000C698C">
            <w:pPr>
              <w:jc w:val="center"/>
              <w:rPr>
                <w:b/>
                <w:sz w:val="22"/>
                <w:szCs w:val="22"/>
              </w:rPr>
            </w:pPr>
            <w:r w:rsidRPr="005629CE">
              <w:rPr>
                <w:b/>
                <w:sz w:val="22"/>
                <w:szCs w:val="22"/>
              </w:rPr>
              <w:t>60</w:t>
            </w:r>
          </w:p>
        </w:tc>
        <w:tc>
          <w:tcPr>
            <w:tcW w:w="2337" w:type="dxa"/>
          </w:tcPr>
          <w:p w14:paraId="5ED3E13E" w14:textId="77777777" w:rsidR="005629CE" w:rsidRPr="005629CE" w:rsidRDefault="005629CE" w:rsidP="000C698C">
            <w:pPr>
              <w:jc w:val="center"/>
              <w:rPr>
                <w:b/>
                <w:sz w:val="22"/>
                <w:szCs w:val="22"/>
              </w:rPr>
            </w:pPr>
            <w:r w:rsidRPr="005629CE">
              <w:rPr>
                <w:b/>
                <w:sz w:val="22"/>
                <w:szCs w:val="22"/>
              </w:rPr>
              <w:t>7</w:t>
            </w:r>
          </w:p>
        </w:tc>
        <w:tc>
          <w:tcPr>
            <w:tcW w:w="2338" w:type="dxa"/>
          </w:tcPr>
          <w:p w14:paraId="0174F200" w14:textId="77777777" w:rsidR="005629CE" w:rsidRPr="005629CE" w:rsidRDefault="005629CE" w:rsidP="000C698C">
            <w:pPr>
              <w:jc w:val="center"/>
              <w:rPr>
                <w:b/>
                <w:sz w:val="22"/>
                <w:szCs w:val="22"/>
              </w:rPr>
            </w:pPr>
            <w:r w:rsidRPr="005629CE">
              <w:rPr>
                <w:b/>
                <w:sz w:val="22"/>
                <w:szCs w:val="22"/>
              </w:rPr>
              <w:t>2</w:t>
            </w:r>
          </w:p>
        </w:tc>
      </w:tr>
      <w:tr w:rsidR="005629CE" w:rsidRPr="005629CE" w14:paraId="33DCCC0C" w14:textId="77777777" w:rsidTr="000C698C">
        <w:tc>
          <w:tcPr>
            <w:tcW w:w="2337" w:type="dxa"/>
          </w:tcPr>
          <w:p w14:paraId="5B6DFB9F" w14:textId="77777777" w:rsidR="005629CE" w:rsidRPr="005629CE" w:rsidRDefault="005629CE" w:rsidP="000C698C">
            <w:pPr>
              <w:jc w:val="center"/>
              <w:rPr>
                <w:b/>
                <w:sz w:val="22"/>
                <w:szCs w:val="22"/>
              </w:rPr>
            </w:pPr>
            <w:r w:rsidRPr="005629CE">
              <w:rPr>
                <w:b/>
                <w:sz w:val="22"/>
                <w:szCs w:val="22"/>
              </w:rPr>
              <w:t>Scenario 9</w:t>
            </w:r>
          </w:p>
        </w:tc>
        <w:tc>
          <w:tcPr>
            <w:tcW w:w="2337" w:type="dxa"/>
          </w:tcPr>
          <w:p w14:paraId="255AE30C" w14:textId="77777777" w:rsidR="005629CE" w:rsidRPr="005629CE" w:rsidRDefault="005629CE" w:rsidP="000C698C">
            <w:pPr>
              <w:jc w:val="center"/>
              <w:rPr>
                <w:b/>
                <w:sz w:val="22"/>
                <w:szCs w:val="22"/>
              </w:rPr>
            </w:pPr>
            <w:r w:rsidRPr="005629CE">
              <w:rPr>
                <w:b/>
                <w:sz w:val="22"/>
                <w:szCs w:val="22"/>
              </w:rPr>
              <w:t>60</w:t>
            </w:r>
          </w:p>
        </w:tc>
        <w:tc>
          <w:tcPr>
            <w:tcW w:w="2337" w:type="dxa"/>
          </w:tcPr>
          <w:p w14:paraId="2AC5067F" w14:textId="77777777" w:rsidR="005629CE" w:rsidRPr="005629CE" w:rsidRDefault="005629CE" w:rsidP="000C698C">
            <w:pPr>
              <w:jc w:val="center"/>
              <w:rPr>
                <w:b/>
                <w:sz w:val="22"/>
                <w:szCs w:val="22"/>
              </w:rPr>
            </w:pPr>
            <w:r w:rsidRPr="005629CE">
              <w:rPr>
                <w:b/>
                <w:sz w:val="22"/>
                <w:szCs w:val="22"/>
              </w:rPr>
              <w:t>4</w:t>
            </w:r>
          </w:p>
        </w:tc>
        <w:tc>
          <w:tcPr>
            <w:tcW w:w="2338" w:type="dxa"/>
          </w:tcPr>
          <w:p w14:paraId="63970662" w14:textId="77777777" w:rsidR="005629CE" w:rsidRPr="005629CE" w:rsidRDefault="005629CE" w:rsidP="000C698C">
            <w:pPr>
              <w:jc w:val="center"/>
              <w:rPr>
                <w:b/>
                <w:sz w:val="22"/>
                <w:szCs w:val="22"/>
              </w:rPr>
            </w:pPr>
            <w:r w:rsidRPr="005629CE">
              <w:rPr>
                <w:b/>
                <w:sz w:val="22"/>
                <w:szCs w:val="22"/>
              </w:rPr>
              <w:t>4</w:t>
            </w:r>
          </w:p>
        </w:tc>
      </w:tr>
      <w:tr w:rsidR="005629CE" w:rsidRPr="005629CE" w14:paraId="1D10A3E4" w14:textId="77777777" w:rsidTr="000C698C">
        <w:tc>
          <w:tcPr>
            <w:tcW w:w="2337" w:type="dxa"/>
          </w:tcPr>
          <w:p w14:paraId="388CB829" w14:textId="77777777" w:rsidR="005629CE" w:rsidRPr="005629CE" w:rsidRDefault="005629CE" w:rsidP="000C698C">
            <w:pPr>
              <w:jc w:val="center"/>
              <w:rPr>
                <w:b/>
                <w:sz w:val="22"/>
                <w:szCs w:val="22"/>
              </w:rPr>
            </w:pPr>
            <w:r w:rsidRPr="005629CE">
              <w:rPr>
                <w:b/>
                <w:sz w:val="22"/>
                <w:szCs w:val="22"/>
              </w:rPr>
              <w:t>Scenario 10</w:t>
            </w:r>
          </w:p>
        </w:tc>
        <w:tc>
          <w:tcPr>
            <w:tcW w:w="2337" w:type="dxa"/>
          </w:tcPr>
          <w:p w14:paraId="0981C188" w14:textId="77777777" w:rsidR="005629CE" w:rsidRPr="005629CE" w:rsidRDefault="005629CE" w:rsidP="000C698C">
            <w:pPr>
              <w:jc w:val="center"/>
              <w:rPr>
                <w:b/>
                <w:sz w:val="22"/>
                <w:szCs w:val="22"/>
              </w:rPr>
            </w:pPr>
            <w:r w:rsidRPr="005629CE">
              <w:rPr>
                <w:b/>
                <w:sz w:val="22"/>
                <w:szCs w:val="22"/>
              </w:rPr>
              <w:t>60</w:t>
            </w:r>
          </w:p>
        </w:tc>
        <w:tc>
          <w:tcPr>
            <w:tcW w:w="2337" w:type="dxa"/>
          </w:tcPr>
          <w:p w14:paraId="51EA4091" w14:textId="77777777" w:rsidR="005629CE" w:rsidRPr="005629CE" w:rsidRDefault="005629CE" w:rsidP="000C698C">
            <w:pPr>
              <w:jc w:val="center"/>
              <w:rPr>
                <w:b/>
                <w:sz w:val="22"/>
                <w:szCs w:val="22"/>
              </w:rPr>
            </w:pPr>
            <w:r w:rsidRPr="005629CE">
              <w:rPr>
                <w:b/>
                <w:sz w:val="22"/>
                <w:szCs w:val="22"/>
              </w:rPr>
              <w:t>7</w:t>
            </w:r>
          </w:p>
        </w:tc>
        <w:tc>
          <w:tcPr>
            <w:tcW w:w="2338" w:type="dxa"/>
          </w:tcPr>
          <w:p w14:paraId="22BBE36D" w14:textId="77777777" w:rsidR="005629CE" w:rsidRPr="005629CE" w:rsidRDefault="005629CE" w:rsidP="000C698C">
            <w:pPr>
              <w:jc w:val="center"/>
              <w:rPr>
                <w:b/>
                <w:sz w:val="22"/>
                <w:szCs w:val="22"/>
              </w:rPr>
            </w:pPr>
            <w:r w:rsidRPr="005629CE">
              <w:rPr>
                <w:b/>
                <w:sz w:val="22"/>
                <w:szCs w:val="22"/>
              </w:rPr>
              <w:t>4</w:t>
            </w:r>
          </w:p>
        </w:tc>
      </w:tr>
      <w:tr w:rsidR="005629CE" w:rsidRPr="005629CE" w14:paraId="728B67DF" w14:textId="77777777" w:rsidTr="000C698C">
        <w:tc>
          <w:tcPr>
            <w:tcW w:w="2337" w:type="dxa"/>
          </w:tcPr>
          <w:p w14:paraId="226C2CC2" w14:textId="77777777" w:rsidR="005629CE" w:rsidRPr="005629CE" w:rsidRDefault="005629CE" w:rsidP="000C698C">
            <w:pPr>
              <w:jc w:val="center"/>
              <w:rPr>
                <w:b/>
                <w:sz w:val="22"/>
                <w:szCs w:val="22"/>
              </w:rPr>
            </w:pPr>
            <w:r w:rsidRPr="005629CE">
              <w:rPr>
                <w:b/>
                <w:sz w:val="22"/>
                <w:szCs w:val="22"/>
              </w:rPr>
              <w:lastRenderedPageBreak/>
              <w:t>Scenario 11</w:t>
            </w:r>
          </w:p>
        </w:tc>
        <w:tc>
          <w:tcPr>
            <w:tcW w:w="2337" w:type="dxa"/>
          </w:tcPr>
          <w:p w14:paraId="2AFDDA88" w14:textId="77777777" w:rsidR="005629CE" w:rsidRPr="005629CE" w:rsidRDefault="005629CE" w:rsidP="000C698C">
            <w:pPr>
              <w:jc w:val="center"/>
              <w:rPr>
                <w:b/>
                <w:sz w:val="22"/>
                <w:szCs w:val="22"/>
              </w:rPr>
            </w:pPr>
            <w:r w:rsidRPr="005629CE">
              <w:rPr>
                <w:b/>
                <w:sz w:val="22"/>
                <w:szCs w:val="22"/>
              </w:rPr>
              <w:t>60</w:t>
            </w:r>
          </w:p>
        </w:tc>
        <w:tc>
          <w:tcPr>
            <w:tcW w:w="2337" w:type="dxa"/>
          </w:tcPr>
          <w:p w14:paraId="67B554E4" w14:textId="77777777" w:rsidR="005629CE" w:rsidRPr="005629CE" w:rsidRDefault="005629CE" w:rsidP="000C698C">
            <w:pPr>
              <w:jc w:val="center"/>
              <w:rPr>
                <w:b/>
                <w:sz w:val="22"/>
                <w:szCs w:val="22"/>
              </w:rPr>
            </w:pPr>
            <w:r w:rsidRPr="005629CE">
              <w:rPr>
                <w:b/>
                <w:sz w:val="22"/>
                <w:szCs w:val="22"/>
              </w:rPr>
              <w:t>4</w:t>
            </w:r>
          </w:p>
        </w:tc>
        <w:tc>
          <w:tcPr>
            <w:tcW w:w="2338" w:type="dxa"/>
          </w:tcPr>
          <w:p w14:paraId="3286A597" w14:textId="77777777" w:rsidR="005629CE" w:rsidRPr="005629CE" w:rsidRDefault="005629CE" w:rsidP="000C698C">
            <w:pPr>
              <w:jc w:val="center"/>
              <w:rPr>
                <w:b/>
                <w:sz w:val="22"/>
                <w:szCs w:val="22"/>
              </w:rPr>
            </w:pPr>
            <w:r w:rsidRPr="005629CE">
              <w:rPr>
                <w:b/>
                <w:sz w:val="22"/>
                <w:szCs w:val="22"/>
              </w:rPr>
              <w:t>7</w:t>
            </w:r>
          </w:p>
        </w:tc>
      </w:tr>
      <w:tr w:rsidR="005629CE" w:rsidRPr="005629CE" w14:paraId="476E5CD8" w14:textId="77777777" w:rsidTr="000C698C">
        <w:tc>
          <w:tcPr>
            <w:tcW w:w="2337" w:type="dxa"/>
          </w:tcPr>
          <w:p w14:paraId="691CC3EE" w14:textId="77777777" w:rsidR="005629CE" w:rsidRPr="005629CE" w:rsidRDefault="005629CE" w:rsidP="000C698C">
            <w:pPr>
              <w:jc w:val="center"/>
              <w:rPr>
                <w:b/>
                <w:sz w:val="22"/>
                <w:szCs w:val="22"/>
              </w:rPr>
            </w:pPr>
            <w:r w:rsidRPr="005629CE">
              <w:rPr>
                <w:b/>
                <w:sz w:val="22"/>
                <w:szCs w:val="22"/>
              </w:rPr>
              <w:t>Scenario 12</w:t>
            </w:r>
          </w:p>
        </w:tc>
        <w:tc>
          <w:tcPr>
            <w:tcW w:w="2337" w:type="dxa"/>
          </w:tcPr>
          <w:p w14:paraId="0F956D49" w14:textId="77777777" w:rsidR="005629CE" w:rsidRPr="005629CE" w:rsidRDefault="005629CE" w:rsidP="000C698C">
            <w:pPr>
              <w:jc w:val="center"/>
              <w:rPr>
                <w:b/>
                <w:sz w:val="22"/>
                <w:szCs w:val="22"/>
              </w:rPr>
            </w:pPr>
            <w:r w:rsidRPr="005629CE">
              <w:rPr>
                <w:b/>
                <w:sz w:val="22"/>
                <w:szCs w:val="22"/>
              </w:rPr>
              <w:t>60</w:t>
            </w:r>
          </w:p>
        </w:tc>
        <w:tc>
          <w:tcPr>
            <w:tcW w:w="2337" w:type="dxa"/>
          </w:tcPr>
          <w:p w14:paraId="728E4B9B" w14:textId="77777777" w:rsidR="005629CE" w:rsidRPr="005629CE" w:rsidRDefault="005629CE" w:rsidP="000C698C">
            <w:pPr>
              <w:jc w:val="center"/>
              <w:rPr>
                <w:b/>
                <w:sz w:val="22"/>
                <w:szCs w:val="22"/>
              </w:rPr>
            </w:pPr>
            <w:r w:rsidRPr="005629CE">
              <w:rPr>
                <w:b/>
                <w:sz w:val="22"/>
                <w:szCs w:val="22"/>
              </w:rPr>
              <w:t>7</w:t>
            </w:r>
          </w:p>
        </w:tc>
        <w:tc>
          <w:tcPr>
            <w:tcW w:w="2338" w:type="dxa"/>
          </w:tcPr>
          <w:p w14:paraId="57F75B17" w14:textId="77777777" w:rsidR="005629CE" w:rsidRPr="005629CE" w:rsidRDefault="005629CE" w:rsidP="000C698C">
            <w:pPr>
              <w:jc w:val="center"/>
              <w:rPr>
                <w:b/>
                <w:sz w:val="22"/>
                <w:szCs w:val="22"/>
              </w:rPr>
            </w:pPr>
            <w:r w:rsidRPr="005629CE">
              <w:rPr>
                <w:b/>
                <w:sz w:val="22"/>
                <w:szCs w:val="22"/>
              </w:rPr>
              <w:t>7</w:t>
            </w:r>
          </w:p>
        </w:tc>
      </w:tr>
      <w:tr w:rsidR="005629CE" w:rsidRPr="005629CE" w14:paraId="5E8B4420" w14:textId="77777777" w:rsidTr="000C698C">
        <w:tc>
          <w:tcPr>
            <w:tcW w:w="2337" w:type="dxa"/>
          </w:tcPr>
          <w:p w14:paraId="6FEC9BFD" w14:textId="77777777" w:rsidR="005629CE" w:rsidRPr="005629CE" w:rsidRDefault="005629CE" w:rsidP="000C698C">
            <w:pPr>
              <w:jc w:val="center"/>
              <w:rPr>
                <w:b/>
                <w:sz w:val="22"/>
                <w:szCs w:val="22"/>
              </w:rPr>
            </w:pPr>
            <w:r w:rsidRPr="005629CE">
              <w:rPr>
                <w:b/>
                <w:sz w:val="22"/>
                <w:szCs w:val="22"/>
              </w:rPr>
              <w:t>Scenario 13</w:t>
            </w:r>
          </w:p>
        </w:tc>
        <w:tc>
          <w:tcPr>
            <w:tcW w:w="2337" w:type="dxa"/>
          </w:tcPr>
          <w:p w14:paraId="63292AB9" w14:textId="77777777" w:rsidR="005629CE" w:rsidRPr="005629CE" w:rsidRDefault="005629CE" w:rsidP="000C698C">
            <w:pPr>
              <w:jc w:val="center"/>
              <w:rPr>
                <w:b/>
                <w:sz w:val="22"/>
                <w:szCs w:val="22"/>
              </w:rPr>
            </w:pPr>
            <w:r w:rsidRPr="005629CE">
              <w:rPr>
                <w:b/>
                <w:sz w:val="22"/>
                <w:szCs w:val="22"/>
              </w:rPr>
              <w:t>120**</w:t>
            </w:r>
          </w:p>
        </w:tc>
        <w:tc>
          <w:tcPr>
            <w:tcW w:w="2337" w:type="dxa"/>
          </w:tcPr>
          <w:p w14:paraId="3D58F81D" w14:textId="77777777" w:rsidR="005629CE" w:rsidRPr="005629CE" w:rsidRDefault="005629CE" w:rsidP="000C698C">
            <w:pPr>
              <w:jc w:val="center"/>
              <w:rPr>
                <w:b/>
                <w:sz w:val="22"/>
                <w:szCs w:val="22"/>
              </w:rPr>
            </w:pPr>
            <w:r w:rsidRPr="005629CE">
              <w:rPr>
                <w:b/>
                <w:sz w:val="22"/>
                <w:szCs w:val="22"/>
              </w:rPr>
              <w:t>4</w:t>
            </w:r>
          </w:p>
        </w:tc>
        <w:tc>
          <w:tcPr>
            <w:tcW w:w="2338" w:type="dxa"/>
          </w:tcPr>
          <w:p w14:paraId="19334282" w14:textId="77777777" w:rsidR="005629CE" w:rsidRPr="005629CE" w:rsidRDefault="005629CE" w:rsidP="000C698C">
            <w:pPr>
              <w:jc w:val="center"/>
              <w:rPr>
                <w:b/>
                <w:sz w:val="22"/>
                <w:szCs w:val="22"/>
              </w:rPr>
            </w:pPr>
            <w:r w:rsidRPr="005629CE">
              <w:rPr>
                <w:b/>
                <w:sz w:val="22"/>
                <w:szCs w:val="22"/>
              </w:rPr>
              <w:t>2</w:t>
            </w:r>
          </w:p>
        </w:tc>
      </w:tr>
      <w:tr w:rsidR="005629CE" w:rsidRPr="005629CE" w14:paraId="76A07B66" w14:textId="77777777" w:rsidTr="000C698C">
        <w:tc>
          <w:tcPr>
            <w:tcW w:w="2337" w:type="dxa"/>
          </w:tcPr>
          <w:p w14:paraId="1FC163BB" w14:textId="77777777" w:rsidR="005629CE" w:rsidRPr="005629CE" w:rsidRDefault="005629CE" w:rsidP="000C698C">
            <w:pPr>
              <w:jc w:val="center"/>
              <w:rPr>
                <w:b/>
                <w:sz w:val="22"/>
                <w:szCs w:val="22"/>
              </w:rPr>
            </w:pPr>
            <w:r w:rsidRPr="005629CE">
              <w:rPr>
                <w:b/>
                <w:sz w:val="22"/>
                <w:szCs w:val="22"/>
              </w:rPr>
              <w:t>Scenario 14</w:t>
            </w:r>
          </w:p>
        </w:tc>
        <w:tc>
          <w:tcPr>
            <w:tcW w:w="2337" w:type="dxa"/>
          </w:tcPr>
          <w:p w14:paraId="591BCA2F" w14:textId="77777777" w:rsidR="005629CE" w:rsidRPr="005629CE" w:rsidRDefault="005629CE" w:rsidP="000C698C">
            <w:pPr>
              <w:jc w:val="center"/>
              <w:rPr>
                <w:b/>
                <w:sz w:val="22"/>
                <w:szCs w:val="22"/>
              </w:rPr>
            </w:pPr>
            <w:r w:rsidRPr="005629CE">
              <w:rPr>
                <w:b/>
                <w:sz w:val="22"/>
                <w:szCs w:val="22"/>
              </w:rPr>
              <w:t>120**</w:t>
            </w:r>
          </w:p>
        </w:tc>
        <w:tc>
          <w:tcPr>
            <w:tcW w:w="2337" w:type="dxa"/>
          </w:tcPr>
          <w:p w14:paraId="1A285155" w14:textId="77777777" w:rsidR="005629CE" w:rsidRPr="005629CE" w:rsidRDefault="005629CE" w:rsidP="000C698C">
            <w:pPr>
              <w:jc w:val="center"/>
              <w:rPr>
                <w:b/>
                <w:sz w:val="22"/>
                <w:szCs w:val="22"/>
              </w:rPr>
            </w:pPr>
            <w:r w:rsidRPr="005629CE">
              <w:rPr>
                <w:b/>
                <w:sz w:val="22"/>
                <w:szCs w:val="22"/>
              </w:rPr>
              <w:t>7</w:t>
            </w:r>
          </w:p>
        </w:tc>
        <w:tc>
          <w:tcPr>
            <w:tcW w:w="2338" w:type="dxa"/>
          </w:tcPr>
          <w:p w14:paraId="17C4DEB5" w14:textId="77777777" w:rsidR="005629CE" w:rsidRPr="005629CE" w:rsidRDefault="005629CE" w:rsidP="000C698C">
            <w:pPr>
              <w:jc w:val="center"/>
              <w:rPr>
                <w:b/>
                <w:sz w:val="22"/>
                <w:szCs w:val="22"/>
              </w:rPr>
            </w:pPr>
            <w:r w:rsidRPr="005629CE">
              <w:rPr>
                <w:b/>
                <w:sz w:val="22"/>
                <w:szCs w:val="22"/>
              </w:rPr>
              <w:t>2</w:t>
            </w:r>
          </w:p>
        </w:tc>
      </w:tr>
      <w:tr w:rsidR="005629CE" w:rsidRPr="005629CE" w14:paraId="20EF691E" w14:textId="77777777" w:rsidTr="000C698C">
        <w:tc>
          <w:tcPr>
            <w:tcW w:w="2337" w:type="dxa"/>
          </w:tcPr>
          <w:p w14:paraId="05AAFA5C" w14:textId="77777777" w:rsidR="005629CE" w:rsidRPr="005629CE" w:rsidRDefault="005629CE" w:rsidP="000C698C">
            <w:pPr>
              <w:jc w:val="center"/>
              <w:rPr>
                <w:b/>
                <w:sz w:val="22"/>
                <w:szCs w:val="22"/>
              </w:rPr>
            </w:pPr>
            <w:r w:rsidRPr="005629CE">
              <w:rPr>
                <w:b/>
                <w:sz w:val="22"/>
                <w:szCs w:val="22"/>
              </w:rPr>
              <w:t>Scenario 15</w:t>
            </w:r>
          </w:p>
        </w:tc>
        <w:tc>
          <w:tcPr>
            <w:tcW w:w="2337" w:type="dxa"/>
          </w:tcPr>
          <w:p w14:paraId="0B534A1B" w14:textId="77777777" w:rsidR="005629CE" w:rsidRPr="005629CE" w:rsidRDefault="005629CE" w:rsidP="000C698C">
            <w:pPr>
              <w:jc w:val="center"/>
              <w:rPr>
                <w:b/>
                <w:sz w:val="22"/>
                <w:szCs w:val="22"/>
              </w:rPr>
            </w:pPr>
            <w:r w:rsidRPr="005629CE">
              <w:rPr>
                <w:b/>
                <w:sz w:val="22"/>
                <w:szCs w:val="22"/>
              </w:rPr>
              <w:t>120**</w:t>
            </w:r>
          </w:p>
        </w:tc>
        <w:tc>
          <w:tcPr>
            <w:tcW w:w="2337" w:type="dxa"/>
          </w:tcPr>
          <w:p w14:paraId="154EA782" w14:textId="77777777" w:rsidR="005629CE" w:rsidRPr="005629CE" w:rsidRDefault="005629CE" w:rsidP="000C698C">
            <w:pPr>
              <w:jc w:val="center"/>
              <w:rPr>
                <w:b/>
                <w:sz w:val="22"/>
                <w:szCs w:val="22"/>
              </w:rPr>
            </w:pPr>
            <w:r w:rsidRPr="005629CE">
              <w:rPr>
                <w:b/>
                <w:sz w:val="22"/>
                <w:szCs w:val="22"/>
              </w:rPr>
              <w:t>4</w:t>
            </w:r>
          </w:p>
        </w:tc>
        <w:tc>
          <w:tcPr>
            <w:tcW w:w="2338" w:type="dxa"/>
          </w:tcPr>
          <w:p w14:paraId="057CD476" w14:textId="77777777" w:rsidR="005629CE" w:rsidRPr="005629CE" w:rsidRDefault="005629CE" w:rsidP="000C698C">
            <w:pPr>
              <w:jc w:val="center"/>
              <w:rPr>
                <w:b/>
                <w:sz w:val="22"/>
                <w:szCs w:val="22"/>
              </w:rPr>
            </w:pPr>
            <w:r w:rsidRPr="005629CE">
              <w:rPr>
                <w:b/>
                <w:sz w:val="22"/>
                <w:szCs w:val="22"/>
              </w:rPr>
              <w:t>4</w:t>
            </w:r>
          </w:p>
        </w:tc>
      </w:tr>
      <w:tr w:rsidR="005629CE" w:rsidRPr="005629CE" w14:paraId="08C0DFF6" w14:textId="77777777" w:rsidTr="000C698C">
        <w:tc>
          <w:tcPr>
            <w:tcW w:w="2337" w:type="dxa"/>
          </w:tcPr>
          <w:p w14:paraId="1BA06ADC" w14:textId="77777777" w:rsidR="005629CE" w:rsidRPr="005629CE" w:rsidRDefault="005629CE" w:rsidP="000C698C">
            <w:pPr>
              <w:jc w:val="center"/>
              <w:rPr>
                <w:b/>
                <w:sz w:val="22"/>
                <w:szCs w:val="22"/>
              </w:rPr>
            </w:pPr>
            <w:r w:rsidRPr="005629CE">
              <w:rPr>
                <w:b/>
                <w:sz w:val="22"/>
                <w:szCs w:val="22"/>
              </w:rPr>
              <w:t>Scenario 16</w:t>
            </w:r>
          </w:p>
        </w:tc>
        <w:tc>
          <w:tcPr>
            <w:tcW w:w="2337" w:type="dxa"/>
          </w:tcPr>
          <w:p w14:paraId="74302DEB" w14:textId="77777777" w:rsidR="005629CE" w:rsidRPr="005629CE" w:rsidRDefault="005629CE" w:rsidP="000C698C">
            <w:pPr>
              <w:jc w:val="center"/>
              <w:rPr>
                <w:b/>
                <w:sz w:val="22"/>
                <w:szCs w:val="22"/>
              </w:rPr>
            </w:pPr>
            <w:r w:rsidRPr="005629CE">
              <w:rPr>
                <w:b/>
                <w:sz w:val="22"/>
                <w:szCs w:val="22"/>
              </w:rPr>
              <w:t>120**</w:t>
            </w:r>
          </w:p>
        </w:tc>
        <w:tc>
          <w:tcPr>
            <w:tcW w:w="2337" w:type="dxa"/>
          </w:tcPr>
          <w:p w14:paraId="775E92D1" w14:textId="77777777" w:rsidR="005629CE" w:rsidRPr="005629CE" w:rsidRDefault="005629CE" w:rsidP="000C698C">
            <w:pPr>
              <w:jc w:val="center"/>
              <w:rPr>
                <w:b/>
                <w:sz w:val="22"/>
                <w:szCs w:val="22"/>
              </w:rPr>
            </w:pPr>
            <w:r w:rsidRPr="005629CE">
              <w:rPr>
                <w:b/>
                <w:sz w:val="22"/>
                <w:szCs w:val="22"/>
              </w:rPr>
              <w:t>7</w:t>
            </w:r>
          </w:p>
        </w:tc>
        <w:tc>
          <w:tcPr>
            <w:tcW w:w="2338" w:type="dxa"/>
          </w:tcPr>
          <w:p w14:paraId="02336546" w14:textId="77777777" w:rsidR="005629CE" w:rsidRPr="005629CE" w:rsidRDefault="005629CE" w:rsidP="000C698C">
            <w:pPr>
              <w:jc w:val="center"/>
              <w:rPr>
                <w:b/>
                <w:sz w:val="22"/>
                <w:szCs w:val="22"/>
              </w:rPr>
            </w:pPr>
            <w:r w:rsidRPr="005629CE">
              <w:rPr>
                <w:b/>
                <w:sz w:val="22"/>
                <w:szCs w:val="22"/>
              </w:rPr>
              <w:t>4</w:t>
            </w:r>
          </w:p>
        </w:tc>
      </w:tr>
      <w:tr w:rsidR="005629CE" w:rsidRPr="005629CE" w14:paraId="31E3C9AE" w14:textId="77777777" w:rsidTr="000C698C">
        <w:tc>
          <w:tcPr>
            <w:tcW w:w="2337" w:type="dxa"/>
          </w:tcPr>
          <w:p w14:paraId="6A5C9651" w14:textId="77777777" w:rsidR="005629CE" w:rsidRPr="005629CE" w:rsidRDefault="005629CE" w:rsidP="000C698C">
            <w:pPr>
              <w:jc w:val="center"/>
              <w:rPr>
                <w:b/>
                <w:sz w:val="22"/>
                <w:szCs w:val="22"/>
              </w:rPr>
            </w:pPr>
            <w:r w:rsidRPr="005629CE">
              <w:rPr>
                <w:b/>
                <w:sz w:val="22"/>
                <w:szCs w:val="22"/>
              </w:rPr>
              <w:t>Scenario 17</w:t>
            </w:r>
          </w:p>
        </w:tc>
        <w:tc>
          <w:tcPr>
            <w:tcW w:w="2337" w:type="dxa"/>
          </w:tcPr>
          <w:p w14:paraId="7CFF89DD" w14:textId="77777777" w:rsidR="005629CE" w:rsidRPr="005629CE" w:rsidRDefault="005629CE" w:rsidP="000C698C">
            <w:pPr>
              <w:jc w:val="center"/>
              <w:rPr>
                <w:b/>
                <w:sz w:val="22"/>
                <w:szCs w:val="22"/>
              </w:rPr>
            </w:pPr>
            <w:r w:rsidRPr="005629CE">
              <w:rPr>
                <w:b/>
                <w:sz w:val="22"/>
                <w:szCs w:val="22"/>
              </w:rPr>
              <w:t>120**</w:t>
            </w:r>
          </w:p>
        </w:tc>
        <w:tc>
          <w:tcPr>
            <w:tcW w:w="2337" w:type="dxa"/>
          </w:tcPr>
          <w:p w14:paraId="7258DC24" w14:textId="77777777" w:rsidR="005629CE" w:rsidRPr="005629CE" w:rsidRDefault="005629CE" w:rsidP="000C698C">
            <w:pPr>
              <w:jc w:val="center"/>
              <w:rPr>
                <w:b/>
                <w:sz w:val="22"/>
                <w:szCs w:val="22"/>
              </w:rPr>
            </w:pPr>
            <w:r w:rsidRPr="005629CE">
              <w:rPr>
                <w:b/>
                <w:sz w:val="22"/>
                <w:szCs w:val="22"/>
              </w:rPr>
              <w:t>4</w:t>
            </w:r>
          </w:p>
        </w:tc>
        <w:tc>
          <w:tcPr>
            <w:tcW w:w="2338" w:type="dxa"/>
          </w:tcPr>
          <w:p w14:paraId="560250D4" w14:textId="77777777" w:rsidR="005629CE" w:rsidRPr="005629CE" w:rsidRDefault="005629CE" w:rsidP="000C698C">
            <w:pPr>
              <w:jc w:val="center"/>
              <w:rPr>
                <w:b/>
                <w:sz w:val="22"/>
                <w:szCs w:val="22"/>
              </w:rPr>
            </w:pPr>
            <w:r w:rsidRPr="005629CE">
              <w:rPr>
                <w:b/>
                <w:sz w:val="22"/>
                <w:szCs w:val="22"/>
              </w:rPr>
              <w:t>7</w:t>
            </w:r>
          </w:p>
        </w:tc>
      </w:tr>
      <w:tr w:rsidR="005629CE" w:rsidRPr="005629CE" w14:paraId="74693A41" w14:textId="77777777" w:rsidTr="000C698C">
        <w:tc>
          <w:tcPr>
            <w:tcW w:w="2337" w:type="dxa"/>
          </w:tcPr>
          <w:p w14:paraId="0ABCEAEF" w14:textId="77777777" w:rsidR="005629CE" w:rsidRPr="005629CE" w:rsidRDefault="005629CE" w:rsidP="000C698C">
            <w:pPr>
              <w:jc w:val="center"/>
              <w:rPr>
                <w:b/>
                <w:sz w:val="22"/>
                <w:szCs w:val="22"/>
              </w:rPr>
            </w:pPr>
            <w:r w:rsidRPr="005629CE">
              <w:rPr>
                <w:b/>
                <w:sz w:val="22"/>
                <w:szCs w:val="22"/>
              </w:rPr>
              <w:t>Scenario 18</w:t>
            </w:r>
          </w:p>
        </w:tc>
        <w:tc>
          <w:tcPr>
            <w:tcW w:w="2337" w:type="dxa"/>
          </w:tcPr>
          <w:p w14:paraId="0C8D9AAF" w14:textId="77777777" w:rsidR="005629CE" w:rsidRPr="005629CE" w:rsidRDefault="005629CE" w:rsidP="000C698C">
            <w:pPr>
              <w:jc w:val="center"/>
              <w:rPr>
                <w:b/>
                <w:sz w:val="22"/>
                <w:szCs w:val="22"/>
              </w:rPr>
            </w:pPr>
            <w:r w:rsidRPr="005629CE">
              <w:rPr>
                <w:b/>
                <w:sz w:val="22"/>
                <w:szCs w:val="22"/>
              </w:rPr>
              <w:t>120**</w:t>
            </w:r>
          </w:p>
        </w:tc>
        <w:tc>
          <w:tcPr>
            <w:tcW w:w="2337" w:type="dxa"/>
          </w:tcPr>
          <w:p w14:paraId="2F73E678" w14:textId="77777777" w:rsidR="005629CE" w:rsidRPr="005629CE" w:rsidRDefault="005629CE" w:rsidP="000C698C">
            <w:pPr>
              <w:jc w:val="center"/>
              <w:rPr>
                <w:b/>
                <w:sz w:val="22"/>
                <w:szCs w:val="22"/>
              </w:rPr>
            </w:pPr>
            <w:r w:rsidRPr="005629CE">
              <w:rPr>
                <w:b/>
                <w:sz w:val="22"/>
                <w:szCs w:val="22"/>
              </w:rPr>
              <w:t>7</w:t>
            </w:r>
          </w:p>
        </w:tc>
        <w:tc>
          <w:tcPr>
            <w:tcW w:w="2338" w:type="dxa"/>
          </w:tcPr>
          <w:p w14:paraId="0C5D5A98" w14:textId="77777777" w:rsidR="005629CE" w:rsidRPr="005629CE" w:rsidRDefault="005629CE" w:rsidP="000C698C">
            <w:pPr>
              <w:jc w:val="center"/>
              <w:rPr>
                <w:b/>
                <w:sz w:val="22"/>
                <w:szCs w:val="22"/>
              </w:rPr>
            </w:pPr>
            <w:r w:rsidRPr="005629CE">
              <w:rPr>
                <w:b/>
                <w:sz w:val="22"/>
                <w:szCs w:val="22"/>
              </w:rPr>
              <w:t>7</w:t>
            </w:r>
          </w:p>
        </w:tc>
      </w:tr>
    </w:tbl>
    <w:p w14:paraId="03ECC2EF" w14:textId="77777777" w:rsidR="005629CE" w:rsidRPr="005629CE" w:rsidRDefault="005629CE" w:rsidP="005629CE">
      <w:pPr>
        <w:rPr>
          <w:b/>
          <w:sz w:val="22"/>
          <w:szCs w:val="22"/>
        </w:rPr>
      </w:pPr>
      <w:r w:rsidRPr="005629CE">
        <w:rPr>
          <w:b/>
          <w:sz w:val="22"/>
          <w:szCs w:val="22"/>
        </w:rPr>
        <w:t>** For Scenario 13-18, the assumed TDD UL/DL configuration is [</w:t>
      </w:r>
      <w:proofErr w:type="gramStart"/>
      <w:r w:rsidRPr="005629CE">
        <w:rPr>
          <w:b/>
          <w:sz w:val="22"/>
          <w:szCs w:val="22"/>
        </w:rPr>
        <w:t>D,D</w:t>
      </w:r>
      <w:proofErr w:type="gramEnd"/>
      <w:r w:rsidRPr="005629CE">
        <w:rPr>
          <w:b/>
          <w:sz w:val="22"/>
          <w:szCs w:val="22"/>
        </w:rPr>
        <w:t>,D,D,D,D,F,F,U,U,U,U,U,U];</w:t>
      </w:r>
    </w:p>
    <w:p w14:paraId="2CFEECEB" w14:textId="77777777" w:rsidR="005629CE" w:rsidRPr="005629CE" w:rsidRDefault="005629CE" w:rsidP="005629CE">
      <w:pPr>
        <w:rPr>
          <w:b/>
          <w:sz w:val="22"/>
          <w:szCs w:val="22"/>
          <w:u w:val="single"/>
        </w:rPr>
      </w:pPr>
      <w:r w:rsidRPr="005629CE">
        <w:rPr>
          <w:b/>
          <w:sz w:val="22"/>
          <w:szCs w:val="22"/>
          <w:u w:val="single"/>
        </w:rPr>
        <w:t>GF-Based PUSCH Scenarios</w:t>
      </w:r>
    </w:p>
    <w:tbl>
      <w:tblPr>
        <w:tblStyle w:val="TableGrid"/>
        <w:tblW w:w="0" w:type="auto"/>
        <w:tblLook w:val="04A0" w:firstRow="1" w:lastRow="0" w:firstColumn="1" w:lastColumn="0" w:noHBand="0" w:noVBand="1"/>
      </w:tblPr>
      <w:tblGrid>
        <w:gridCol w:w="2337"/>
        <w:gridCol w:w="2337"/>
        <w:gridCol w:w="2337"/>
        <w:gridCol w:w="2338"/>
      </w:tblGrid>
      <w:tr w:rsidR="005629CE" w:rsidRPr="005629CE" w14:paraId="10D74C00" w14:textId="77777777" w:rsidTr="000C698C">
        <w:tc>
          <w:tcPr>
            <w:tcW w:w="2337" w:type="dxa"/>
          </w:tcPr>
          <w:p w14:paraId="4AD3BFA6" w14:textId="77777777" w:rsidR="005629CE" w:rsidRPr="005629CE" w:rsidRDefault="005629CE" w:rsidP="000C698C">
            <w:pPr>
              <w:rPr>
                <w:b/>
                <w:sz w:val="22"/>
                <w:szCs w:val="22"/>
              </w:rPr>
            </w:pPr>
          </w:p>
        </w:tc>
        <w:tc>
          <w:tcPr>
            <w:tcW w:w="2337" w:type="dxa"/>
          </w:tcPr>
          <w:p w14:paraId="386C19B3" w14:textId="77777777" w:rsidR="005629CE" w:rsidRPr="005629CE" w:rsidRDefault="005629CE" w:rsidP="000C698C">
            <w:pPr>
              <w:jc w:val="center"/>
              <w:rPr>
                <w:b/>
                <w:sz w:val="22"/>
                <w:szCs w:val="22"/>
              </w:rPr>
            </w:pPr>
            <w:r w:rsidRPr="005629CE">
              <w:rPr>
                <w:b/>
                <w:sz w:val="22"/>
                <w:szCs w:val="22"/>
              </w:rPr>
              <w:t>SCS</w:t>
            </w:r>
          </w:p>
        </w:tc>
        <w:tc>
          <w:tcPr>
            <w:tcW w:w="2337" w:type="dxa"/>
          </w:tcPr>
          <w:p w14:paraId="2622AC10" w14:textId="77777777" w:rsidR="005629CE" w:rsidRPr="005629CE" w:rsidRDefault="005629CE" w:rsidP="000C698C">
            <w:pPr>
              <w:jc w:val="center"/>
              <w:rPr>
                <w:b/>
                <w:sz w:val="22"/>
                <w:szCs w:val="22"/>
              </w:rPr>
            </w:pPr>
            <w:r w:rsidRPr="005629CE">
              <w:rPr>
                <w:b/>
                <w:sz w:val="22"/>
                <w:szCs w:val="22"/>
              </w:rPr>
              <w:t># PDCCH MOs</w:t>
            </w:r>
          </w:p>
        </w:tc>
        <w:tc>
          <w:tcPr>
            <w:tcW w:w="2338" w:type="dxa"/>
          </w:tcPr>
          <w:p w14:paraId="1B2FB8F5" w14:textId="77777777" w:rsidR="005629CE" w:rsidRPr="005629CE" w:rsidRDefault="005629CE" w:rsidP="000C698C">
            <w:pPr>
              <w:jc w:val="center"/>
              <w:rPr>
                <w:b/>
                <w:sz w:val="22"/>
                <w:szCs w:val="22"/>
              </w:rPr>
            </w:pPr>
            <w:r w:rsidRPr="005629CE">
              <w:rPr>
                <w:b/>
                <w:sz w:val="22"/>
                <w:szCs w:val="22"/>
              </w:rPr>
              <w:t>PUSCH Duration</w:t>
            </w:r>
          </w:p>
        </w:tc>
      </w:tr>
      <w:tr w:rsidR="005629CE" w:rsidRPr="005629CE" w14:paraId="5ECC05FE" w14:textId="77777777" w:rsidTr="000C698C">
        <w:tc>
          <w:tcPr>
            <w:tcW w:w="2337" w:type="dxa"/>
          </w:tcPr>
          <w:p w14:paraId="2E8B49EF" w14:textId="77777777" w:rsidR="005629CE" w:rsidRPr="005629CE" w:rsidRDefault="005629CE" w:rsidP="000C698C">
            <w:pPr>
              <w:jc w:val="center"/>
              <w:rPr>
                <w:b/>
                <w:sz w:val="22"/>
                <w:szCs w:val="22"/>
              </w:rPr>
            </w:pPr>
            <w:r w:rsidRPr="005629CE">
              <w:rPr>
                <w:b/>
                <w:sz w:val="22"/>
                <w:szCs w:val="22"/>
              </w:rPr>
              <w:t>Scenario 1</w:t>
            </w:r>
          </w:p>
        </w:tc>
        <w:tc>
          <w:tcPr>
            <w:tcW w:w="2337" w:type="dxa"/>
          </w:tcPr>
          <w:p w14:paraId="30A01690" w14:textId="77777777" w:rsidR="005629CE" w:rsidRPr="005629CE" w:rsidRDefault="005629CE" w:rsidP="000C698C">
            <w:pPr>
              <w:jc w:val="center"/>
              <w:rPr>
                <w:b/>
                <w:sz w:val="22"/>
                <w:szCs w:val="22"/>
              </w:rPr>
            </w:pPr>
            <w:r w:rsidRPr="005629CE">
              <w:rPr>
                <w:b/>
                <w:sz w:val="22"/>
                <w:szCs w:val="22"/>
              </w:rPr>
              <w:t>30</w:t>
            </w:r>
          </w:p>
        </w:tc>
        <w:tc>
          <w:tcPr>
            <w:tcW w:w="2337" w:type="dxa"/>
          </w:tcPr>
          <w:p w14:paraId="088E69C2" w14:textId="77777777" w:rsidR="005629CE" w:rsidRPr="005629CE" w:rsidRDefault="005629CE" w:rsidP="000C698C">
            <w:pPr>
              <w:jc w:val="center"/>
              <w:rPr>
                <w:b/>
                <w:sz w:val="22"/>
                <w:szCs w:val="22"/>
              </w:rPr>
            </w:pPr>
            <w:r w:rsidRPr="005629CE">
              <w:rPr>
                <w:b/>
                <w:sz w:val="22"/>
                <w:szCs w:val="22"/>
              </w:rPr>
              <w:t>4</w:t>
            </w:r>
          </w:p>
        </w:tc>
        <w:tc>
          <w:tcPr>
            <w:tcW w:w="2338" w:type="dxa"/>
          </w:tcPr>
          <w:p w14:paraId="5A7BE9FA" w14:textId="77777777" w:rsidR="005629CE" w:rsidRPr="005629CE" w:rsidRDefault="005629CE" w:rsidP="000C698C">
            <w:pPr>
              <w:jc w:val="center"/>
              <w:rPr>
                <w:b/>
                <w:sz w:val="22"/>
                <w:szCs w:val="22"/>
              </w:rPr>
            </w:pPr>
            <w:r w:rsidRPr="005629CE">
              <w:rPr>
                <w:b/>
                <w:sz w:val="22"/>
                <w:szCs w:val="22"/>
              </w:rPr>
              <w:t>2</w:t>
            </w:r>
          </w:p>
        </w:tc>
      </w:tr>
      <w:tr w:rsidR="005629CE" w:rsidRPr="005629CE" w14:paraId="71897810" w14:textId="77777777" w:rsidTr="000C698C">
        <w:tc>
          <w:tcPr>
            <w:tcW w:w="2337" w:type="dxa"/>
          </w:tcPr>
          <w:p w14:paraId="540EC9DF" w14:textId="77777777" w:rsidR="005629CE" w:rsidRPr="005629CE" w:rsidRDefault="005629CE" w:rsidP="000C698C">
            <w:pPr>
              <w:jc w:val="center"/>
              <w:rPr>
                <w:b/>
                <w:sz w:val="22"/>
                <w:szCs w:val="22"/>
              </w:rPr>
            </w:pPr>
            <w:r w:rsidRPr="005629CE">
              <w:rPr>
                <w:b/>
                <w:sz w:val="22"/>
                <w:szCs w:val="22"/>
              </w:rPr>
              <w:t>Scenario 2</w:t>
            </w:r>
          </w:p>
        </w:tc>
        <w:tc>
          <w:tcPr>
            <w:tcW w:w="2337" w:type="dxa"/>
          </w:tcPr>
          <w:p w14:paraId="56635FBB" w14:textId="77777777" w:rsidR="005629CE" w:rsidRPr="005629CE" w:rsidRDefault="005629CE" w:rsidP="000C698C">
            <w:pPr>
              <w:jc w:val="center"/>
              <w:rPr>
                <w:b/>
                <w:sz w:val="22"/>
                <w:szCs w:val="22"/>
              </w:rPr>
            </w:pPr>
            <w:r w:rsidRPr="005629CE">
              <w:rPr>
                <w:b/>
                <w:sz w:val="22"/>
                <w:szCs w:val="22"/>
              </w:rPr>
              <w:t>30</w:t>
            </w:r>
          </w:p>
        </w:tc>
        <w:tc>
          <w:tcPr>
            <w:tcW w:w="2337" w:type="dxa"/>
          </w:tcPr>
          <w:p w14:paraId="3D5C5C1B" w14:textId="77777777" w:rsidR="005629CE" w:rsidRPr="005629CE" w:rsidRDefault="005629CE" w:rsidP="000C698C">
            <w:pPr>
              <w:jc w:val="center"/>
              <w:rPr>
                <w:b/>
                <w:sz w:val="22"/>
                <w:szCs w:val="22"/>
              </w:rPr>
            </w:pPr>
            <w:r w:rsidRPr="005629CE">
              <w:rPr>
                <w:b/>
                <w:sz w:val="22"/>
                <w:szCs w:val="22"/>
              </w:rPr>
              <w:t>7</w:t>
            </w:r>
          </w:p>
        </w:tc>
        <w:tc>
          <w:tcPr>
            <w:tcW w:w="2338" w:type="dxa"/>
          </w:tcPr>
          <w:p w14:paraId="1B46431D" w14:textId="77777777" w:rsidR="005629CE" w:rsidRPr="005629CE" w:rsidRDefault="005629CE" w:rsidP="000C698C">
            <w:pPr>
              <w:jc w:val="center"/>
              <w:rPr>
                <w:b/>
                <w:sz w:val="22"/>
                <w:szCs w:val="22"/>
              </w:rPr>
            </w:pPr>
            <w:r w:rsidRPr="005629CE">
              <w:rPr>
                <w:b/>
                <w:sz w:val="22"/>
                <w:szCs w:val="22"/>
              </w:rPr>
              <w:t>2</w:t>
            </w:r>
          </w:p>
        </w:tc>
      </w:tr>
      <w:tr w:rsidR="005629CE" w:rsidRPr="005629CE" w14:paraId="68D893B1" w14:textId="77777777" w:rsidTr="000C698C">
        <w:tc>
          <w:tcPr>
            <w:tcW w:w="2337" w:type="dxa"/>
          </w:tcPr>
          <w:p w14:paraId="41CFF76C" w14:textId="77777777" w:rsidR="005629CE" w:rsidRPr="005629CE" w:rsidRDefault="005629CE" w:rsidP="000C698C">
            <w:pPr>
              <w:jc w:val="center"/>
              <w:rPr>
                <w:b/>
                <w:sz w:val="22"/>
                <w:szCs w:val="22"/>
              </w:rPr>
            </w:pPr>
            <w:r w:rsidRPr="005629CE">
              <w:rPr>
                <w:b/>
                <w:sz w:val="22"/>
                <w:szCs w:val="22"/>
              </w:rPr>
              <w:t>Scenario 3</w:t>
            </w:r>
          </w:p>
        </w:tc>
        <w:tc>
          <w:tcPr>
            <w:tcW w:w="2337" w:type="dxa"/>
          </w:tcPr>
          <w:p w14:paraId="6253BC94" w14:textId="77777777" w:rsidR="005629CE" w:rsidRPr="005629CE" w:rsidRDefault="005629CE" w:rsidP="000C698C">
            <w:pPr>
              <w:jc w:val="center"/>
              <w:rPr>
                <w:b/>
                <w:sz w:val="22"/>
                <w:szCs w:val="22"/>
              </w:rPr>
            </w:pPr>
            <w:r w:rsidRPr="005629CE">
              <w:rPr>
                <w:b/>
                <w:sz w:val="22"/>
                <w:szCs w:val="22"/>
              </w:rPr>
              <w:t>30</w:t>
            </w:r>
          </w:p>
        </w:tc>
        <w:tc>
          <w:tcPr>
            <w:tcW w:w="2337" w:type="dxa"/>
          </w:tcPr>
          <w:p w14:paraId="41766B82" w14:textId="77777777" w:rsidR="005629CE" w:rsidRPr="005629CE" w:rsidRDefault="005629CE" w:rsidP="000C698C">
            <w:pPr>
              <w:jc w:val="center"/>
              <w:rPr>
                <w:b/>
                <w:sz w:val="22"/>
                <w:szCs w:val="22"/>
              </w:rPr>
            </w:pPr>
            <w:r w:rsidRPr="005629CE">
              <w:rPr>
                <w:b/>
                <w:sz w:val="22"/>
                <w:szCs w:val="22"/>
              </w:rPr>
              <w:t>4</w:t>
            </w:r>
          </w:p>
        </w:tc>
        <w:tc>
          <w:tcPr>
            <w:tcW w:w="2338" w:type="dxa"/>
          </w:tcPr>
          <w:p w14:paraId="770729B9" w14:textId="77777777" w:rsidR="005629CE" w:rsidRPr="005629CE" w:rsidRDefault="005629CE" w:rsidP="000C698C">
            <w:pPr>
              <w:jc w:val="center"/>
              <w:rPr>
                <w:b/>
                <w:sz w:val="22"/>
                <w:szCs w:val="22"/>
              </w:rPr>
            </w:pPr>
            <w:r w:rsidRPr="005629CE">
              <w:rPr>
                <w:b/>
                <w:sz w:val="22"/>
                <w:szCs w:val="22"/>
              </w:rPr>
              <w:t>4</w:t>
            </w:r>
          </w:p>
        </w:tc>
      </w:tr>
      <w:tr w:rsidR="005629CE" w:rsidRPr="005629CE" w14:paraId="657A5897" w14:textId="77777777" w:rsidTr="000C698C">
        <w:tc>
          <w:tcPr>
            <w:tcW w:w="2337" w:type="dxa"/>
          </w:tcPr>
          <w:p w14:paraId="57A6E64F" w14:textId="77777777" w:rsidR="005629CE" w:rsidRPr="005629CE" w:rsidRDefault="005629CE" w:rsidP="000C698C">
            <w:pPr>
              <w:jc w:val="center"/>
              <w:rPr>
                <w:b/>
                <w:sz w:val="22"/>
                <w:szCs w:val="22"/>
              </w:rPr>
            </w:pPr>
            <w:r w:rsidRPr="005629CE">
              <w:rPr>
                <w:b/>
                <w:sz w:val="22"/>
                <w:szCs w:val="22"/>
              </w:rPr>
              <w:t>Scenario 4</w:t>
            </w:r>
          </w:p>
        </w:tc>
        <w:tc>
          <w:tcPr>
            <w:tcW w:w="2337" w:type="dxa"/>
          </w:tcPr>
          <w:p w14:paraId="38DE4BF3" w14:textId="77777777" w:rsidR="005629CE" w:rsidRPr="005629CE" w:rsidRDefault="005629CE" w:rsidP="000C698C">
            <w:pPr>
              <w:jc w:val="center"/>
              <w:rPr>
                <w:b/>
                <w:sz w:val="22"/>
                <w:szCs w:val="22"/>
              </w:rPr>
            </w:pPr>
            <w:r w:rsidRPr="005629CE">
              <w:rPr>
                <w:b/>
                <w:sz w:val="22"/>
                <w:szCs w:val="22"/>
              </w:rPr>
              <w:t>30</w:t>
            </w:r>
          </w:p>
        </w:tc>
        <w:tc>
          <w:tcPr>
            <w:tcW w:w="2337" w:type="dxa"/>
          </w:tcPr>
          <w:p w14:paraId="43148EA8" w14:textId="77777777" w:rsidR="005629CE" w:rsidRPr="005629CE" w:rsidRDefault="005629CE" w:rsidP="000C698C">
            <w:pPr>
              <w:jc w:val="center"/>
              <w:rPr>
                <w:b/>
                <w:sz w:val="22"/>
                <w:szCs w:val="22"/>
              </w:rPr>
            </w:pPr>
            <w:r w:rsidRPr="005629CE">
              <w:rPr>
                <w:b/>
                <w:sz w:val="22"/>
                <w:szCs w:val="22"/>
              </w:rPr>
              <w:t>7</w:t>
            </w:r>
          </w:p>
        </w:tc>
        <w:tc>
          <w:tcPr>
            <w:tcW w:w="2338" w:type="dxa"/>
          </w:tcPr>
          <w:p w14:paraId="06B193A8" w14:textId="77777777" w:rsidR="005629CE" w:rsidRPr="005629CE" w:rsidRDefault="005629CE" w:rsidP="000C698C">
            <w:pPr>
              <w:jc w:val="center"/>
              <w:rPr>
                <w:b/>
                <w:sz w:val="22"/>
                <w:szCs w:val="22"/>
              </w:rPr>
            </w:pPr>
            <w:r w:rsidRPr="005629CE">
              <w:rPr>
                <w:b/>
                <w:sz w:val="22"/>
                <w:szCs w:val="22"/>
              </w:rPr>
              <w:t>4</w:t>
            </w:r>
          </w:p>
        </w:tc>
      </w:tr>
      <w:tr w:rsidR="005629CE" w:rsidRPr="005629CE" w14:paraId="33833707" w14:textId="77777777" w:rsidTr="000C698C">
        <w:tc>
          <w:tcPr>
            <w:tcW w:w="2337" w:type="dxa"/>
          </w:tcPr>
          <w:p w14:paraId="21A57A6A" w14:textId="77777777" w:rsidR="005629CE" w:rsidRPr="005629CE" w:rsidRDefault="005629CE" w:rsidP="000C698C">
            <w:pPr>
              <w:jc w:val="center"/>
              <w:rPr>
                <w:b/>
                <w:sz w:val="22"/>
                <w:szCs w:val="22"/>
              </w:rPr>
            </w:pPr>
            <w:r w:rsidRPr="005629CE">
              <w:rPr>
                <w:b/>
                <w:sz w:val="22"/>
                <w:szCs w:val="22"/>
              </w:rPr>
              <w:t>Scenario 5</w:t>
            </w:r>
          </w:p>
        </w:tc>
        <w:tc>
          <w:tcPr>
            <w:tcW w:w="2337" w:type="dxa"/>
          </w:tcPr>
          <w:p w14:paraId="6455FB03" w14:textId="77777777" w:rsidR="005629CE" w:rsidRPr="005629CE" w:rsidRDefault="005629CE" w:rsidP="000C698C">
            <w:pPr>
              <w:jc w:val="center"/>
              <w:rPr>
                <w:b/>
                <w:sz w:val="22"/>
                <w:szCs w:val="22"/>
              </w:rPr>
            </w:pPr>
            <w:r w:rsidRPr="005629CE">
              <w:rPr>
                <w:b/>
                <w:sz w:val="22"/>
                <w:szCs w:val="22"/>
              </w:rPr>
              <w:t>30</w:t>
            </w:r>
          </w:p>
        </w:tc>
        <w:tc>
          <w:tcPr>
            <w:tcW w:w="2337" w:type="dxa"/>
          </w:tcPr>
          <w:p w14:paraId="518B9F5F" w14:textId="77777777" w:rsidR="005629CE" w:rsidRPr="005629CE" w:rsidRDefault="005629CE" w:rsidP="000C698C">
            <w:pPr>
              <w:jc w:val="center"/>
              <w:rPr>
                <w:b/>
                <w:sz w:val="22"/>
                <w:szCs w:val="22"/>
              </w:rPr>
            </w:pPr>
            <w:r w:rsidRPr="005629CE">
              <w:rPr>
                <w:b/>
                <w:sz w:val="22"/>
                <w:szCs w:val="22"/>
              </w:rPr>
              <w:t>4</w:t>
            </w:r>
          </w:p>
        </w:tc>
        <w:tc>
          <w:tcPr>
            <w:tcW w:w="2338" w:type="dxa"/>
          </w:tcPr>
          <w:p w14:paraId="746DCDF5" w14:textId="77777777" w:rsidR="005629CE" w:rsidRPr="005629CE" w:rsidRDefault="005629CE" w:rsidP="000C698C">
            <w:pPr>
              <w:jc w:val="center"/>
              <w:rPr>
                <w:b/>
                <w:sz w:val="22"/>
                <w:szCs w:val="22"/>
              </w:rPr>
            </w:pPr>
            <w:r w:rsidRPr="005629CE">
              <w:rPr>
                <w:b/>
                <w:sz w:val="22"/>
                <w:szCs w:val="22"/>
              </w:rPr>
              <w:t>7</w:t>
            </w:r>
          </w:p>
        </w:tc>
      </w:tr>
      <w:tr w:rsidR="005629CE" w:rsidRPr="005629CE" w14:paraId="67D7F94B" w14:textId="77777777" w:rsidTr="000C698C">
        <w:tc>
          <w:tcPr>
            <w:tcW w:w="2337" w:type="dxa"/>
          </w:tcPr>
          <w:p w14:paraId="4BE2C74E" w14:textId="77777777" w:rsidR="005629CE" w:rsidRPr="005629CE" w:rsidRDefault="005629CE" w:rsidP="000C698C">
            <w:pPr>
              <w:jc w:val="center"/>
              <w:rPr>
                <w:b/>
                <w:sz w:val="22"/>
                <w:szCs w:val="22"/>
              </w:rPr>
            </w:pPr>
            <w:r w:rsidRPr="005629CE">
              <w:rPr>
                <w:b/>
                <w:sz w:val="22"/>
                <w:szCs w:val="22"/>
              </w:rPr>
              <w:t>Scenario 6</w:t>
            </w:r>
          </w:p>
        </w:tc>
        <w:tc>
          <w:tcPr>
            <w:tcW w:w="2337" w:type="dxa"/>
          </w:tcPr>
          <w:p w14:paraId="5604EB47" w14:textId="77777777" w:rsidR="005629CE" w:rsidRPr="005629CE" w:rsidRDefault="005629CE" w:rsidP="000C698C">
            <w:pPr>
              <w:jc w:val="center"/>
              <w:rPr>
                <w:b/>
                <w:sz w:val="22"/>
                <w:szCs w:val="22"/>
              </w:rPr>
            </w:pPr>
            <w:r w:rsidRPr="005629CE">
              <w:rPr>
                <w:b/>
                <w:sz w:val="22"/>
                <w:szCs w:val="22"/>
              </w:rPr>
              <w:t>30</w:t>
            </w:r>
          </w:p>
        </w:tc>
        <w:tc>
          <w:tcPr>
            <w:tcW w:w="2337" w:type="dxa"/>
          </w:tcPr>
          <w:p w14:paraId="15C2EADF" w14:textId="77777777" w:rsidR="005629CE" w:rsidRPr="005629CE" w:rsidRDefault="005629CE" w:rsidP="000C698C">
            <w:pPr>
              <w:jc w:val="center"/>
              <w:rPr>
                <w:b/>
                <w:sz w:val="22"/>
                <w:szCs w:val="22"/>
              </w:rPr>
            </w:pPr>
            <w:r w:rsidRPr="005629CE">
              <w:rPr>
                <w:b/>
                <w:sz w:val="22"/>
                <w:szCs w:val="22"/>
              </w:rPr>
              <w:t>7</w:t>
            </w:r>
          </w:p>
        </w:tc>
        <w:tc>
          <w:tcPr>
            <w:tcW w:w="2338" w:type="dxa"/>
          </w:tcPr>
          <w:p w14:paraId="71B92BF3" w14:textId="77777777" w:rsidR="005629CE" w:rsidRPr="005629CE" w:rsidRDefault="005629CE" w:rsidP="000C698C">
            <w:pPr>
              <w:jc w:val="center"/>
              <w:rPr>
                <w:b/>
                <w:sz w:val="22"/>
                <w:szCs w:val="22"/>
              </w:rPr>
            </w:pPr>
            <w:r w:rsidRPr="005629CE">
              <w:rPr>
                <w:b/>
                <w:sz w:val="22"/>
                <w:szCs w:val="22"/>
              </w:rPr>
              <w:t>7</w:t>
            </w:r>
          </w:p>
        </w:tc>
      </w:tr>
      <w:tr w:rsidR="005629CE" w:rsidRPr="005629CE" w14:paraId="44457374" w14:textId="77777777" w:rsidTr="000C698C">
        <w:tc>
          <w:tcPr>
            <w:tcW w:w="2337" w:type="dxa"/>
          </w:tcPr>
          <w:p w14:paraId="6383A15D" w14:textId="77777777" w:rsidR="005629CE" w:rsidRPr="005629CE" w:rsidRDefault="005629CE" w:rsidP="000C698C">
            <w:pPr>
              <w:jc w:val="center"/>
              <w:rPr>
                <w:b/>
                <w:sz w:val="22"/>
                <w:szCs w:val="22"/>
              </w:rPr>
            </w:pPr>
            <w:r w:rsidRPr="005629CE">
              <w:rPr>
                <w:b/>
                <w:sz w:val="22"/>
                <w:szCs w:val="22"/>
              </w:rPr>
              <w:t>Scenario 7</w:t>
            </w:r>
          </w:p>
        </w:tc>
        <w:tc>
          <w:tcPr>
            <w:tcW w:w="2337" w:type="dxa"/>
          </w:tcPr>
          <w:p w14:paraId="4BD254EF" w14:textId="77777777" w:rsidR="005629CE" w:rsidRPr="005629CE" w:rsidRDefault="005629CE" w:rsidP="000C698C">
            <w:pPr>
              <w:jc w:val="center"/>
              <w:rPr>
                <w:b/>
                <w:sz w:val="22"/>
                <w:szCs w:val="22"/>
              </w:rPr>
            </w:pPr>
            <w:r w:rsidRPr="005629CE">
              <w:rPr>
                <w:b/>
                <w:sz w:val="22"/>
                <w:szCs w:val="22"/>
              </w:rPr>
              <w:t>60</w:t>
            </w:r>
          </w:p>
        </w:tc>
        <w:tc>
          <w:tcPr>
            <w:tcW w:w="2337" w:type="dxa"/>
          </w:tcPr>
          <w:p w14:paraId="5F114118" w14:textId="77777777" w:rsidR="005629CE" w:rsidRPr="005629CE" w:rsidRDefault="005629CE" w:rsidP="000C698C">
            <w:pPr>
              <w:jc w:val="center"/>
              <w:rPr>
                <w:b/>
                <w:sz w:val="22"/>
                <w:szCs w:val="22"/>
              </w:rPr>
            </w:pPr>
            <w:r w:rsidRPr="005629CE">
              <w:rPr>
                <w:b/>
                <w:sz w:val="22"/>
                <w:szCs w:val="22"/>
              </w:rPr>
              <w:t>4</w:t>
            </w:r>
          </w:p>
        </w:tc>
        <w:tc>
          <w:tcPr>
            <w:tcW w:w="2338" w:type="dxa"/>
          </w:tcPr>
          <w:p w14:paraId="33FB219E" w14:textId="77777777" w:rsidR="005629CE" w:rsidRPr="005629CE" w:rsidRDefault="005629CE" w:rsidP="000C698C">
            <w:pPr>
              <w:jc w:val="center"/>
              <w:rPr>
                <w:b/>
                <w:sz w:val="22"/>
                <w:szCs w:val="22"/>
              </w:rPr>
            </w:pPr>
            <w:r w:rsidRPr="005629CE">
              <w:rPr>
                <w:b/>
                <w:sz w:val="22"/>
                <w:szCs w:val="22"/>
              </w:rPr>
              <w:t>2</w:t>
            </w:r>
          </w:p>
        </w:tc>
      </w:tr>
      <w:tr w:rsidR="005629CE" w:rsidRPr="005629CE" w14:paraId="23CFA283" w14:textId="77777777" w:rsidTr="000C698C">
        <w:tc>
          <w:tcPr>
            <w:tcW w:w="2337" w:type="dxa"/>
          </w:tcPr>
          <w:p w14:paraId="376B06CD" w14:textId="77777777" w:rsidR="005629CE" w:rsidRPr="005629CE" w:rsidRDefault="005629CE" w:rsidP="000C698C">
            <w:pPr>
              <w:jc w:val="center"/>
              <w:rPr>
                <w:b/>
                <w:sz w:val="22"/>
                <w:szCs w:val="22"/>
              </w:rPr>
            </w:pPr>
            <w:r w:rsidRPr="005629CE">
              <w:rPr>
                <w:b/>
                <w:sz w:val="22"/>
                <w:szCs w:val="22"/>
              </w:rPr>
              <w:t>Scenario 8</w:t>
            </w:r>
          </w:p>
        </w:tc>
        <w:tc>
          <w:tcPr>
            <w:tcW w:w="2337" w:type="dxa"/>
          </w:tcPr>
          <w:p w14:paraId="1FF0C243" w14:textId="77777777" w:rsidR="005629CE" w:rsidRPr="005629CE" w:rsidRDefault="005629CE" w:rsidP="000C698C">
            <w:pPr>
              <w:jc w:val="center"/>
              <w:rPr>
                <w:b/>
                <w:sz w:val="22"/>
                <w:szCs w:val="22"/>
              </w:rPr>
            </w:pPr>
            <w:r w:rsidRPr="005629CE">
              <w:rPr>
                <w:b/>
                <w:sz w:val="22"/>
                <w:szCs w:val="22"/>
              </w:rPr>
              <w:t>60</w:t>
            </w:r>
          </w:p>
        </w:tc>
        <w:tc>
          <w:tcPr>
            <w:tcW w:w="2337" w:type="dxa"/>
          </w:tcPr>
          <w:p w14:paraId="72594B5E" w14:textId="77777777" w:rsidR="005629CE" w:rsidRPr="005629CE" w:rsidRDefault="005629CE" w:rsidP="000C698C">
            <w:pPr>
              <w:jc w:val="center"/>
              <w:rPr>
                <w:b/>
                <w:sz w:val="22"/>
                <w:szCs w:val="22"/>
              </w:rPr>
            </w:pPr>
            <w:r w:rsidRPr="005629CE">
              <w:rPr>
                <w:b/>
                <w:sz w:val="22"/>
                <w:szCs w:val="22"/>
              </w:rPr>
              <w:t>7</w:t>
            </w:r>
          </w:p>
        </w:tc>
        <w:tc>
          <w:tcPr>
            <w:tcW w:w="2338" w:type="dxa"/>
          </w:tcPr>
          <w:p w14:paraId="66AD5CD7" w14:textId="77777777" w:rsidR="005629CE" w:rsidRPr="005629CE" w:rsidRDefault="005629CE" w:rsidP="000C698C">
            <w:pPr>
              <w:jc w:val="center"/>
              <w:rPr>
                <w:b/>
                <w:sz w:val="22"/>
                <w:szCs w:val="22"/>
              </w:rPr>
            </w:pPr>
            <w:r w:rsidRPr="005629CE">
              <w:rPr>
                <w:b/>
                <w:sz w:val="22"/>
                <w:szCs w:val="22"/>
              </w:rPr>
              <w:t>2</w:t>
            </w:r>
          </w:p>
        </w:tc>
      </w:tr>
      <w:tr w:rsidR="005629CE" w:rsidRPr="005629CE" w14:paraId="62A33A47" w14:textId="77777777" w:rsidTr="000C698C">
        <w:tc>
          <w:tcPr>
            <w:tcW w:w="2337" w:type="dxa"/>
          </w:tcPr>
          <w:p w14:paraId="6F9A3F79" w14:textId="77777777" w:rsidR="005629CE" w:rsidRPr="005629CE" w:rsidRDefault="005629CE" w:rsidP="000C698C">
            <w:pPr>
              <w:jc w:val="center"/>
              <w:rPr>
                <w:b/>
                <w:sz w:val="22"/>
                <w:szCs w:val="22"/>
              </w:rPr>
            </w:pPr>
            <w:r w:rsidRPr="005629CE">
              <w:rPr>
                <w:b/>
                <w:sz w:val="22"/>
                <w:szCs w:val="22"/>
              </w:rPr>
              <w:t>Scenario 9</w:t>
            </w:r>
          </w:p>
        </w:tc>
        <w:tc>
          <w:tcPr>
            <w:tcW w:w="2337" w:type="dxa"/>
          </w:tcPr>
          <w:p w14:paraId="0B81F487" w14:textId="77777777" w:rsidR="005629CE" w:rsidRPr="005629CE" w:rsidRDefault="005629CE" w:rsidP="000C698C">
            <w:pPr>
              <w:jc w:val="center"/>
              <w:rPr>
                <w:b/>
                <w:sz w:val="22"/>
                <w:szCs w:val="22"/>
              </w:rPr>
            </w:pPr>
            <w:r w:rsidRPr="005629CE">
              <w:rPr>
                <w:b/>
                <w:sz w:val="22"/>
                <w:szCs w:val="22"/>
              </w:rPr>
              <w:t>60</w:t>
            </w:r>
          </w:p>
        </w:tc>
        <w:tc>
          <w:tcPr>
            <w:tcW w:w="2337" w:type="dxa"/>
          </w:tcPr>
          <w:p w14:paraId="138EA45B" w14:textId="77777777" w:rsidR="005629CE" w:rsidRPr="005629CE" w:rsidRDefault="005629CE" w:rsidP="000C698C">
            <w:pPr>
              <w:jc w:val="center"/>
              <w:rPr>
                <w:b/>
                <w:sz w:val="22"/>
                <w:szCs w:val="22"/>
              </w:rPr>
            </w:pPr>
            <w:r w:rsidRPr="005629CE">
              <w:rPr>
                <w:b/>
                <w:sz w:val="22"/>
                <w:szCs w:val="22"/>
              </w:rPr>
              <w:t>4</w:t>
            </w:r>
          </w:p>
        </w:tc>
        <w:tc>
          <w:tcPr>
            <w:tcW w:w="2338" w:type="dxa"/>
          </w:tcPr>
          <w:p w14:paraId="6243EB35" w14:textId="77777777" w:rsidR="005629CE" w:rsidRPr="005629CE" w:rsidRDefault="005629CE" w:rsidP="000C698C">
            <w:pPr>
              <w:jc w:val="center"/>
              <w:rPr>
                <w:b/>
                <w:sz w:val="22"/>
                <w:szCs w:val="22"/>
              </w:rPr>
            </w:pPr>
            <w:r w:rsidRPr="005629CE">
              <w:rPr>
                <w:b/>
                <w:sz w:val="22"/>
                <w:szCs w:val="22"/>
              </w:rPr>
              <w:t>4</w:t>
            </w:r>
          </w:p>
        </w:tc>
      </w:tr>
      <w:tr w:rsidR="005629CE" w:rsidRPr="005629CE" w14:paraId="4BEC0104" w14:textId="77777777" w:rsidTr="000C698C">
        <w:tc>
          <w:tcPr>
            <w:tcW w:w="2337" w:type="dxa"/>
          </w:tcPr>
          <w:p w14:paraId="2AFF9075" w14:textId="77777777" w:rsidR="005629CE" w:rsidRPr="005629CE" w:rsidRDefault="005629CE" w:rsidP="000C698C">
            <w:pPr>
              <w:jc w:val="center"/>
              <w:rPr>
                <w:b/>
                <w:sz w:val="22"/>
                <w:szCs w:val="22"/>
              </w:rPr>
            </w:pPr>
            <w:r w:rsidRPr="005629CE">
              <w:rPr>
                <w:b/>
                <w:sz w:val="22"/>
                <w:szCs w:val="22"/>
              </w:rPr>
              <w:t>Scenario 10</w:t>
            </w:r>
          </w:p>
        </w:tc>
        <w:tc>
          <w:tcPr>
            <w:tcW w:w="2337" w:type="dxa"/>
          </w:tcPr>
          <w:p w14:paraId="2955AA1A" w14:textId="77777777" w:rsidR="005629CE" w:rsidRPr="005629CE" w:rsidRDefault="005629CE" w:rsidP="000C698C">
            <w:pPr>
              <w:jc w:val="center"/>
              <w:rPr>
                <w:b/>
                <w:sz w:val="22"/>
                <w:szCs w:val="22"/>
              </w:rPr>
            </w:pPr>
            <w:r w:rsidRPr="005629CE">
              <w:rPr>
                <w:b/>
                <w:sz w:val="22"/>
                <w:szCs w:val="22"/>
              </w:rPr>
              <w:t>60</w:t>
            </w:r>
          </w:p>
        </w:tc>
        <w:tc>
          <w:tcPr>
            <w:tcW w:w="2337" w:type="dxa"/>
          </w:tcPr>
          <w:p w14:paraId="566B79DE" w14:textId="77777777" w:rsidR="005629CE" w:rsidRPr="005629CE" w:rsidRDefault="005629CE" w:rsidP="000C698C">
            <w:pPr>
              <w:jc w:val="center"/>
              <w:rPr>
                <w:b/>
                <w:sz w:val="22"/>
                <w:szCs w:val="22"/>
              </w:rPr>
            </w:pPr>
            <w:r w:rsidRPr="005629CE">
              <w:rPr>
                <w:b/>
                <w:sz w:val="22"/>
                <w:szCs w:val="22"/>
              </w:rPr>
              <w:t>7</w:t>
            </w:r>
          </w:p>
        </w:tc>
        <w:tc>
          <w:tcPr>
            <w:tcW w:w="2338" w:type="dxa"/>
          </w:tcPr>
          <w:p w14:paraId="742F0BFE" w14:textId="77777777" w:rsidR="005629CE" w:rsidRPr="005629CE" w:rsidRDefault="005629CE" w:rsidP="000C698C">
            <w:pPr>
              <w:jc w:val="center"/>
              <w:rPr>
                <w:b/>
                <w:sz w:val="22"/>
                <w:szCs w:val="22"/>
              </w:rPr>
            </w:pPr>
            <w:r w:rsidRPr="005629CE">
              <w:rPr>
                <w:b/>
                <w:sz w:val="22"/>
                <w:szCs w:val="22"/>
              </w:rPr>
              <w:t>4</w:t>
            </w:r>
          </w:p>
        </w:tc>
      </w:tr>
      <w:tr w:rsidR="005629CE" w:rsidRPr="005629CE" w14:paraId="79591EBE" w14:textId="77777777" w:rsidTr="000C698C">
        <w:tc>
          <w:tcPr>
            <w:tcW w:w="2337" w:type="dxa"/>
          </w:tcPr>
          <w:p w14:paraId="37EFC61A" w14:textId="77777777" w:rsidR="005629CE" w:rsidRPr="005629CE" w:rsidRDefault="005629CE" w:rsidP="000C698C">
            <w:pPr>
              <w:jc w:val="center"/>
              <w:rPr>
                <w:b/>
                <w:sz w:val="22"/>
                <w:szCs w:val="22"/>
              </w:rPr>
            </w:pPr>
            <w:r w:rsidRPr="005629CE">
              <w:rPr>
                <w:b/>
                <w:sz w:val="22"/>
                <w:szCs w:val="22"/>
              </w:rPr>
              <w:t>Scenario 11</w:t>
            </w:r>
          </w:p>
        </w:tc>
        <w:tc>
          <w:tcPr>
            <w:tcW w:w="2337" w:type="dxa"/>
          </w:tcPr>
          <w:p w14:paraId="048FB083" w14:textId="77777777" w:rsidR="005629CE" w:rsidRPr="005629CE" w:rsidRDefault="005629CE" w:rsidP="000C698C">
            <w:pPr>
              <w:jc w:val="center"/>
              <w:rPr>
                <w:b/>
                <w:sz w:val="22"/>
                <w:szCs w:val="22"/>
              </w:rPr>
            </w:pPr>
            <w:r w:rsidRPr="005629CE">
              <w:rPr>
                <w:b/>
                <w:sz w:val="22"/>
                <w:szCs w:val="22"/>
              </w:rPr>
              <w:t>60</w:t>
            </w:r>
          </w:p>
        </w:tc>
        <w:tc>
          <w:tcPr>
            <w:tcW w:w="2337" w:type="dxa"/>
          </w:tcPr>
          <w:p w14:paraId="177335A2" w14:textId="77777777" w:rsidR="005629CE" w:rsidRPr="005629CE" w:rsidRDefault="005629CE" w:rsidP="000C698C">
            <w:pPr>
              <w:jc w:val="center"/>
              <w:rPr>
                <w:b/>
                <w:sz w:val="22"/>
                <w:szCs w:val="22"/>
              </w:rPr>
            </w:pPr>
            <w:r w:rsidRPr="005629CE">
              <w:rPr>
                <w:b/>
                <w:sz w:val="22"/>
                <w:szCs w:val="22"/>
              </w:rPr>
              <w:t>4</w:t>
            </w:r>
          </w:p>
        </w:tc>
        <w:tc>
          <w:tcPr>
            <w:tcW w:w="2338" w:type="dxa"/>
          </w:tcPr>
          <w:p w14:paraId="39DD497D" w14:textId="77777777" w:rsidR="005629CE" w:rsidRPr="005629CE" w:rsidRDefault="005629CE" w:rsidP="000C698C">
            <w:pPr>
              <w:jc w:val="center"/>
              <w:rPr>
                <w:b/>
                <w:sz w:val="22"/>
                <w:szCs w:val="22"/>
              </w:rPr>
            </w:pPr>
            <w:r w:rsidRPr="005629CE">
              <w:rPr>
                <w:b/>
                <w:sz w:val="22"/>
                <w:szCs w:val="22"/>
              </w:rPr>
              <w:t>7</w:t>
            </w:r>
          </w:p>
        </w:tc>
      </w:tr>
      <w:tr w:rsidR="005629CE" w:rsidRPr="005629CE" w14:paraId="2876FAF0" w14:textId="77777777" w:rsidTr="000C698C">
        <w:tc>
          <w:tcPr>
            <w:tcW w:w="2337" w:type="dxa"/>
          </w:tcPr>
          <w:p w14:paraId="6AFD5329" w14:textId="77777777" w:rsidR="005629CE" w:rsidRPr="005629CE" w:rsidRDefault="005629CE" w:rsidP="000C698C">
            <w:pPr>
              <w:jc w:val="center"/>
              <w:rPr>
                <w:b/>
                <w:sz w:val="22"/>
                <w:szCs w:val="22"/>
              </w:rPr>
            </w:pPr>
            <w:r w:rsidRPr="005629CE">
              <w:rPr>
                <w:b/>
                <w:sz w:val="22"/>
                <w:szCs w:val="22"/>
              </w:rPr>
              <w:t>Scenario 12</w:t>
            </w:r>
          </w:p>
        </w:tc>
        <w:tc>
          <w:tcPr>
            <w:tcW w:w="2337" w:type="dxa"/>
          </w:tcPr>
          <w:p w14:paraId="136C3AB7" w14:textId="77777777" w:rsidR="005629CE" w:rsidRPr="005629CE" w:rsidRDefault="005629CE" w:rsidP="000C698C">
            <w:pPr>
              <w:jc w:val="center"/>
              <w:rPr>
                <w:b/>
                <w:sz w:val="22"/>
                <w:szCs w:val="22"/>
              </w:rPr>
            </w:pPr>
            <w:r w:rsidRPr="005629CE">
              <w:rPr>
                <w:b/>
                <w:sz w:val="22"/>
                <w:szCs w:val="22"/>
              </w:rPr>
              <w:t>60</w:t>
            </w:r>
          </w:p>
        </w:tc>
        <w:tc>
          <w:tcPr>
            <w:tcW w:w="2337" w:type="dxa"/>
          </w:tcPr>
          <w:p w14:paraId="3A154AD5" w14:textId="77777777" w:rsidR="005629CE" w:rsidRPr="005629CE" w:rsidRDefault="005629CE" w:rsidP="000C698C">
            <w:pPr>
              <w:jc w:val="center"/>
              <w:rPr>
                <w:b/>
                <w:sz w:val="22"/>
                <w:szCs w:val="22"/>
              </w:rPr>
            </w:pPr>
            <w:r w:rsidRPr="005629CE">
              <w:rPr>
                <w:b/>
                <w:sz w:val="22"/>
                <w:szCs w:val="22"/>
              </w:rPr>
              <w:t>7</w:t>
            </w:r>
          </w:p>
        </w:tc>
        <w:tc>
          <w:tcPr>
            <w:tcW w:w="2338" w:type="dxa"/>
          </w:tcPr>
          <w:p w14:paraId="5DE4AABD" w14:textId="77777777" w:rsidR="005629CE" w:rsidRPr="005629CE" w:rsidRDefault="005629CE" w:rsidP="000C698C">
            <w:pPr>
              <w:jc w:val="center"/>
              <w:rPr>
                <w:b/>
                <w:sz w:val="22"/>
                <w:szCs w:val="22"/>
              </w:rPr>
            </w:pPr>
            <w:r w:rsidRPr="005629CE">
              <w:rPr>
                <w:b/>
                <w:sz w:val="22"/>
                <w:szCs w:val="22"/>
              </w:rPr>
              <w:t>7</w:t>
            </w:r>
          </w:p>
        </w:tc>
      </w:tr>
      <w:tr w:rsidR="005629CE" w:rsidRPr="005629CE" w14:paraId="26328DDE" w14:textId="77777777" w:rsidTr="000C698C">
        <w:tc>
          <w:tcPr>
            <w:tcW w:w="2337" w:type="dxa"/>
          </w:tcPr>
          <w:p w14:paraId="7785A0B3" w14:textId="77777777" w:rsidR="005629CE" w:rsidRPr="005629CE" w:rsidRDefault="005629CE" w:rsidP="000C698C">
            <w:pPr>
              <w:jc w:val="center"/>
              <w:rPr>
                <w:b/>
                <w:sz w:val="22"/>
                <w:szCs w:val="22"/>
              </w:rPr>
            </w:pPr>
            <w:r w:rsidRPr="005629CE">
              <w:rPr>
                <w:b/>
                <w:sz w:val="22"/>
                <w:szCs w:val="22"/>
              </w:rPr>
              <w:lastRenderedPageBreak/>
              <w:t>Scenario 13</w:t>
            </w:r>
          </w:p>
        </w:tc>
        <w:tc>
          <w:tcPr>
            <w:tcW w:w="2337" w:type="dxa"/>
          </w:tcPr>
          <w:p w14:paraId="5C72F939" w14:textId="77777777" w:rsidR="005629CE" w:rsidRPr="005629CE" w:rsidRDefault="005629CE" w:rsidP="000C698C">
            <w:pPr>
              <w:jc w:val="center"/>
              <w:rPr>
                <w:b/>
                <w:sz w:val="22"/>
                <w:szCs w:val="22"/>
              </w:rPr>
            </w:pPr>
            <w:r w:rsidRPr="005629CE">
              <w:rPr>
                <w:b/>
                <w:sz w:val="22"/>
                <w:szCs w:val="22"/>
              </w:rPr>
              <w:t>120**</w:t>
            </w:r>
          </w:p>
        </w:tc>
        <w:tc>
          <w:tcPr>
            <w:tcW w:w="2337" w:type="dxa"/>
          </w:tcPr>
          <w:p w14:paraId="41CFE5D6" w14:textId="77777777" w:rsidR="005629CE" w:rsidRPr="005629CE" w:rsidRDefault="005629CE" w:rsidP="000C698C">
            <w:pPr>
              <w:jc w:val="center"/>
              <w:rPr>
                <w:b/>
                <w:sz w:val="22"/>
                <w:szCs w:val="22"/>
              </w:rPr>
            </w:pPr>
            <w:r w:rsidRPr="005629CE">
              <w:rPr>
                <w:b/>
                <w:sz w:val="22"/>
                <w:szCs w:val="22"/>
              </w:rPr>
              <w:t>4</w:t>
            </w:r>
          </w:p>
        </w:tc>
        <w:tc>
          <w:tcPr>
            <w:tcW w:w="2338" w:type="dxa"/>
          </w:tcPr>
          <w:p w14:paraId="5FB10C52" w14:textId="77777777" w:rsidR="005629CE" w:rsidRPr="005629CE" w:rsidRDefault="005629CE" w:rsidP="000C698C">
            <w:pPr>
              <w:jc w:val="center"/>
              <w:rPr>
                <w:b/>
                <w:sz w:val="22"/>
                <w:szCs w:val="22"/>
              </w:rPr>
            </w:pPr>
            <w:r w:rsidRPr="005629CE">
              <w:rPr>
                <w:b/>
                <w:sz w:val="22"/>
                <w:szCs w:val="22"/>
              </w:rPr>
              <w:t>2</w:t>
            </w:r>
          </w:p>
        </w:tc>
      </w:tr>
      <w:tr w:rsidR="005629CE" w:rsidRPr="005629CE" w14:paraId="1A706B2C" w14:textId="77777777" w:rsidTr="000C698C">
        <w:tc>
          <w:tcPr>
            <w:tcW w:w="2337" w:type="dxa"/>
          </w:tcPr>
          <w:p w14:paraId="7C793C96" w14:textId="77777777" w:rsidR="005629CE" w:rsidRPr="005629CE" w:rsidRDefault="005629CE" w:rsidP="000C698C">
            <w:pPr>
              <w:jc w:val="center"/>
              <w:rPr>
                <w:b/>
                <w:sz w:val="22"/>
                <w:szCs w:val="22"/>
              </w:rPr>
            </w:pPr>
            <w:r w:rsidRPr="005629CE">
              <w:rPr>
                <w:b/>
                <w:sz w:val="22"/>
                <w:szCs w:val="22"/>
              </w:rPr>
              <w:t>Scenario 14</w:t>
            </w:r>
          </w:p>
        </w:tc>
        <w:tc>
          <w:tcPr>
            <w:tcW w:w="2337" w:type="dxa"/>
          </w:tcPr>
          <w:p w14:paraId="52163682" w14:textId="77777777" w:rsidR="005629CE" w:rsidRPr="005629CE" w:rsidRDefault="005629CE" w:rsidP="000C698C">
            <w:pPr>
              <w:jc w:val="center"/>
              <w:rPr>
                <w:b/>
                <w:sz w:val="22"/>
                <w:szCs w:val="22"/>
              </w:rPr>
            </w:pPr>
            <w:r w:rsidRPr="005629CE">
              <w:rPr>
                <w:b/>
                <w:sz w:val="22"/>
                <w:szCs w:val="22"/>
              </w:rPr>
              <w:t>120**</w:t>
            </w:r>
          </w:p>
        </w:tc>
        <w:tc>
          <w:tcPr>
            <w:tcW w:w="2337" w:type="dxa"/>
          </w:tcPr>
          <w:p w14:paraId="39360859" w14:textId="77777777" w:rsidR="005629CE" w:rsidRPr="005629CE" w:rsidRDefault="005629CE" w:rsidP="000C698C">
            <w:pPr>
              <w:jc w:val="center"/>
              <w:rPr>
                <w:b/>
                <w:sz w:val="22"/>
                <w:szCs w:val="22"/>
              </w:rPr>
            </w:pPr>
            <w:r w:rsidRPr="005629CE">
              <w:rPr>
                <w:b/>
                <w:sz w:val="22"/>
                <w:szCs w:val="22"/>
              </w:rPr>
              <w:t>7</w:t>
            </w:r>
          </w:p>
        </w:tc>
        <w:tc>
          <w:tcPr>
            <w:tcW w:w="2338" w:type="dxa"/>
          </w:tcPr>
          <w:p w14:paraId="68EB001E" w14:textId="77777777" w:rsidR="005629CE" w:rsidRPr="005629CE" w:rsidRDefault="005629CE" w:rsidP="000C698C">
            <w:pPr>
              <w:jc w:val="center"/>
              <w:rPr>
                <w:b/>
                <w:sz w:val="22"/>
                <w:szCs w:val="22"/>
              </w:rPr>
            </w:pPr>
            <w:r w:rsidRPr="005629CE">
              <w:rPr>
                <w:b/>
                <w:sz w:val="22"/>
                <w:szCs w:val="22"/>
              </w:rPr>
              <w:t>2</w:t>
            </w:r>
          </w:p>
        </w:tc>
      </w:tr>
      <w:tr w:rsidR="005629CE" w:rsidRPr="005629CE" w14:paraId="384332F6" w14:textId="77777777" w:rsidTr="000C698C">
        <w:tc>
          <w:tcPr>
            <w:tcW w:w="2337" w:type="dxa"/>
          </w:tcPr>
          <w:p w14:paraId="65CC3C84" w14:textId="77777777" w:rsidR="005629CE" w:rsidRPr="005629CE" w:rsidRDefault="005629CE" w:rsidP="000C698C">
            <w:pPr>
              <w:jc w:val="center"/>
              <w:rPr>
                <w:b/>
                <w:sz w:val="22"/>
                <w:szCs w:val="22"/>
              </w:rPr>
            </w:pPr>
            <w:r w:rsidRPr="005629CE">
              <w:rPr>
                <w:b/>
                <w:sz w:val="22"/>
                <w:szCs w:val="22"/>
              </w:rPr>
              <w:t>Scenario 15</w:t>
            </w:r>
          </w:p>
        </w:tc>
        <w:tc>
          <w:tcPr>
            <w:tcW w:w="2337" w:type="dxa"/>
          </w:tcPr>
          <w:p w14:paraId="673A835F" w14:textId="77777777" w:rsidR="005629CE" w:rsidRPr="005629CE" w:rsidRDefault="005629CE" w:rsidP="000C698C">
            <w:pPr>
              <w:jc w:val="center"/>
              <w:rPr>
                <w:b/>
                <w:sz w:val="22"/>
                <w:szCs w:val="22"/>
              </w:rPr>
            </w:pPr>
            <w:r w:rsidRPr="005629CE">
              <w:rPr>
                <w:b/>
                <w:sz w:val="22"/>
                <w:szCs w:val="22"/>
              </w:rPr>
              <w:t>120**</w:t>
            </w:r>
          </w:p>
        </w:tc>
        <w:tc>
          <w:tcPr>
            <w:tcW w:w="2337" w:type="dxa"/>
          </w:tcPr>
          <w:p w14:paraId="4ACEB12C" w14:textId="77777777" w:rsidR="005629CE" w:rsidRPr="005629CE" w:rsidRDefault="005629CE" w:rsidP="000C698C">
            <w:pPr>
              <w:jc w:val="center"/>
              <w:rPr>
                <w:b/>
                <w:sz w:val="22"/>
                <w:szCs w:val="22"/>
              </w:rPr>
            </w:pPr>
            <w:r w:rsidRPr="005629CE">
              <w:rPr>
                <w:b/>
                <w:sz w:val="22"/>
                <w:szCs w:val="22"/>
              </w:rPr>
              <w:t>4</w:t>
            </w:r>
          </w:p>
        </w:tc>
        <w:tc>
          <w:tcPr>
            <w:tcW w:w="2338" w:type="dxa"/>
          </w:tcPr>
          <w:p w14:paraId="766FC0C5" w14:textId="77777777" w:rsidR="005629CE" w:rsidRPr="005629CE" w:rsidRDefault="005629CE" w:rsidP="000C698C">
            <w:pPr>
              <w:jc w:val="center"/>
              <w:rPr>
                <w:b/>
                <w:sz w:val="22"/>
                <w:szCs w:val="22"/>
              </w:rPr>
            </w:pPr>
            <w:r w:rsidRPr="005629CE">
              <w:rPr>
                <w:b/>
                <w:sz w:val="22"/>
                <w:szCs w:val="22"/>
              </w:rPr>
              <w:t>4</w:t>
            </w:r>
          </w:p>
        </w:tc>
      </w:tr>
      <w:tr w:rsidR="005629CE" w:rsidRPr="005629CE" w14:paraId="4F857ED0" w14:textId="77777777" w:rsidTr="000C698C">
        <w:tc>
          <w:tcPr>
            <w:tcW w:w="2337" w:type="dxa"/>
          </w:tcPr>
          <w:p w14:paraId="0506E8B4" w14:textId="77777777" w:rsidR="005629CE" w:rsidRPr="005629CE" w:rsidRDefault="005629CE" w:rsidP="000C698C">
            <w:pPr>
              <w:jc w:val="center"/>
              <w:rPr>
                <w:b/>
                <w:sz w:val="22"/>
                <w:szCs w:val="22"/>
              </w:rPr>
            </w:pPr>
            <w:r w:rsidRPr="005629CE">
              <w:rPr>
                <w:b/>
                <w:sz w:val="22"/>
                <w:szCs w:val="22"/>
              </w:rPr>
              <w:t>Scenario 16</w:t>
            </w:r>
          </w:p>
        </w:tc>
        <w:tc>
          <w:tcPr>
            <w:tcW w:w="2337" w:type="dxa"/>
          </w:tcPr>
          <w:p w14:paraId="7519F2FE" w14:textId="77777777" w:rsidR="005629CE" w:rsidRPr="005629CE" w:rsidRDefault="005629CE" w:rsidP="000C698C">
            <w:pPr>
              <w:jc w:val="center"/>
              <w:rPr>
                <w:b/>
                <w:sz w:val="22"/>
                <w:szCs w:val="22"/>
              </w:rPr>
            </w:pPr>
            <w:r w:rsidRPr="005629CE">
              <w:rPr>
                <w:b/>
                <w:sz w:val="22"/>
                <w:szCs w:val="22"/>
              </w:rPr>
              <w:t>120**</w:t>
            </w:r>
          </w:p>
        </w:tc>
        <w:tc>
          <w:tcPr>
            <w:tcW w:w="2337" w:type="dxa"/>
          </w:tcPr>
          <w:p w14:paraId="7F8BDD8D" w14:textId="77777777" w:rsidR="005629CE" w:rsidRPr="005629CE" w:rsidRDefault="005629CE" w:rsidP="000C698C">
            <w:pPr>
              <w:jc w:val="center"/>
              <w:rPr>
                <w:b/>
                <w:sz w:val="22"/>
                <w:szCs w:val="22"/>
              </w:rPr>
            </w:pPr>
            <w:r w:rsidRPr="005629CE">
              <w:rPr>
                <w:b/>
                <w:sz w:val="22"/>
                <w:szCs w:val="22"/>
              </w:rPr>
              <w:t>7</w:t>
            </w:r>
          </w:p>
        </w:tc>
        <w:tc>
          <w:tcPr>
            <w:tcW w:w="2338" w:type="dxa"/>
          </w:tcPr>
          <w:p w14:paraId="33BF5DFD" w14:textId="77777777" w:rsidR="005629CE" w:rsidRPr="005629CE" w:rsidRDefault="005629CE" w:rsidP="000C698C">
            <w:pPr>
              <w:jc w:val="center"/>
              <w:rPr>
                <w:b/>
                <w:sz w:val="22"/>
                <w:szCs w:val="22"/>
              </w:rPr>
            </w:pPr>
            <w:r w:rsidRPr="005629CE">
              <w:rPr>
                <w:b/>
                <w:sz w:val="22"/>
                <w:szCs w:val="22"/>
              </w:rPr>
              <w:t>4</w:t>
            </w:r>
          </w:p>
        </w:tc>
      </w:tr>
      <w:tr w:rsidR="005629CE" w:rsidRPr="005629CE" w14:paraId="5F8FBD28" w14:textId="77777777" w:rsidTr="000C698C">
        <w:tc>
          <w:tcPr>
            <w:tcW w:w="2337" w:type="dxa"/>
          </w:tcPr>
          <w:p w14:paraId="4F5ECB7A" w14:textId="77777777" w:rsidR="005629CE" w:rsidRPr="005629CE" w:rsidRDefault="005629CE" w:rsidP="000C698C">
            <w:pPr>
              <w:jc w:val="center"/>
              <w:rPr>
                <w:b/>
                <w:sz w:val="22"/>
                <w:szCs w:val="22"/>
              </w:rPr>
            </w:pPr>
            <w:r w:rsidRPr="005629CE">
              <w:rPr>
                <w:b/>
                <w:sz w:val="22"/>
                <w:szCs w:val="22"/>
              </w:rPr>
              <w:t>Scenario 17</w:t>
            </w:r>
          </w:p>
        </w:tc>
        <w:tc>
          <w:tcPr>
            <w:tcW w:w="2337" w:type="dxa"/>
          </w:tcPr>
          <w:p w14:paraId="02B0DFF7" w14:textId="77777777" w:rsidR="005629CE" w:rsidRPr="005629CE" w:rsidRDefault="005629CE" w:rsidP="000C698C">
            <w:pPr>
              <w:jc w:val="center"/>
              <w:rPr>
                <w:b/>
                <w:sz w:val="22"/>
                <w:szCs w:val="22"/>
              </w:rPr>
            </w:pPr>
            <w:r w:rsidRPr="005629CE">
              <w:rPr>
                <w:b/>
                <w:sz w:val="22"/>
                <w:szCs w:val="22"/>
              </w:rPr>
              <w:t>120**</w:t>
            </w:r>
          </w:p>
        </w:tc>
        <w:tc>
          <w:tcPr>
            <w:tcW w:w="2337" w:type="dxa"/>
          </w:tcPr>
          <w:p w14:paraId="568CB5A2" w14:textId="77777777" w:rsidR="005629CE" w:rsidRPr="005629CE" w:rsidRDefault="005629CE" w:rsidP="000C698C">
            <w:pPr>
              <w:jc w:val="center"/>
              <w:rPr>
                <w:b/>
                <w:sz w:val="22"/>
                <w:szCs w:val="22"/>
              </w:rPr>
            </w:pPr>
            <w:r w:rsidRPr="005629CE">
              <w:rPr>
                <w:b/>
                <w:sz w:val="22"/>
                <w:szCs w:val="22"/>
              </w:rPr>
              <w:t>4</w:t>
            </w:r>
          </w:p>
        </w:tc>
        <w:tc>
          <w:tcPr>
            <w:tcW w:w="2338" w:type="dxa"/>
          </w:tcPr>
          <w:p w14:paraId="6F20FCD0" w14:textId="77777777" w:rsidR="005629CE" w:rsidRPr="005629CE" w:rsidRDefault="005629CE" w:rsidP="000C698C">
            <w:pPr>
              <w:jc w:val="center"/>
              <w:rPr>
                <w:b/>
                <w:sz w:val="22"/>
                <w:szCs w:val="22"/>
              </w:rPr>
            </w:pPr>
            <w:r w:rsidRPr="005629CE">
              <w:rPr>
                <w:b/>
                <w:sz w:val="22"/>
                <w:szCs w:val="22"/>
              </w:rPr>
              <w:t>7</w:t>
            </w:r>
          </w:p>
        </w:tc>
      </w:tr>
      <w:tr w:rsidR="005629CE" w:rsidRPr="005629CE" w14:paraId="6EFB8E09" w14:textId="77777777" w:rsidTr="000C698C">
        <w:tc>
          <w:tcPr>
            <w:tcW w:w="2337" w:type="dxa"/>
          </w:tcPr>
          <w:p w14:paraId="2858A2A4" w14:textId="77777777" w:rsidR="005629CE" w:rsidRPr="005629CE" w:rsidRDefault="005629CE" w:rsidP="000C698C">
            <w:pPr>
              <w:jc w:val="center"/>
              <w:rPr>
                <w:b/>
                <w:sz w:val="22"/>
                <w:szCs w:val="22"/>
              </w:rPr>
            </w:pPr>
            <w:r w:rsidRPr="005629CE">
              <w:rPr>
                <w:b/>
                <w:sz w:val="22"/>
                <w:szCs w:val="22"/>
              </w:rPr>
              <w:t>Scenario 18</w:t>
            </w:r>
          </w:p>
        </w:tc>
        <w:tc>
          <w:tcPr>
            <w:tcW w:w="2337" w:type="dxa"/>
          </w:tcPr>
          <w:p w14:paraId="6B6431C3" w14:textId="77777777" w:rsidR="005629CE" w:rsidRPr="005629CE" w:rsidRDefault="005629CE" w:rsidP="000C698C">
            <w:pPr>
              <w:jc w:val="center"/>
              <w:rPr>
                <w:b/>
                <w:sz w:val="22"/>
                <w:szCs w:val="22"/>
              </w:rPr>
            </w:pPr>
            <w:r w:rsidRPr="005629CE">
              <w:rPr>
                <w:b/>
                <w:sz w:val="22"/>
                <w:szCs w:val="22"/>
              </w:rPr>
              <w:t>120**</w:t>
            </w:r>
          </w:p>
        </w:tc>
        <w:tc>
          <w:tcPr>
            <w:tcW w:w="2337" w:type="dxa"/>
          </w:tcPr>
          <w:p w14:paraId="7DD5EAEA" w14:textId="77777777" w:rsidR="005629CE" w:rsidRPr="005629CE" w:rsidRDefault="005629CE" w:rsidP="000C698C">
            <w:pPr>
              <w:jc w:val="center"/>
              <w:rPr>
                <w:b/>
                <w:sz w:val="22"/>
                <w:szCs w:val="22"/>
              </w:rPr>
            </w:pPr>
            <w:r w:rsidRPr="005629CE">
              <w:rPr>
                <w:b/>
                <w:sz w:val="22"/>
                <w:szCs w:val="22"/>
              </w:rPr>
              <w:t>7</w:t>
            </w:r>
          </w:p>
        </w:tc>
        <w:tc>
          <w:tcPr>
            <w:tcW w:w="2338" w:type="dxa"/>
          </w:tcPr>
          <w:p w14:paraId="12A21490" w14:textId="77777777" w:rsidR="005629CE" w:rsidRPr="005629CE" w:rsidRDefault="005629CE" w:rsidP="000C698C">
            <w:pPr>
              <w:jc w:val="center"/>
              <w:rPr>
                <w:b/>
                <w:sz w:val="22"/>
                <w:szCs w:val="22"/>
              </w:rPr>
            </w:pPr>
            <w:r w:rsidRPr="005629CE">
              <w:rPr>
                <w:b/>
                <w:sz w:val="22"/>
                <w:szCs w:val="22"/>
              </w:rPr>
              <w:t>7</w:t>
            </w:r>
          </w:p>
        </w:tc>
      </w:tr>
    </w:tbl>
    <w:p w14:paraId="4384D22D" w14:textId="77777777" w:rsidR="005629CE" w:rsidRPr="005629CE" w:rsidRDefault="005629CE" w:rsidP="005629CE">
      <w:pPr>
        <w:rPr>
          <w:b/>
          <w:sz w:val="22"/>
          <w:szCs w:val="22"/>
        </w:rPr>
      </w:pPr>
      <w:r w:rsidRPr="005629CE">
        <w:rPr>
          <w:b/>
          <w:sz w:val="22"/>
          <w:szCs w:val="22"/>
        </w:rPr>
        <w:t>** For Scenario 13-18, the assumed TDD UL/DL configuration is [</w:t>
      </w:r>
      <w:proofErr w:type="gramStart"/>
      <w:r w:rsidRPr="005629CE">
        <w:rPr>
          <w:b/>
          <w:sz w:val="22"/>
          <w:szCs w:val="22"/>
        </w:rPr>
        <w:t>D,D</w:t>
      </w:r>
      <w:proofErr w:type="gramEnd"/>
      <w:r w:rsidRPr="005629CE">
        <w:rPr>
          <w:b/>
          <w:sz w:val="22"/>
          <w:szCs w:val="22"/>
        </w:rPr>
        <w:t>,D,D,D,D,F,F,U,U,U,U,U,U];</w:t>
      </w:r>
    </w:p>
    <w:p w14:paraId="01844A1E" w14:textId="77777777" w:rsidR="005629CE" w:rsidRPr="00EC4B15" w:rsidRDefault="005629CE" w:rsidP="00EC4B15">
      <w:pPr>
        <w:jc w:val="both"/>
        <w:rPr>
          <w:sz w:val="22"/>
          <w:lang w:val="en-GB"/>
        </w:rPr>
      </w:pPr>
    </w:p>
    <w:p w14:paraId="4630A238" w14:textId="4C290884" w:rsidR="006417D1" w:rsidRDefault="00D11FF0" w:rsidP="00EC4B15">
      <w:pPr>
        <w:pStyle w:val="Heading3"/>
        <w:rPr>
          <w:rFonts w:ascii="Times New Roman" w:hAnsi="Times New Roman"/>
        </w:rPr>
      </w:pPr>
      <w:r w:rsidRPr="00D11FF0">
        <w:rPr>
          <w:rFonts w:ascii="Times New Roman" w:hAnsi="Times New Roman"/>
        </w:rPr>
        <w:t xml:space="preserve">Observations Based on the </w:t>
      </w:r>
      <w:r w:rsidR="002645C1">
        <w:rPr>
          <w:rFonts w:ascii="Times New Roman" w:hAnsi="Times New Roman"/>
        </w:rPr>
        <w:t xml:space="preserve">Agreed </w:t>
      </w:r>
      <w:r w:rsidRPr="00D11FF0">
        <w:rPr>
          <w:rFonts w:ascii="Times New Roman" w:hAnsi="Times New Roman"/>
        </w:rPr>
        <w:t xml:space="preserve">Downlink Results </w:t>
      </w:r>
    </w:p>
    <w:tbl>
      <w:tblPr>
        <w:tblStyle w:val="TableGrid"/>
        <w:tblW w:w="11070" w:type="dxa"/>
        <w:tblInd w:w="-455" w:type="dxa"/>
        <w:tblLook w:val="04A0" w:firstRow="1" w:lastRow="0" w:firstColumn="1" w:lastColumn="0" w:noHBand="0" w:noVBand="1"/>
      </w:tblPr>
      <w:tblGrid>
        <w:gridCol w:w="1150"/>
        <w:gridCol w:w="1246"/>
        <w:gridCol w:w="1424"/>
        <w:gridCol w:w="1601"/>
        <w:gridCol w:w="1331"/>
        <w:gridCol w:w="1609"/>
        <w:gridCol w:w="2709"/>
      </w:tblGrid>
      <w:tr w:rsidR="00916AA7" w14:paraId="19364BBF" w14:textId="77777777" w:rsidTr="00317F1D">
        <w:tc>
          <w:tcPr>
            <w:tcW w:w="990" w:type="dxa"/>
          </w:tcPr>
          <w:p w14:paraId="12E77774" w14:textId="114A82A3" w:rsidR="002B4D5A" w:rsidRPr="002B4D5A" w:rsidRDefault="002B4D5A" w:rsidP="002B4D5A">
            <w:pPr>
              <w:jc w:val="center"/>
              <w:rPr>
                <w:b/>
                <w:lang w:val="en-GB"/>
              </w:rPr>
            </w:pPr>
            <w:r w:rsidRPr="002B4D5A">
              <w:rPr>
                <w:b/>
                <w:lang w:val="en-GB"/>
              </w:rPr>
              <w:t>Scenario</w:t>
            </w:r>
          </w:p>
        </w:tc>
        <w:tc>
          <w:tcPr>
            <w:tcW w:w="1260" w:type="dxa"/>
          </w:tcPr>
          <w:p w14:paraId="54DE5676" w14:textId="11ECA458" w:rsidR="002B4D5A" w:rsidRPr="002B4D5A" w:rsidRDefault="002B4D5A" w:rsidP="002B4D5A">
            <w:pPr>
              <w:jc w:val="center"/>
              <w:rPr>
                <w:b/>
                <w:lang w:val="en-GB"/>
              </w:rPr>
            </w:pPr>
            <w:r w:rsidRPr="002B4D5A">
              <w:rPr>
                <w:b/>
                <w:lang w:val="en-GB"/>
              </w:rPr>
              <w:t>1Tx under Rel. 15 N1 in 1ms</w:t>
            </w:r>
            <w:r>
              <w:rPr>
                <w:b/>
                <w:lang w:val="en-GB"/>
              </w:rPr>
              <w:t xml:space="preserve"> possible</w:t>
            </w:r>
            <w:r w:rsidRPr="002B4D5A">
              <w:rPr>
                <w:b/>
                <w:lang w:val="en-GB"/>
              </w:rPr>
              <w:t>?</w:t>
            </w:r>
          </w:p>
        </w:tc>
        <w:tc>
          <w:tcPr>
            <w:tcW w:w="1440" w:type="dxa"/>
          </w:tcPr>
          <w:p w14:paraId="70A7C4FB" w14:textId="06B5E12D" w:rsidR="002B4D5A" w:rsidRPr="002B4D5A" w:rsidRDefault="002B4D5A" w:rsidP="002B4D5A">
            <w:pPr>
              <w:jc w:val="center"/>
              <w:rPr>
                <w:b/>
                <w:lang w:val="en-GB"/>
              </w:rPr>
            </w:pPr>
            <w:r>
              <w:rPr>
                <w:b/>
                <w:lang w:val="en-GB"/>
              </w:rPr>
              <w:t xml:space="preserve">Max. </w:t>
            </w:r>
            <w:r w:rsidRPr="002B4D5A">
              <w:rPr>
                <w:b/>
                <w:lang w:val="en-GB"/>
              </w:rPr>
              <w:t xml:space="preserve">Rel. 16 </w:t>
            </w:r>
            <w:r>
              <w:rPr>
                <w:b/>
                <w:lang w:val="en-GB"/>
              </w:rPr>
              <w:t xml:space="preserve">N1 </w:t>
            </w:r>
            <w:r w:rsidRPr="002B4D5A">
              <w:rPr>
                <w:b/>
                <w:lang w:val="en-GB"/>
              </w:rPr>
              <w:t xml:space="preserve">for </w:t>
            </w:r>
            <w:r>
              <w:rPr>
                <w:b/>
                <w:lang w:val="en-GB"/>
              </w:rPr>
              <w:t>1</w:t>
            </w:r>
            <w:r w:rsidRPr="002B4D5A">
              <w:rPr>
                <w:b/>
                <w:lang w:val="en-GB"/>
              </w:rPr>
              <w:t>Tx in 1ms</w:t>
            </w:r>
            <w:r>
              <w:rPr>
                <w:b/>
                <w:lang w:val="en-GB"/>
              </w:rPr>
              <w:t xml:space="preserve"> (symbols)?</w:t>
            </w:r>
          </w:p>
        </w:tc>
        <w:tc>
          <w:tcPr>
            <w:tcW w:w="1620" w:type="dxa"/>
          </w:tcPr>
          <w:p w14:paraId="4ED6EA6E" w14:textId="794F8F88" w:rsidR="002B4D5A" w:rsidRPr="002B4D5A" w:rsidRDefault="002B4D5A" w:rsidP="002B4D5A">
            <w:pPr>
              <w:jc w:val="center"/>
              <w:rPr>
                <w:b/>
                <w:lang w:val="en-GB"/>
              </w:rPr>
            </w:pPr>
            <w:r>
              <w:rPr>
                <w:b/>
                <w:lang w:val="en-GB"/>
              </w:rPr>
              <w:t>Latency gain for completing 1Tx if Rel. 16 N1 introduced?</w:t>
            </w:r>
          </w:p>
        </w:tc>
        <w:tc>
          <w:tcPr>
            <w:tcW w:w="1350" w:type="dxa"/>
          </w:tcPr>
          <w:p w14:paraId="6F3CC266" w14:textId="48570E93" w:rsidR="002B4D5A" w:rsidRPr="002B4D5A" w:rsidRDefault="002B4D5A" w:rsidP="002B4D5A">
            <w:pPr>
              <w:jc w:val="center"/>
              <w:rPr>
                <w:b/>
                <w:lang w:val="en-GB"/>
              </w:rPr>
            </w:pPr>
            <w:r w:rsidRPr="002B4D5A">
              <w:rPr>
                <w:b/>
                <w:lang w:val="en-GB"/>
              </w:rPr>
              <w:t>2Tx under Rel. 15 N1</w:t>
            </w:r>
            <w:r>
              <w:rPr>
                <w:b/>
                <w:lang w:val="en-GB"/>
              </w:rPr>
              <w:t xml:space="preserve"> in 1ms possible</w:t>
            </w:r>
            <w:r w:rsidRPr="002B4D5A">
              <w:rPr>
                <w:b/>
                <w:lang w:val="en-GB"/>
              </w:rPr>
              <w:t>?</w:t>
            </w:r>
          </w:p>
        </w:tc>
        <w:tc>
          <w:tcPr>
            <w:tcW w:w="1620" w:type="dxa"/>
          </w:tcPr>
          <w:p w14:paraId="08FAAE95" w14:textId="1B7EC7A4" w:rsidR="002B4D5A" w:rsidRPr="002B4D5A" w:rsidRDefault="002B4D5A" w:rsidP="002B4D5A">
            <w:pPr>
              <w:jc w:val="center"/>
              <w:rPr>
                <w:b/>
                <w:lang w:val="en-GB"/>
              </w:rPr>
            </w:pPr>
            <w:r>
              <w:rPr>
                <w:b/>
                <w:lang w:val="en-GB"/>
              </w:rPr>
              <w:t xml:space="preserve">Max. </w:t>
            </w:r>
            <w:r w:rsidRPr="002B4D5A">
              <w:rPr>
                <w:b/>
                <w:lang w:val="en-GB"/>
              </w:rPr>
              <w:t xml:space="preserve">Rel. 16 </w:t>
            </w:r>
            <w:r>
              <w:rPr>
                <w:b/>
                <w:lang w:val="en-GB"/>
              </w:rPr>
              <w:t xml:space="preserve">N1 </w:t>
            </w:r>
            <w:r w:rsidRPr="002B4D5A">
              <w:rPr>
                <w:b/>
                <w:lang w:val="en-GB"/>
              </w:rPr>
              <w:t>for 2Tx in 1ms</w:t>
            </w:r>
            <w:r>
              <w:rPr>
                <w:b/>
                <w:lang w:val="en-GB"/>
              </w:rPr>
              <w:t xml:space="preserve"> (symbols</w:t>
            </w:r>
            <w:proofErr w:type="gramStart"/>
            <w:r>
              <w:rPr>
                <w:b/>
                <w:lang w:val="en-GB"/>
              </w:rPr>
              <w:t>)?</w:t>
            </w:r>
            <w:r w:rsidR="00F32AFE">
              <w:rPr>
                <w:b/>
                <w:lang w:val="en-GB"/>
              </w:rPr>
              <w:t>(</w:t>
            </w:r>
            <w:proofErr w:type="gramEnd"/>
            <w:r w:rsidR="00F32AFE">
              <w:rPr>
                <w:b/>
                <w:lang w:val="en-GB"/>
              </w:rPr>
              <w:t>% reduction compared to Rel. 15 N1)</w:t>
            </w:r>
          </w:p>
        </w:tc>
        <w:tc>
          <w:tcPr>
            <w:tcW w:w="2790" w:type="dxa"/>
          </w:tcPr>
          <w:p w14:paraId="1408306C" w14:textId="3FB9A3F5" w:rsidR="002B4D5A" w:rsidRPr="002B4D5A" w:rsidRDefault="002B4D5A" w:rsidP="002B4D5A">
            <w:pPr>
              <w:jc w:val="center"/>
              <w:rPr>
                <w:b/>
                <w:lang w:val="en-GB"/>
              </w:rPr>
            </w:pPr>
            <w:r>
              <w:rPr>
                <w:b/>
                <w:lang w:val="en-GB"/>
              </w:rPr>
              <w:t>Latency gain for completing 2Tx if Rel. 16 N1 introduced?</w:t>
            </w:r>
            <w:r w:rsidR="00F32AFE">
              <w:rPr>
                <w:b/>
                <w:lang w:val="en-GB"/>
              </w:rPr>
              <w:t xml:space="preserve"> (%)</w:t>
            </w:r>
          </w:p>
        </w:tc>
      </w:tr>
      <w:tr w:rsidR="00916AA7" w14:paraId="6E859EB0" w14:textId="77777777" w:rsidTr="00317F1D">
        <w:tc>
          <w:tcPr>
            <w:tcW w:w="990" w:type="dxa"/>
          </w:tcPr>
          <w:p w14:paraId="53048DD1" w14:textId="0F64F863" w:rsidR="002B4D5A" w:rsidRPr="002B4D5A" w:rsidRDefault="002B4D5A" w:rsidP="002B4D5A">
            <w:pPr>
              <w:jc w:val="center"/>
              <w:rPr>
                <w:b/>
                <w:lang w:val="en-GB"/>
              </w:rPr>
            </w:pPr>
            <w:r w:rsidRPr="002B4D5A">
              <w:rPr>
                <w:b/>
                <w:lang w:val="en-GB"/>
              </w:rPr>
              <w:t>#1</w:t>
            </w:r>
          </w:p>
        </w:tc>
        <w:tc>
          <w:tcPr>
            <w:tcW w:w="1260" w:type="dxa"/>
          </w:tcPr>
          <w:p w14:paraId="70C163F0" w14:textId="71914014" w:rsidR="002B4D5A" w:rsidRDefault="002B4D5A" w:rsidP="002B4D5A">
            <w:pPr>
              <w:jc w:val="center"/>
              <w:rPr>
                <w:lang w:val="en-GB"/>
              </w:rPr>
            </w:pPr>
            <w:r>
              <w:rPr>
                <w:lang w:val="en-GB"/>
              </w:rPr>
              <w:t>Y</w:t>
            </w:r>
          </w:p>
        </w:tc>
        <w:tc>
          <w:tcPr>
            <w:tcW w:w="1440" w:type="dxa"/>
          </w:tcPr>
          <w:p w14:paraId="4623E64C" w14:textId="11E6BC34" w:rsidR="002B4D5A" w:rsidRDefault="002B4D5A" w:rsidP="002B4D5A">
            <w:pPr>
              <w:jc w:val="center"/>
              <w:rPr>
                <w:lang w:val="en-GB"/>
              </w:rPr>
            </w:pPr>
            <w:r>
              <w:rPr>
                <w:lang w:val="en-GB"/>
              </w:rPr>
              <w:t>n/a</w:t>
            </w:r>
          </w:p>
        </w:tc>
        <w:tc>
          <w:tcPr>
            <w:tcW w:w="1620" w:type="dxa"/>
          </w:tcPr>
          <w:p w14:paraId="755EB73F" w14:textId="0821CA02" w:rsidR="002B4D5A" w:rsidRDefault="002B4D5A" w:rsidP="002B4D5A">
            <w:pPr>
              <w:jc w:val="center"/>
              <w:rPr>
                <w:lang w:val="en-GB"/>
              </w:rPr>
            </w:pPr>
            <w:r>
              <w:rPr>
                <w:lang w:val="en-GB"/>
              </w:rPr>
              <w:t>n/a</w:t>
            </w:r>
          </w:p>
        </w:tc>
        <w:tc>
          <w:tcPr>
            <w:tcW w:w="1350" w:type="dxa"/>
          </w:tcPr>
          <w:p w14:paraId="6A46D20A" w14:textId="134F7251" w:rsidR="002B4D5A" w:rsidRDefault="002B4D5A" w:rsidP="002B4D5A">
            <w:pPr>
              <w:jc w:val="center"/>
              <w:rPr>
                <w:lang w:val="en-GB"/>
              </w:rPr>
            </w:pPr>
            <w:r>
              <w:rPr>
                <w:lang w:val="en-GB"/>
              </w:rPr>
              <w:t>N</w:t>
            </w:r>
          </w:p>
        </w:tc>
        <w:tc>
          <w:tcPr>
            <w:tcW w:w="1620" w:type="dxa"/>
          </w:tcPr>
          <w:p w14:paraId="39F4C112" w14:textId="41D21819" w:rsidR="002B4D5A" w:rsidRDefault="002B4D5A" w:rsidP="002B4D5A">
            <w:pPr>
              <w:jc w:val="center"/>
              <w:rPr>
                <w:lang w:val="en-GB"/>
              </w:rPr>
            </w:pPr>
            <w:r>
              <w:rPr>
                <w:lang w:val="en-GB"/>
              </w:rPr>
              <w:t>3</w:t>
            </w:r>
            <w:r w:rsidR="00F32AFE">
              <w:rPr>
                <w:lang w:val="en-GB"/>
              </w:rPr>
              <w:t xml:space="preserve"> (33%)</w:t>
            </w:r>
          </w:p>
        </w:tc>
        <w:tc>
          <w:tcPr>
            <w:tcW w:w="2790" w:type="dxa"/>
          </w:tcPr>
          <w:p w14:paraId="7D9F978B" w14:textId="33285D9D" w:rsidR="002B4D5A" w:rsidRDefault="00F32AFE" w:rsidP="002B4D5A">
            <w:pPr>
              <w:jc w:val="center"/>
              <w:rPr>
                <w:lang w:val="en-GB"/>
              </w:rPr>
            </w:pPr>
            <w:r>
              <w:rPr>
                <w:lang w:val="en-GB"/>
              </w:rPr>
              <w:t>~1.3ms to ~0.96-0.98ms (25%)</w:t>
            </w:r>
          </w:p>
        </w:tc>
      </w:tr>
      <w:tr w:rsidR="00916AA7" w14:paraId="6A1FC173" w14:textId="77777777" w:rsidTr="00317F1D">
        <w:tc>
          <w:tcPr>
            <w:tcW w:w="990" w:type="dxa"/>
          </w:tcPr>
          <w:p w14:paraId="1725B50F" w14:textId="3606A460" w:rsidR="002B4D5A" w:rsidRPr="002B4D5A" w:rsidRDefault="002B4D5A" w:rsidP="002B4D5A">
            <w:pPr>
              <w:jc w:val="center"/>
              <w:rPr>
                <w:b/>
                <w:lang w:val="en-GB"/>
              </w:rPr>
            </w:pPr>
            <w:r w:rsidRPr="002B4D5A">
              <w:rPr>
                <w:b/>
                <w:lang w:val="en-GB"/>
              </w:rPr>
              <w:t>#2</w:t>
            </w:r>
          </w:p>
        </w:tc>
        <w:tc>
          <w:tcPr>
            <w:tcW w:w="1260" w:type="dxa"/>
          </w:tcPr>
          <w:p w14:paraId="1C9FC250" w14:textId="2E9C16FE" w:rsidR="002B4D5A" w:rsidRDefault="00F32AFE" w:rsidP="002B4D5A">
            <w:pPr>
              <w:jc w:val="center"/>
              <w:rPr>
                <w:lang w:val="en-GB"/>
              </w:rPr>
            </w:pPr>
            <w:r>
              <w:rPr>
                <w:lang w:val="en-GB"/>
              </w:rPr>
              <w:t>Y</w:t>
            </w:r>
          </w:p>
        </w:tc>
        <w:tc>
          <w:tcPr>
            <w:tcW w:w="1440" w:type="dxa"/>
          </w:tcPr>
          <w:p w14:paraId="37EE43F1" w14:textId="047219E2" w:rsidR="002B4D5A" w:rsidRDefault="00F32AFE" w:rsidP="002B4D5A">
            <w:pPr>
              <w:jc w:val="center"/>
              <w:rPr>
                <w:lang w:val="en-GB"/>
              </w:rPr>
            </w:pPr>
            <w:r>
              <w:rPr>
                <w:lang w:val="en-GB"/>
              </w:rPr>
              <w:t>n/a</w:t>
            </w:r>
          </w:p>
        </w:tc>
        <w:tc>
          <w:tcPr>
            <w:tcW w:w="1620" w:type="dxa"/>
          </w:tcPr>
          <w:p w14:paraId="649E3E4A" w14:textId="340BF833" w:rsidR="002B4D5A" w:rsidRDefault="00F32AFE" w:rsidP="002B4D5A">
            <w:pPr>
              <w:jc w:val="center"/>
              <w:rPr>
                <w:lang w:val="en-GB"/>
              </w:rPr>
            </w:pPr>
            <w:r>
              <w:rPr>
                <w:lang w:val="en-GB"/>
              </w:rPr>
              <w:t>n/a</w:t>
            </w:r>
          </w:p>
        </w:tc>
        <w:tc>
          <w:tcPr>
            <w:tcW w:w="1350" w:type="dxa"/>
          </w:tcPr>
          <w:p w14:paraId="4AB135F6" w14:textId="4A3D8429" w:rsidR="002B4D5A" w:rsidRDefault="00F32AFE" w:rsidP="002B4D5A">
            <w:pPr>
              <w:jc w:val="center"/>
              <w:rPr>
                <w:lang w:val="en-GB"/>
              </w:rPr>
            </w:pPr>
            <w:r>
              <w:rPr>
                <w:lang w:val="en-GB"/>
              </w:rPr>
              <w:t>N</w:t>
            </w:r>
          </w:p>
        </w:tc>
        <w:tc>
          <w:tcPr>
            <w:tcW w:w="1620" w:type="dxa"/>
          </w:tcPr>
          <w:p w14:paraId="0B700E2A" w14:textId="337C256A" w:rsidR="002B4D5A" w:rsidRDefault="00F32AFE" w:rsidP="002B4D5A">
            <w:pPr>
              <w:jc w:val="center"/>
              <w:rPr>
                <w:lang w:val="en-GB"/>
              </w:rPr>
            </w:pPr>
            <w:r>
              <w:rPr>
                <w:lang w:val="en-GB"/>
              </w:rPr>
              <w:t>3-</w:t>
            </w:r>
            <w:r w:rsidRPr="00073746">
              <w:rPr>
                <w:lang w:val="en-GB"/>
              </w:rPr>
              <w:t>4</w:t>
            </w:r>
            <w:r>
              <w:rPr>
                <w:lang w:val="en-GB"/>
              </w:rPr>
              <w:t xml:space="preserve"> (11-</w:t>
            </w:r>
            <w:r w:rsidRPr="00073746">
              <w:rPr>
                <w:lang w:val="en-GB"/>
              </w:rPr>
              <w:t>33%</w:t>
            </w:r>
            <w:r>
              <w:rPr>
                <w:lang w:val="en-GB"/>
              </w:rPr>
              <w:t>)</w:t>
            </w:r>
          </w:p>
        </w:tc>
        <w:tc>
          <w:tcPr>
            <w:tcW w:w="2790" w:type="dxa"/>
          </w:tcPr>
          <w:p w14:paraId="64DC1508" w14:textId="3486AA4C" w:rsidR="002B4D5A" w:rsidRDefault="00F32AFE" w:rsidP="00073746">
            <w:pPr>
              <w:jc w:val="center"/>
              <w:rPr>
                <w:lang w:val="en-GB"/>
              </w:rPr>
            </w:pPr>
            <w:r>
              <w:rPr>
                <w:lang w:val="en-GB"/>
              </w:rPr>
              <w:t>~1.15ms to ~0.84-</w:t>
            </w:r>
            <w:r w:rsidRPr="00073746">
              <w:rPr>
                <w:lang w:val="en-GB"/>
              </w:rPr>
              <w:t>1ms (</w:t>
            </w:r>
            <w:r w:rsidR="00073746">
              <w:rPr>
                <w:lang w:val="en-GB"/>
              </w:rPr>
              <w:t>13-</w:t>
            </w:r>
            <w:r w:rsidRPr="00073746">
              <w:rPr>
                <w:lang w:val="en-GB"/>
              </w:rPr>
              <w:t>27%)</w:t>
            </w:r>
          </w:p>
        </w:tc>
      </w:tr>
      <w:tr w:rsidR="00916AA7" w14:paraId="68C205D9" w14:textId="77777777" w:rsidTr="00317F1D">
        <w:tc>
          <w:tcPr>
            <w:tcW w:w="990" w:type="dxa"/>
          </w:tcPr>
          <w:p w14:paraId="5F4D480B" w14:textId="73DCAF9A" w:rsidR="002B4D5A" w:rsidRPr="002B4D5A" w:rsidRDefault="002B4D5A" w:rsidP="002B4D5A">
            <w:pPr>
              <w:jc w:val="center"/>
              <w:rPr>
                <w:b/>
                <w:lang w:val="en-GB"/>
              </w:rPr>
            </w:pPr>
            <w:r w:rsidRPr="002B4D5A">
              <w:rPr>
                <w:b/>
                <w:lang w:val="en-GB"/>
              </w:rPr>
              <w:t>#3</w:t>
            </w:r>
          </w:p>
        </w:tc>
        <w:tc>
          <w:tcPr>
            <w:tcW w:w="1260" w:type="dxa"/>
          </w:tcPr>
          <w:p w14:paraId="32D1C416" w14:textId="54B982DE" w:rsidR="002B4D5A" w:rsidRDefault="00073746" w:rsidP="002B4D5A">
            <w:pPr>
              <w:jc w:val="center"/>
              <w:rPr>
                <w:lang w:val="en-GB"/>
              </w:rPr>
            </w:pPr>
            <w:r>
              <w:rPr>
                <w:lang w:val="en-GB"/>
              </w:rPr>
              <w:t>Y</w:t>
            </w:r>
          </w:p>
        </w:tc>
        <w:tc>
          <w:tcPr>
            <w:tcW w:w="1440" w:type="dxa"/>
          </w:tcPr>
          <w:p w14:paraId="345C3DA9" w14:textId="6FF1AACB" w:rsidR="002B4D5A" w:rsidRDefault="00073746" w:rsidP="002B4D5A">
            <w:pPr>
              <w:jc w:val="center"/>
              <w:rPr>
                <w:lang w:val="en-GB"/>
              </w:rPr>
            </w:pPr>
            <w:r>
              <w:rPr>
                <w:lang w:val="en-GB"/>
              </w:rPr>
              <w:t>n/a</w:t>
            </w:r>
          </w:p>
        </w:tc>
        <w:tc>
          <w:tcPr>
            <w:tcW w:w="1620" w:type="dxa"/>
          </w:tcPr>
          <w:p w14:paraId="1A539CC8" w14:textId="5C673845" w:rsidR="002B4D5A" w:rsidRDefault="00073746" w:rsidP="002B4D5A">
            <w:pPr>
              <w:jc w:val="center"/>
              <w:rPr>
                <w:lang w:val="en-GB"/>
              </w:rPr>
            </w:pPr>
            <w:r>
              <w:rPr>
                <w:lang w:val="en-GB"/>
              </w:rPr>
              <w:t>n/a</w:t>
            </w:r>
          </w:p>
        </w:tc>
        <w:tc>
          <w:tcPr>
            <w:tcW w:w="1350" w:type="dxa"/>
          </w:tcPr>
          <w:p w14:paraId="51B642AD" w14:textId="7EE686A7" w:rsidR="002B4D5A" w:rsidRDefault="00073746" w:rsidP="002B4D5A">
            <w:pPr>
              <w:jc w:val="center"/>
              <w:rPr>
                <w:lang w:val="en-GB"/>
              </w:rPr>
            </w:pPr>
            <w:r>
              <w:rPr>
                <w:lang w:val="en-GB"/>
              </w:rPr>
              <w:t>N</w:t>
            </w:r>
          </w:p>
        </w:tc>
        <w:tc>
          <w:tcPr>
            <w:tcW w:w="1620" w:type="dxa"/>
          </w:tcPr>
          <w:p w14:paraId="5828CF39" w14:textId="0D7AA132" w:rsidR="002B4D5A" w:rsidRDefault="00073746" w:rsidP="002B4D5A">
            <w:pPr>
              <w:jc w:val="center"/>
              <w:rPr>
                <w:lang w:val="en-GB"/>
              </w:rPr>
            </w:pPr>
            <w:r>
              <w:rPr>
                <w:lang w:val="en-GB"/>
              </w:rPr>
              <w:t>&lt;1 (77-89%)</w:t>
            </w:r>
          </w:p>
        </w:tc>
        <w:tc>
          <w:tcPr>
            <w:tcW w:w="2790" w:type="dxa"/>
          </w:tcPr>
          <w:p w14:paraId="30A29885" w14:textId="32737E8D" w:rsidR="002B4D5A" w:rsidRDefault="00073746" w:rsidP="002B4D5A">
            <w:pPr>
              <w:jc w:val="center"/>
              <w:rPr>
                <w:lang w:val="en-GB"/>
              </w:rPr>
            </w:pPr>
            <w:r>
              <w:rPr>
                <w:lang w:val="en-GB"/>
              </w:rPr>
              <w:t>1.5ms to 1ms (33%)</w:t>
            </w:r>
          </w:p>
        </w:tc>
      </w:tr>
      <w:tr w:rsidR="00916AA7" w14:paraId="0CC1704F" w14:textId="77777777" w:rsidTr="00317F1D">
        <w:tc>
          <w:tcPr>
            <w:tcW w:w="990" w:type="dxa"/>
          </w:tcPr>
          <w:p w14:paraId="7667465F" w14:textId="45E0CE1B" w:rsidR="002B4D5A" w:rsidRPr="002B4D5A" w:rsidRDefault="002B4D5A" w:rsidP="002B4D5A">
            <w:pPr>
              <w:jc w:val="center"/>
              <w:rPr>
                <w:b/>
                <w:lang w:val="en-GB"/>
              </w:rPr>
            </w:pPr>
            <w:r w:rsidRPr="002B4D5A">
              <w:rPr>
                <w:b/>
                <w:lang w:val="en-GB"/>
              </w:rPr>
              <w:t>#4</w:t>
            </w:r>
          </w:p>
        </w:tc>
        <w:tc>
          <w:tcPr>
            <w:tcW w:w="1260" w:type="dxa"/>
          </w:tcPr>
          <w:p w14:paraId="7303A3F8" w14:textId="30EFC2B5" w:rsidR="002B4D5A" w:rsidRDefault="00073746" w:rsidP="002B4D5A">
            <w:pPr>
              <w:jc w:val="center"/>
              <w:rPr>
                <w:lang w:val="en-GB"/>
              </w:rPr>
            </w:pPr>
            <w:r>
              <w:rPr>
                <w:lang w:val="en-GB"/>
              </w:rPr>
              <w:t>Y</w:t>
            </w:r>
          </w:p>
        </w:tc>
        <w:tc>
          <w:tcPr>
            <w:tcW w:w="1440" w:type="dxa"/>
          </w:tcPr>
          <w:p w14:paraId="6DB64BDD" w14:textId="5B53051B" w:rsidR="002B4D5A" w:rsidRDefault="00073746" w:rsidP="002B4D5A">
            <w:pPr>
              <w:jc w:val="center"/>
              <w:rPr>
                <w:lang w:val="en-GB"/>
              </w:rPr>
            </w:pPr>
            <w:r>
              <w:rPr>
                <w:lang w:val="en-GB"/>
              </w:rPr>
              <w:t>n/a</w:t>
            </w:r>
          </w:p>
        </w:tc>
        <w:tc>
          <w:tcPr>
            <w:tcW w:w="1620" w:type="dxa"/>
          </w:tcPr>
          <w:p w14:paraId="1AF9EA5C" w14:textId="12F52295" w:rsidR="002B4D5A" w:rsidRDefault="00073746" w:rsidP="002B4D5A">
            <w:pPr>
              <w:jc w:val="center"/>
              <w:rPr>
                <w:lang w:val="en-GB"/>
              </w:rPr>
            </w:pPr>
            <w:r>
              <w:rPr>
                <w:lang w:val="en-GB"/>
              </w:rPr>
              <w:t>n/a</w:t>
            </w:r>
          </w:p>
        </w:tc>
        <w:tc>
          <w:tcPr>
            <w:tcW w:w="1350" w:type="dxa"/>
          </w:tcPr>
          <w:p w14:paraId="05895759" w14:textId="613C56D0" w:rsidR="002B4D5A" w:rsidRDefault="00073746" w:rsidP="002B4D5A">
            <w:pPr>
              <w:jc w:val="center"/>
              <w:rPr>
                <w:lang w:val="en-GB"/>
              </w:rPr>
            </w:pPr>
            <w:r>
              <w:rPr>
                <w:lang w:val="en-GB"/>
              </w:rPr>
              <w:t>N</w:t>
            </w:r>
          </w:p>
        </w:tc>
        <w:tc>
          <w:tcPr>
            <w:tcW w:w="1620" w:type="dxa"/>
          </w:tcPr>
          <w:p w14:paraId="00E8A0C4" w14:textId="6E221FB6" w:rsidR="002B4D5A" w:rsidRDefault="00073746" w:rsidP="002B4D5A">
            <w:pPr>
              <w:jc w:val="center"/>
              <w:rPr>
                <w:lang w:val="en-GB"/>
              </w:rPr>
            </w:pPr>
            <w:r w:rsidRPr="00073746">
              <w:rPr>
                <w:highlight w:val="yellow"/>
                <w:lang w:val="en-GB"/>
              </w:rPr>
              <w:t>1</w:t>
            </w:r>
            <w:r>
              <w:rPr>
                <w:lang w:val="en-GB"/>
              </w:rPr>
              <w:t>-2 (55-</w:t>
            </w:r>
            <w:r w:rsidRPr="00317F1D">
              <w:rPr>
                <w:highlight w:val="yellow"/>
                <w:lang w:val="en-GB"/>
              </w:rPr>
              <w:t>77%</w:t>
            </w:r>
            <w:r>
              <w:rPr>
                <w:lang w:val="en-GB"/>
              </w:rPr>
              <w:t>)</w:t>
            </w:r>
          </w:p>
        </w:tc>
        <w:tc>
          <w:tcPr>
            <w:tcW w:w="2790" w:type="dxa"/>
          </w:tcPr>
          <w:p w14:paraId="776C31DA" w14:textId="19E3736B" w:rsidR="002B4D5A" w:rsidRDefault="00073746" w:rsidP="002B4D5A">
            <w:pPr>
              <w:jc w:val="center"/>
              <w:rPr>
                <w:lang w:val="en-GB"/>
              </w:rPr>
            </w:pPr>
            <w:r>
              <w:rPr>
                <w:lang w:val="en-GB"/>
              </w:rPr>
              <w:t xml:space="preserve">1.37-1.44ms to </w:t>
            </w:r>
            <w:r w:rsidRPr="00317F1D">
              <w:rPr>
                <w:highlight w:val="yellow"/>
                <w:lang w:val="en-GB"/>
              </w:rPr>
              <w:t>0.93</w:t>
            </w:r>
            <w:r>
              <w:rPr>
                <w:lang w:val="en-GB"/>
              </w:rPr>
              <w:t>-1ms</w:t>
            </w:r>
            <w:r w:rsidR="00317F1D">
              <w:rPr>
                <w:lang w:val="en-GB"/>
              </w:rPr>
              <w:t xml:space="preserve"> (27%)</w:t>
            </w:r>
          </w:p>
        </w:tc>
      </w:tr>
      <w:tr w:rsidR="00916AA7" w14:paraId="73B44514" w14:textId="77777777" w:rsidTr="00317F1D">
        <w:tc>
          <w:tcPr>
            <w:tcW w:w="990" w:type="dxa"/>
          </w:tcPr>
          <w:p w14:paraId="7C80AA01" w14:textId="04D3B1EC" w:rsidR="002B4D5A" w:rsidRPr="002B4D5A" w:rsidRDefault="002B4D5A" w:rsidP="002B4D5A">
            <w:pPr>
              <w:jc w:val="center"/>
              <w:rPr>
                <w:b/>
                <w:lang w:val="en-GB"/>
              </w:rPr>
            </w:pPr>
            <w:r w:rsidRPr="002B4D5A">
              <w:rPr>
                <w:b/>
                <w:lang w:val="en-GB"/>
              </w:rPr>
              <w:t>#5</w:t>
            </w:r>
          </w:p>
        </w:tc>
        <w:tc>
          <w:tcPr>
            <w:tcW w:w="1260" w:type="dxa"/>
          </w:tcPr>
          <w:p w14:paraId="6F06E843" w14:textId="0519B5BC" w:rsidR="002B4D5A" w:rsidRDefault="00317F1D" w:rsidP="002B4D5A">
            <w:pPr>
              <w:jc w:val="center"/>
              <w:rPr>
                <w:lang w:val="en-GB"/>
              </w:rPr>
            </w:pPr>
            <w:r>
              <w:rPr>
                <w:lang w:val="en-GB"/>
              </w:rPr>
              <w:t>Y</w:t>
            </w:r>
          </w:p>
        </w:tc>
        <w:tc>
          <w:tcPr>
            <w:tcW w:w="1440" w:type="dxa"/>
          </w:tcPr>
          <w:p w14:paraId="770954F0" w14:textId="0C78A288" w:rsidR="002B4D5A" w:rsidRDefault="00317F1D" w:rsidP="002B4D5A">
            <w:pPr>
              <w:jc w:val="center"/>
              <w:rPr>
                <w:lang w:val="en-GB"/>
              </w:rPr>
            </w:pPr>
            <w:r>
              <w:rPr>
                <w:lang w:val="en-GB"/>
              </w:rPr>
              <w:t>n/a</w:t>
            </w:r>
          </w:p>
        </w:tc>
        <w:tc>
          <w:tcPr>
            <w:tcW w:w="1620" w:type="dxa"/>
          </w:tcPr>
          <w:p w14:paraId="2A16D95F" w14:textId="5BD36E34" w:rsidR="002B4D5A" w:rsidRDefault="00317F1D" w:rsidP="002B4D5A">
            <w:pPr>
              <w:jc w:val="center"/>
              <w:rPr>
                <w:lang w:val="en-GB"/>
              </w:rPr>
            </w:pPr>
            <w:r>
              <w:rPr>
                <w:lang w:val="en-GB"/>
              </w:rPr>
              <w:t>n/a</w:t>
            </w:r>
          </w:p>
        </w:tc>
        <w:tc>
          <w:tcPr>
            <w:tcW w:w="1350" w:type="dxa"/>
          </w:tcPr>
          <w:p w14:paraId="3C0C6C1B" w14:textId="5937AC43" w:rsidR="002B4D5A" w:rsidRDefault="00317F1D" w:rsidP="002B4D5A">
            <w:pPr>
              <w:jc w:val="center"/>
              <w:rPr>
                <w:lang w:val="en-GB"/>
              </w:rPr>
            </w:pPr>
            <w:r>
              <w:rPr>
                <w:lang w:val="en-GB"/>
              </w:rPr>
              <w:t>N</w:t>
            </w:r>
          </w:p>
        </w:tc>
        <w:tc>
          <w:tcPr>
            <w:tcW w:w="1620" w:type="dxa"/>
          </w:tcPr>
          <w:p w14:paraId="439C1775" w14:textId="5507A8B3" w:rsidR="002B4D5A" w:rsidRDefault="00317F1D" w:rsidP="002B4D5A">
            <w:pPr>
              <w:jc w:val="center"/>
              <w:rPr>
                <w:lang w:val="en-GB"/>
              </w:rPr>
            </w:pPr>
            <w:r>
              <w:rPr>
                <w:lang w:val="en-GB"/>
              </w:rPr>
              <w:t>n/a</w:t>
            </w:r>
          </w:p>
        </w:tc>
        <w:tc>
          <w:tcPr>
            <w:tcW w:w="2790" w:type="dxa"/>
          </w:tcPr>
          <w:p w14:paraId="563CC090" w14:textId="7817B8A6" w:rsidR="002B4D5A" w:rsidRDefault="00317F1D" w:rsidP="002B4D5A">
            <w:pPr>
              <w:jc w:val="center"/>
              <w:rPr>
                <w:lang w:val="en-GB"/>
              </w:rPr>
            </w:pPr>
            <w:r>
              <w:rPr>
                <w:lang w:val="en-GB"/>
              </w:rPr>
              <w:t>n/a</w:t>
            </w:r>
          </w:p>
        </w:tc>
      </w:tr>
      <w:tr w:rsidR="00916AA7" w14:paraId="2C79D006" w14:textId="77777777" w:rsidTr="00317F1D">
        <w:tc>
          <w:tcPr>
            <w:tcW w:w="990" w:type="dxa"/>
          </w:tcPr>
          <w:p w14:paraId="7D32BD93" w14:textId="42CB7A14" w:rsidR="002B4D5A" w:rsidRPr="002B4D5A" w:rsidRDefault="002B4D5A" w:rsidP="002B4D5A">
            <w:pPr>
              <w:jc w:val="center"/>
              <w:rPr>
                <w:b/>
                <w:lang w:val="en-GB"/>
              </w:rPr>
            </w:pPr>
            <w:r w:rsidRPr="002B4D5A">
              <w:rPr>
                <w:b/>
                <w:lang w:val="en-GB"/>
              </w:rPr>
              <w:t>#6</w:t>
            </w:r>
          </w:p>
        </w:tc>
        <w:tc>
          <w:tcPr>
            <w:tcW w:w="1260" w:type="dxa"/>
          </w:tcPr>
          <w:p w14:paraId="1E9F9D3D" w14:textId="4113A3C1" w:rsidR="002B4D5A" w:rsidRDefault="00317F1D" w:rsidP="002B4D5A">
            <w:pPr>
              <w:jc w:val="center"/>
              <w:rPr>
                <w:lang w:val="en-GB"/>
              </w:rPr>
            </w:pPr>
            <w:r>
              <w:rPr>
                <w:lang w:val="en-GB"/>
              </w:rPr>
              <w:t>Y</w:t>
            </w:r>
          </w:p>
        </w:tc>
        <w:tc>
          <w:tcPr>
            <w:tcW w:w="1440" w:type="dxa"/>
          </w:tcPr>
          <w:p w14:paraId="6C5FED85" w14:textId="79D571C0" w:rsidR="002B4D5A" w:rsidRDefault="00317F1D" w:rsidP="002B4D5A">
            <w:pPr>
              <w:jc w:val="center"/>
              <w:rPr>
                <w:lang w:val="en-GB"/>
              </w:rPr>
            </w:pPr>
            <w:r>
              <w:rPr>
                <w:lang w:val="en-GB"/>
              </w:rPr>
              <w:t>n/a</w:t>
            </w:r>
          </w:p>
        </w:tc>
        <w:tc>
          <w:tcPr>
            <w:tcW w:w="1620" w:type="dxa"/>
          </w:tcPr>
          <w:p w14:paraId="496663DC" w14:textId="638C47F8" w:rsidR="002B4D5A" w:rsidRDefault="00317F1D" w:rsidP="002B4D5A">
            <w:pPr>
              <w:jc w:val="center"/>
              <w:rPr>
                <w:lang w:val="en-GB"/>
              </w:rPr>
            </w:pPr>
            <w:r>
              <w:rPr>
                <w:lang w:val="en-GB"/>
              </w:rPr>
              <w:t>n/a</w:t>
            </w:r>
          </w:p>
        </w:tc>
        <w:tc>
          <w:tcPr>
            <w:tcW w:w="1350" w:type="dxa"/>
          </w:tcPr>
          <w:p w14:paraId="372808A5" w14:textId="17B1D2AF" w:rsidR="002B4D5A" w:rsidRDefault="00317F1D" w:rsidP="002B4D5A">
            <w:pPr>
              <w:jc w:val="center"/>
              <w:rPr>
                <w:lang w:val="en-GB"/>
              </w:rPr>
            </w:pPr>
            <w:r>
              <w:rPr>
                <w:lang w:val="en-GB"/>
              </w:rPr>
              <w:t>N</w:t>
            </w:r>
          </w:p>
        </w:tc>
        <w:tc>
          <w:tcPr>
            <w:tcW w:w="1620" w:type="dxa"/>
          </w:tcPr>
          <w:p w14:paraId="15E06933" w14:textId="1E35A869" w:rsidR="002B4D5A" w:rsidRDefault="00317F1D" w:rsidP="002B4D5A">
            <w:pPr>
              <w:jc w:val="center"/>
              <w:rPr>
                <w:lang w:val="en-GB"/>
              </w:rPr>
            </w:pPr>
            <w:r>
              <w:rPr>
                <w:lang w:val="en-GB"/>
              </w:rPr>
              <w:t>n/a</w:t>
            </w:r>
          </w:p>
        </w:tc>
        <w:tc>
          <w:tcPr>
            <w:tcW w:w="2790" w:type="dxa"/>
          </w:tcPr>
          <w:p w14:paraId="5D309966" w14:textId="7FB372C5" w:rsidR="002B4D5A" w:rsidRDefault="00317F1D" w:rsidP="002B4D5A">
            <w:pPr>
              <w:jc w:val="center"/>
              <w:rPr>
                <w:lang w:val="en-GB"/>
              </w:rPr>
            </w:pPr>
            <w:r>
              <w:rPr>
                <w:lang w:val="en-GB"/>
              </w:rPr>
              <w:t>n/a</w:t>
            </w:r>
          </w:p>
        </w:tc>
      </w:tr>
      <w:tr w:rsidR="00916AA7" w14:paraId="0022573A" w14:textId="77777777" w:rsidTr="00317F1D">
        <w:tc>
          <w:tcPr>
            <w:tcW w:w="990" w:type="dxa"/>
          </w:tcPr>
          <w:p w14:paraId="1F7C0FD7" w14:textId="7CFFA3E8" w:rsidR="002B4D5A" w:rsidRPr="002B4D5A" w:rsidRDefault="002B4D5A" w:rsidP="002B4D5A">
            <w:pPr>
              <w:jc w:val="center"/>
              <w:rPr>
                <w:b/>
                <w:lang w:val="en-GB"/>
              </w:rPr>
            </w:pPr>
            <w:r w:rsidRPr="002B4D5A">
              <w:rPr>
                <w:b/>
                <w:lang w:val="en-GB"/>
              </w:rPr>
              <w:t>#7</w:t>
            </w:r>
          </w:p>
        </w:tc>
        <w:tc>
          <w:tcPr>
            <w:tcW w:w="1260" w:type="dxa"/>
          </w:tcPr>
          <w:p w14:paraId="75785D14" w14:textId="2246F6E4" w:rsidR="002B4D5A" w:rsidRDefault="00317F1D" w:rsidP="002B4D5A">
            <w:pPr>
              <w:jc w:val="center"/>
              <w:rPr>
                <w:lang w:val="en-GB"/>
              </w:rPr>
            </w:pPr>
            <w:r>
              <w:rPr>
                <w:lang w:val="en-GB"/>
              </w:rPr>
              <w:t>Y</w:t>
            </w:r>
          </w:p>
        </w:tc>
        <w:tc>
          <w:tcPr>
            <w:tcW w:w="1440" w:type="dxa"/>
          </w:tcPr>
          <w:p w14:paraId="2597CE64" w14:textId="5E1F697E" w:rsidR="002B4D5A" w:rsidRDefault="00317F1D" w:rsidP="002B4D5A">
            <w:pPr>
              <w:jc w:val="center"/>
              <w:rPr>
                <w:lang w:val="en-GB"/>
              </w:rPr>
            </w:pPr>
            <w:r>
              <w:rPr>
                <w:lang w:val="en-GB"/>
              </w:rPr>
              <w:t>n/a</w:t>
            </w:r>
          </w:p>
        </w:tc>
        <w:tc>
          <w:tcPr>
            <w:tcW w:w="1620" w:type="dxa"/>
          </w:tcPr>
          <w:p w14:paraId="60327146" w14:textId="1C51D200" w:rsidR="002B4D5A" w:rsidRDefault="00317F1D" w:rsidP="002B4D5A">
            <w:pPr>
              <w:jc w:val="center"/>
              <w:rPr>
                <w:lang w:val="en-GB"/>
              </w:rPr>
            </w:pPr>
            <w:r>
              <w:rPr>
                <w:lang w:val="en-GB"/>
              </w:rPr>
              <w:t>n/a</w:t>
            </w:r>
          </w:p>
        </w:tc>
        <w:tc>
          <w:tcPr>
            <w:tcW w:w="1350" w:type="dxa"/>
          </w:tcPr>
          <w:p w14:paraId="4BD58B33" w14:textId="09F21C93" w:rsidR="002B4D5A" w:rsidRDefault="00317F1D" w:rsidP="002B4D5A">
            <w:pPr>
              <w:jc w:val="center"/>
              <w:rPr>
                <w:lang w:val="en-GB"/>
              </w:rPr>
            </w:pPr>
            <w:r>
              <w:rPr>
                <w:lang w:val="en-GB"/>
              </w:rPr>
              <w:t>Y</w:t>
            </w:r>
          </w:p>
        </w:tc>
        <w:tc>
          <w:tcPr>
            <w:tcW w:w="1620" w:type="dxa"/>
          </w:tcPr>
          <w:p w14:paraId="5A49F832" w14:textId="12328322" w:rsidR="002B4D5A" w:rsidRDefault="00317F1D" w:rsidP="002B4D5A">
            <w:pPr>
              <w:jc w:val="center"/>
              <w:rPr>
                <w:lang w:val="en-GB"/>
              </w:rPr>
            </w:pPr>
            <w:r>
              <w:rPr>
                <w:lang w:val="en-GB"/>
              </w:rPr>
              <w:t>n/a</w:t>
            </w:r>
          </w:p>
        </w:tc>
        <w:tc>
          <w:tcPr>
            <w:tcW w:w="2790" w:type="dxa"/>
          </w:tcPr>
          <w:p w14:paraId="62C379BE" w14:textId="316D6943" w:rsidR="002B4D5A" w:rsidRDefault="00317F1D" w:rsidP="002B4D5A">
            <w:pPr>
              <w:jc w:val="center"/>
              <w:rPr>
                <w:lang w:val="en-GB"/>
              </w:rPr>
            </w:pPr>
            <w:r>
              <w:rPr>
                <w:lang w:val="en-GB"/>
              </w:rPr>
              <w:t>n/a</w:t>
            </w:r>
          </w:p>
        </w:tc>
      </w:tr>
      <w:tr w:rsidR="00916AA7" w14:paraId="7DAB97D1" w14:textId="77777777" w:rsidTr="00317F1D">
        <w:tc>
          <w:tcPr>
            <w:tcW w:w="990" w:type="dxa"/>
          </w:tcPr>
          <w:p w14:paraId="5BE895D2" w14:textId="0D32B1BB" w:rsidR="002B4D5A" w:rsidRPr="002B4D5A" w:rsidRDefault="002B4D5A" w:rsidP="002B4D5A">
            <w:pPr>
              <w:jc w:val="center"/>
              <w:rPr>
                <w:b/>
                <w:lang w:val="en-GB"/>
              </w:rPr>
            </w:pPr>
            <w:r w:rsidRPr="002B4D5A">
              <w:rPr>
                <w:b/>
                <w:lang w:val="en-GB"/>
              </w:rPr>
              <w:t>#8</w:t>
            </w:r>
          </w:p>
        </w:tc>
        <w:tc>
          <w:tcPr>
            <w:tcW w:w="1260" w:type="dxa"/>
          </w:tcPr>
          <w:p w14:paraId="04C87887" w14:textId="4D6BF180" w:rsidR="002B4D5A" w:rsidRDefault="00317F1D" w:rsidP="002B4D5A">
            <w:pPr>
              <w:jc w:val="center"/>
              <w:rPr>
                <w:lang w:val="en-GB"/>
              </w:rPr>
            </w:pPr>
            <w:r>
              <w:rPr>
                <w:lang w:val="en-GB"/>
              </w:rPr>
              <w:t>Y</w:t>
            </w:r>
          </w:p>
        </w:tc>
        <w:tc>
          <w:tcPr>
            <w:tcW w:w="1440" w:type="dxa"/>
          </w:tcPr>
          <w:p w14:paraId="19C4815A" w14:textId="672C596C" w:rsidR="002B4D5A" w:rsidRDefault="00317F1D" w:rsidP="002B4D5A">
            <w:pPr>
              <w:jc w:val="center"/>
              <w:rPr>
                <w:lang w:val="en-GB"/>
              </w:rPr>
            </w:pPr>
            <w:r>
              <w:rPr>
                <w:lang w:val="en-GB"/>
              </w:rPr>
              <w:t>n/a</w:t>
            </w:r>
          </w:p>
        </w:tc>
        <w:tc>
          <w:tcPr>
            <w:tcW w:w="1620" w:type="dxa"/>
          </w:tcPr>
          <w:p w14:paraId="7FB6E363" w14:textId="0590953B" w:rsidR="002B4D5A" w:rsidRDefault="00317F1D" w:rsidP="002B4D5A">
            <w:pPr>
              <w:jc w:val="center"/>
              <w:rPr>
                <w:lang w:val="en-GB"/>
              </w:rPr>
            </w:pPr>
            <w:r>
              <w:rPr>
                <w:lang w:val="en-GB"/>
              </w:rPr>
              <w:t>n/a</w:t>
            </w:r>
          </w:p>
        </w:tc>
        <w:tc>
          <w:tcPr>
            <w:tcW w:w="1350" w:type="dxa"/>
          </w:tcPr>
          <w:p w14:paraId="22A316EA" w14:textId="16B9A8EA" w:rsidR="002B4D5A" w:rsidRDefault="00317F1D" w:rsidP="002B4D5A">
            <w:pPr>
              <w:jc w:val="center"/>
              <w:rPr>
                <w:lang w:val="en-GB"/>
              </w:rPr>
            </w:pPr>
            <w:r>
              <w:rPr>
                <w:lang w:val="en-GB"/>
              </w:rPr>
              <w:t>Y</w:t>
            </w:r>
          </w:p>
        </w:tc>
        <w:tc>
          <w:tcPr>
            <w:tcW w:w="1620" w:type="dxa"/>
          </w:tcPr>
          <w:p w14:paraId="65B2D1D8" w14:textId="6F3A171D" w:rsidR="002B4D5A" w:rsidRDefault="00317F1D" w:rsidP="002B4D5A">
            <w:pPr>
              <w:jc w:val="center"/>
              <w:rPr>
                <w:lang w:val="en-GB"/>
              </w:rPr>
            </w:pPr>
            <w:r>
              <w:rPr>
                <w:lang w:val="en-GB"/>
              </w:rPr>
              <w:t>n/a</w:t>
            </w:r>
          </w:p>
        </w:tc>
        <w:tc>
          <w:tcPr>
            <w:tcW w:w="2790" w:type="dxa"/>
          </w:tcPr>
          <w:p w14:paraId="18292636" w14:textId="03BD6C07" w:rsidR="002B4D5A" w:rsidRDefault="00317F1D" w:rsidP="002B4D5A">
            <w:pPr>
              <w:jc w:val="center"/>
              <w:rPr>
                <w:lang w:val="en-GB"/>
              </w:rPr>
            </w:pPr>
            <w:r>
              <w:rPr>
                <w:lang w:val="en-GB"/>
              </w:rPr>
              <w:t>n/a</w:t>
            </w:r>
          </w:p>
        </w:tc>
      </w:tr>
      <w:tr w:rsidR="00916AA7" w14:paraId="61EDC00D" w14:textId="77777777" w:rsidTr="00317F1D">
        <w:tc>
          <w:tcPr>
            <w:tcW w:w="990" w:type="dxa"/>
          </w:tcPr>
          <w:p w14:paraId="3BE4557B" w14:textId="5EFFA2FC" w:rsidR="002B4D5A" w:rsidRPr="002B4D5A" w:rsidRDefault="002B4D5A" w:rsidP="002B4D5A">
            <w:pPr>
              <w:jc w:val="center"/>
              <w:rPr>
                <w:b/>
                <w:lang w:val="en-GB"/>
              </w:rPr>
            </w:pPr>
            <w:r w:rsidRPr="002B4D5A">
              <w:rPr>
                <w:b/>
                <w:lang w:val="en-GB"/>
              </w:rPr>
              <w:t>#9</w:t>
            </w:r>
          </w:p>
        </w:tc>
        <w:tc>
          <w:tcPr>
            <w:tcW w:w="1260" w:type="dxa"/>
          </w:tcPr>
          <w:p w14:paraId="41B01A50" w14:textId="2EF69DF5" w:rsidR="002B4D5A" w:rsidRDefault="002645C1" w:rsidP="002B4D5A">
            <w:pPr>
              <w:jc w:val="center"/>
              <w:rPr>
                <w:lang w:val="en-GB"/>
              </w:rPr>
            </w:pPr>
            <w:r>
              <w:rPr>
                <w:lang w:val="en-GB"/>
              </w:rPr>
              <w:t>Y</w:t>
            </w:r>
          </w:p>
        </w:tc>
        <w:tc>
          <w:tcPr>
            <w:tcW w:w="1440" w:type="dxa"/>
          </w:tcPr>
          <w:p w14:paraId="1BEE459B" w14:textId="0BE55FD6" w:rsidR="002B4D5A" w:rsidRDefault="002645C1" w:rsidP="002B4D5A">
            <w:pPr>
              <w:jc w:val="center"/>
              <w:rPr>
                <w:lang w:val="en-GB"/>
              </w:rPr>
            </w:pPr>
            <w:r>
              <w:rPr>
                <w:lang w:val="en-GB"/>
              </w:rPr>
              <w:t>n/a</w:t>
            </w:r>
          </w:p>
        </w:tc>
        <w:tc>
          <w:tcPr>
            <w:tcW w:w="1620" w:type="dxa"/>
          </w:tcPr>
          <w:p w14:paraId="3EC180C4" w14:textId="0BD5A5BF" w:rsidR="002B4D5A" w:rsidRDefault="002645C1" w:rsidP="002B4D5A">
            <w:pPr>
              <w:jc w:val="center"/>
              <w:rPr>
                <w:lang w:val="en-GB"/>
              </w:rPr>
            </w:pPr>
            <w:r>
              <w:rPr>
                <w:lang w:val="en-GB"/>
              </w:rPr>
              <w:t>n/a</w:t>
            </w:r>
          </w:p>
        </w:tc>
        <w:tc>
          <w:tcPr>
            <w:tcW w:w="1350" w:type="dxa"/>
          </w:tcPr>
          <w:p w14:paraId="1EF11D48" w14:textId="1E44407E" w:rsidR="002B4D5A" w:rsidRDefault="002645C1" w:rsidP="002B4D5A">
            <w:pPr>
              <w:jc w:val="center"/>
              <w:rPr>
                <w:lang w:val="en-GB"/>
              </w:rPr>
            </w:pPr>
            <w:r>
              <w:rPr>
                <w:lang w:val="en-GB"/>
              </w:rPr>
              <w:t>N</w:t>
            </w:r>
          </w:p>
        </w:tc>
        <w:tc>
          <w:tcPr>
            <w:tcW w:w="1620" w:type="dxa"/>
          </w:tcPr>
          <w:p w14:paraId="22FD220F" w14:textId="2B87373E" w:rsidR="002B4D5A" w:rsidRDefault="002645C1" w:rsidP="002B4D5A">
            <w:pPr>
              <w:jc w:val="center"/>
              <w:rPr>
                <w:lang w:val="en-GB"/>
              </w:rPr>
            </w:pPr>
            <w:r>
              <w:rPr>
                <w:lang w:val="en-GB"/>
              </w:rPr>
              <w:t>8~8.5 (5.6-11%)</w:t>
            </w:r>
          </w:p>
        </w:tc>
        <w:tc>
          <w:tcPr>
            <w:tcW w:w="2790" w:type="dxa"/>
          </w:tcPr>
          <w:p w14:paraId="64105730" w14:textId="6F98F12E" w:rsidR="002B4D5A" w:rsidRDefault="002645C1" w:rsidP="002B4D5A">
            <w:pPr>
              <w:jc w:val="center"/>
              <w:rPr>
                <w:lang w:val="en-GB"/>
              </w:rPr>
            </w:pPr>
            <w:r>
              <w:rPr>
                <w:lang w:val="en-GB"/>
              </w:rPr>
              <w:t>1.1ms to 1ms (10%)</w:t>
            </w:r>
          </w:p>
        </w:tc>
      </w:tr>
      <w:tr w:rsidR="00916AA7" w14:paraId="3659F796" w14:textId="77777777" w:rsidTr="00317F1D">
        <w:tc>
          <w:tcPr>
            <w:tcW w:w="990" w:type="dxa"/>
          </w:tcPr>
          <w:p w14:paraId="1EEFEF26" w14:textId="7DE5240C" w:rsidR="002B4D5A" w:rsidRPr="002B4D5A" w:rsidRDefault="002B4D5A" w:rsidP="002B4D5A">
            <w:pPr>
              <w:jc w:val="center"/>
              <w:rPr>
                <w:b/>
                <w:lang w:val="en-GB"/>
              </w:rPr>
            </w:pPr>
            <w:r w:rsidRPr="002B4D5A">
              <w:rPr>
                <w:b/>
                <w:lang w:val="en-GB"/>
              </w:rPr>
              <w:lastRenderedPageBreak/>
              <w:t>#10</w:t>
            </w:r>
          </w:p>
        </w:tc>
        <w:tc>
          <w:tcPr>
            <w:tcW w:w="1260" w:type="dxa"/>
          </w:tcPr>
          <w:p w14:paraId="75B64C6F" w14:textId="5969725D" w:rsidR="002B4D5A" w:rsidRDefault="002645C1" w:rsidP="002B4D5A">
            <w:pPr>
              <w:jc w:val="center"/>
              <w:rPr>
                <w:lang w:val="en-GB"/>
              </w:rPr>
            </w:pPr>
            <w:r>
              <w:rPr>
                <w:lang w:val="en-GB"/>
              </w:rPr>
              <w:t>Y</w:t>
            </w:r>
          </w:p>
        </w:tc>
        <w:tc>
          <w:tcPr>
            <w:tcW w:w="1440" w:type="dxa"/>
          </w:tcPr>
          <w:p w14:paraId="6D9F3109" w14:textId="54299047" w:rsidR="002B4D5A" w:rsidRDefault="002645C1" w:rsidP="002B4D5A">
            <w:pPr>
              <w:jc w:val="center"/>
              <w:rPr>
                <w:lang w:val="en-GB"/>
              </w:rPr>
            </w:pPr>
            <w:r>
              <w:rPr>
                <w:lang w:val="en-GB"/>
              </w:rPr>
              <w:t>n/a</w:t>
            </w:r>
          </w:p>
        </w:tc>
        <w:tc>
          <w:tcPr>
            <w:tcW w:w="1620" w:type="dxa"/>
          </w:tcPr>
          <w:p w14:paraId="5E43186F" w14:textId="6F0FE84C" w:rsidR="002B4D5A" w:rsidRDefault="002645C1" w:rsidP="002B4D5A">
            <w:pPr>
              <w:jc w:val="center"/>
              <w:rPr>
                <w:lang w:val="en-GB"/>
              </w:rPr>
            </w:pPr>
            <w:r>
              <w:rPr>
                <w:lang w:val="en-GB"/>
              </w:rPr>
              <w:t>n/a</w:t>
            </w:r>
          </w:p>
        </w:tc>
        <w:tc>
          <w:tcPr>
            <w:tcW w:w="1350" w:type="dxa"/>
          </w:tcPr>
          <w:p w14:paraId="0F292A12" w14:textId="504F9495" w:rsidR="002B4D5A" w:rsidRDefault="002645C1" w:rsidP="002B4D5A">
            <w:pPr>
              <w:jc w:val="center"/>
              <w:rPr>
                <w:lang w:val="en-GB"/>
              </w:rPr>
            </w:pPr>
            <w:r>
              <w:rPr>
                <w:lang w:val="en-GB"/>
              </w:rPr>
              <w:t>N</w:t>
            </w:r>
          </w:p>
        </w:tc>
        <w:tc>
          <w:tcPr>
            <w:tcW w:w="1620" w:type="dxa"/>
          </w:tcPr>
          <w:p w14:paraId="393FBB7F" w14:textId="7E56A4AB" w:rsidR="002B4D5A" w:rsidRDefault="002645C1" w:rsidP="002B4D5A">
            <w:pPr>
              <w:jc w:val="center"/>
              <w:rPr>
                <w:lang w:val="en-GB"/>
              </w:rPr>
            </w:pPr>
            <w:r>
              <w:rPr>
                <w:lang w:val="en-GB"/>
              </w:rPr>
              <w:t>8.5 (5.6%)</w:t>
            </w:r>
          </w:p>
        </w:tc>
        <w:tc>
          <w:tcPr>
            <w:tcW w:w="2790" w:type="dxa"/>
          </w:tcPr>
          <w:p w14:paraId="5D08D180" w14:textId="70EFE8AA" w:rsidR="002B4D5A" w:rsidRDefault="002645C1" w:rsidP="002B4D5A">
            <w:pPr>
              <w:jc w:val="center"/>
              <w:rPr>
                <w:lang w:val="en-GB"/>
              </w:rPr>
            </w:pPr>
            <w:r>
              <w:rPr>
                <w:lang w:val="en-GB"/>
              </w:rPr>
              <w:t>1.03ms to 0.97ms (5%)</w:t>
            </w:r>
          </w:p>
        </w:tc>
      </w:tr>
      <w:tr w:rsidR="00916AA7" w14:paraId="20E9EC89" w14:textId="77777777" w:rsidTr="00317F1D">
        <w:tc>
          <w:tcPr>
            <w:tcW w:w="990" w:type="dxa"/>
          </w:tcPr>
          <w:p w14:paraId="785D6A3C" w14:textId="22C65212" w:rsidR="002B4D5A" w:rsidRPr="002B4D5A" w:rsidRDefault="002B4D5A" w:rsidP="002B4D5A">
            <w:pPr>
              <w:jc w:val="center"/>
              <w:rPr>
                <w:b/>
                <w:lang w:val="en-GB"/>
              </w:rPr>
            </w:pPr>
            <w:r w:rsidRPr="002B4D5A">
              <w:rPr>
                <w:b/>
                <w:lang w:val="en-GB"/>
              </w:rPr>
              <w:t>#11</w:t>
            </w:r>
          </w:p>
        </w:tc>
        <w:tc>
          <w:tcPr>
            <w:tcW w:w="1260" w:type="dxa"/>
          </w:tcPr>
          <w:p w14:paraId="32C16613" w14:textId="3EBDB18D" w:rsidR="002B4D5A" w:rsidRDefault="002645C1" w:rsidP="002B4D5A">
            <w:pPr>
              <w:jc w:val="center"/>
              <w:rPr>
                <w:lang w:val="en-GB"/>
              </w:rPr>
            </w:pPr>
            <w:r>
              <w:rPr>
                <w:lang w:val="en-GB"/>
              </w:rPr>
              <w:t>Y</w:t>
            </w:r>
          </w:p>
        </w:tc>
        <w:tc>
          <w:tcPr>
            <w:tcW w:w="1440" w:type="dxa"/>
          </w:tcPr>
          <w:p w14:paraId="4075BE7E" w14:textId="62E398FF" w:rsidR="002B4D5A" w:rsidRDefault="002645C1" w:rsidP="002B4D5A">
            <w:pPr>
              <w:jc w:val="center"/>
              <w:rPr>
                <w:lang w:val="en-GB"/>
              </w:rPr>
            </w:pPr>
            <w:r>
              <w:rPr>
                <w:lang w:val="en-GB"/>
              </w:rPr>
              <w:t>n/a</w:t>
            </w:r>
          </w:p>
        </w:tc>
        <w:tc>
          <w:tcPr>
            <w:tcW w:w="1620" w:type="dxa"/>
          </w:tcPr>
          <w:p w14:paraId="4CFAEE5D" w14:textId="7C007771" w:rsidR="002B4D5A" w:rsidRDefault="002645C1" w:rsidP="002B4D5A">
            <w:pPr>
              <w:jc w:val="center"/>
              <w:rPr>
                <w:lang w:val="en-GB"/>
              </w:rPr>
            </w:pPr>
            <w:r>
              <w:rPr>
                <w:lang w:val="en-GB"/>
              </w:rPr>
              <w:t>n/a</w:t>
            </w:r>
          </w:p>
        </w:tc>
        <w:tc>
          <w:tcPr>
            <w:tcW w:w="1350" w:type="dxa"/>
          </w:tcPr>
          <w:p w14:paraId="0019CE94" w14:textId="38F3126D" w:rsidR="002B4D5A" w:rsidRDefault="002645C1" w:rsidP="002B4D5A">
            <w:pPr>
              <w:jc w:val="center"/>
              <w:rPr>
                <w:lang w:val="en-GB"/>
              </w:rPr>
            </w:pPr>
            <w:r>
              <w:rPr>
                <w:lang w:val="en-GB"/>
              </w:rPr>
              <w:t>N</w:t>
            </w:r>
          </w:p>
        </w:tc>
        <w:tc>
          <w:tcPr>
            <w:tcW w:w="1620" w:type="dxa"/>
          </w:tcPr>
          <w:p w14:paraId="7916BF55" w14:textId="0D0027A6" w:rsidR="002B4D5A" w:rsidRDefault="002645C1" w:rsidP="002B4D5A">
            <w:pPr>
              <w:jc w:val="center"/>
              <w:rPr>
                <w:lang w:val="en-GB"/>
              </w:rPr>
            </w:pPr>
            <w:r>
              <w:rPr>
                <w:lang w:val="en-GB"/>
              </w:rPr>
              <w:t>4-4.74 (50-55%)</w:t>
            </w:r>
          </w:p>
        </w:tc>
        <w:tc>
          <w:tcPr>
            <w:tcW w:w="2790" w:type="dxa"/>
          </w:tcPr>
          <w:p w14:paraId="78B7093A" w14:textId="53FB9906" w:rsidR="002B4D5A" w:rsidRDefault="002645C1" w:rsidP="002B4D5A">
            <w:pPr>
              <w:jc w:val="center"/>
              <w:rPr>
                <w:lang w:val="en-GB"/>
              </w:rPr>
            </w:pPr>
            <w:r>
              <w:rPr>
                <w:lang w:val="en-GB"/>
              </w:rPr>
              <w:t>1.2-</w:t>
            </w:r>
            <w:r w:rsidRPr="002645C1">
              <w:rPr>
                <w:highlight w:val="yellow"/>
                <w:lang w:val="en-GB"/>
              </w:rPr>
              <w:t>1.4</w:t>
            </w:r>
            <w:r>
              <w:rPr>
                <w:lang w:val="en-GB"/>
              </w:rPr>
              <w:t>ms to 1ms (17-</w:t>
            </w:r>
            <w:r w:rsidRPr="002645C1">
              <w:rPr>
                <w:highlight w:val="yellow"/>
                <w:lang w:val="en-GB"/>
              </w:rPr>
              <w:t>28</w:t>
            </w:r>
            <w:r>
              <w:rPr>
                <w:lang w:val="en-GB"/>
              </w:rPr>
              <w:t>%)</w:t>
            </w:r>
          </w:p>
        </w:tc>
      </w:tr>
      <w:tr w:rsidR="00916AA7" w14:paraId="0A70257B" w14:textId="77777777" w:rsidTr="00317F1D">
        <w:tc>
          <w:tcPr>
            <w:tcW w:w="990" w:type="dxa"/>
          </w:tcPr>
          <w:p w14:paraId="741B15D2" w14:textId="0F51D730" w:rsidR="002B4D5A" w:rsidRPr="002B4D5A" w:rsidRDefault="002B4D5A" w:rsidP="002B4D5A">
            <w:pPr>
              <w:jc w:val="center"/>
              <w:rPr>
                <w:b/>
                <w:lang w:val="en-GB"/>
              </w:rPr>
            </w:pPr>
            <w:r w:rsidRPr="002B4D5A">
              <w:rPr>
                <w:b/>
                <w:lang w:val="en-GB"/>
              </w:rPr>
              <w:t>#12</w:t>
            </w:r>
          </w:p>
        </w:tc>
        <w:tc>
          <w:tcPr>
            <w:tcW w:w="1260" w:type="dxa"/>
          </w:tcPr>
          <w:p w14:paraId="4E211705" w14:textId="1265520F" w:rsidR="002B4D5A" w:rsidRDefault="001E10F1" w:rsidP="002B4D5A">
            <w:pPr>
              <w:jc w:val="center"/>
              <w:rPr>
                <w:lang w:val="en-GB"/>
              </w:rPr>
            </w:pPr>
            <w:r>
              <w:rPr>
                <w:lang w:val="en-GB"/>
              </w:rPr>
              <w:t>Y</w:t>
            </w:r>
          </w:p>
        </w:tc>
        <w:tc>
          <w:tcPr>
            <w:tcW w:w="1440" w:type="dxa"/>
          </w:tcPr>
          <w:p w14:paraId="667CECDC" w14:textId="52D5EE42" w:rsidR="002B4D5A" w:rsidRDefault="001E10F1" w:rsidP="002B4D5A">
            <w:pPr>
              <w:jc w:val="center"/>
              <w:rPr>
                <w:lang w:val="en-GB"/>
              </w:rPr>
            </w:pPr>
            <w:r>
              <w:rPr>
                <w:lang w:val="en-GB"/>
              </w:rPr>
              <w:t>n/a</w:t>
            </w:r>
          </w:p>
        </w:tc>
        <w:tc>
          <w:tcPr>
            <w:tcW w:w="1620" w:type="dxa"/>
          </w:tcPr>
          <w:p w14:paraId="325C8FB4" w14:textId="7D2ADCED" w:rsidR="002B4D5A" w:rsidRDefault="001E10F1" w:rsidP="002B4D5A">
            <w:pPr>
              <w:jc w:val="center"/>
              <w:rPr>
                <w:lang w:val="en-GB"/>
              </w:rPr>
            </w:pPr>
            <w:r>
              <w:rPr>
                <w:lang w:val="en-GB"/>
              </w:rPr>
              <w:t>n/a</w:t>
            </w:r>
          </w:p>
        </w:tc>
        <w:tc>
          <w:tcPr>
            <w:tcW w:w="1350" w:type="dxa"/>
          </w:tcPr>
          <w:p w14:paraId="6197B027" w14:textId="706A7086" w:rsidR="002B4D5A" w:rsidRDefault="001E10F1" w:rsidP="002B4D5A">
            <w:pPr>
              <w:jc w:val="center"/>
              <w:rPr>
                <w:lang w:val="en-GB"/>
              </w:rPr>
            </w:pPr>
            <w:r>
              <w:rPr>
                <w:lang w:val="en-GB"/>
              </w:rPr>
              <w:t>N</w:t>
            </w:r>
          </w:p>
        </w:tc>
        <w:tc>
          <w:tcPr>
            <w:tcW w:w="1620" w:type="dxa"/>
          </w:tcPr>
          <w:p w14:paraId="134DA827" w14:textId="5A80B9A6" w:rsidR="002B4D5A" w:rsidRDefault="008206DB" w:rsidP="002B4D5A">
            <w:pPr>
              <w:jc w:val="center"/>
              <w:rPr>
                <w:lang w:val="en-GB"/>
              </w:rPr>
            </w:pPr>
            <w:r w:rsidRPr="008206DB">
              <w:rPr>
                <w:highlight w:val="yellow"/>
                <w:lang w:val="en-GB"/>
              </w:rPr>
              <w:t>4.5</w:t>
            </w:r>
            <w:r>
              <w:rPr>
                <w:lang w:val="en-GB"/>
              </w:rPr>
              <w:t>-6 (33.3-</w:t>
            </w:r>
            <w:r w:rsidRPr="008206DB">
              <w:rPr>
                <w:highlight w:val="yellow"/>
                <w:lang w:val="en-GB"/>
              </w:rPr>
              <w:t>50%</w:t>
            </w:r>
            <w:r>
              <w:rPr>
                <w:lang w:val="en-GB"/>
              </w:rPr>
              <w:t>)</w:t>
            </w:r>
          </w:p>
        </w:tc>
        <w:tc>
          <w:tcPr>
            <w:tcW w:w="2790" w:type="dxa"/>
          </w:tcPr>
          <w:p w14:paraId="2538ADCC" w14:textId="30D9C6D2" w:rsidR="002B4D5A" w:rsidRDefault="008206DB" w:rsidP="002B4D5A">
            <w:pPr>
              <w:jc w:val="center"/>
              <w:rPr>
                <w:lang w:val="en-GB"/>
              </w:rPr>
            </w:pPr>
            <w:r>
              <w:rPr>
                <w:lang w:val="en-GB"/>
              </w:rPr>
              <w:t>1.17-</w:t>
            </w:r>
            <w:r w:rsidRPr="008206DB">
              <w:rPr>
                <w:highlight w:val="yellow"/>
                <w:lang w:val="en-GB"/>
              </w:rPr>
              <w:t>1.31ms</w:t>
            </w:r>
            <w:r>
              <w:rPr>
                <w:lang w:val="en-GB"/>
              </w:rPr>
              <w:t xml:space="preserve"> to ~1ms (10-</w:t>
            </w:r>
            <w:r w:rsidRPr="008206DB">
              <w:rPr>
                <w:highlight w:val="yellow"/>
                <w:lang w:val="en-GB"/>
              </w:rPr>
              <w:t>23%</w:t>
            </w:r>
            <w:r>
              <w:rPr>
                <w:lang w:val="en-GB"/>
              </w:rPr>
              <w:t>)</w:t>
            </w:r>
          </w:p>
        </w:tc>
      </w:tr>
      <w:tr w:rsidR="008206DB" w14:paraId="6B0A1BC5" w14:textId="77777777" w:rsidTr="00317F1D">
        <w:tc>
          <w:tcPr>
            <w:tcW w:w="990" w:type="dxa"/>
          </w:tcPr>
          <w:p w14:paraId="3560CAE5" w14:textId="7BB7D998" w:rsidR="008206DB" w:rsidRPr="002B4D5A" w:rsidRDefault="008206DB" w:rsidP="002B4D5A">
            <w:pPr>
              <w:jc w:val="center"/>
              <w:rPr>
                <w:b/>
                <w:lang w:val="en-GB"/>
              </w:rPr>
            </w:pPr>
            <w:r>
              <w:rPr>
                <w:b/>
                <w:lang w:val="en-GB"/>
              </w:rPr>
              <w:t>#13</w:t>
            </w:r>
          </w:p>
        </w:tc>
        <w:tc>
          <w:tcPr>
            <w:tcW w:w="1260" w:type="dxa"/>
          </w:tcPr>
          <w:p w14:paraId="5D5493B3" w14:textId="24471271" w:rsidR="008206DB" w:rsidRDefault="008206DB" w:rsidP="002B4D5A">
            <w:pPr>
              <w:jc w:val="center"/>
              <w:rPr>
                <w:lang w:val="en-GB"/>
              </w:rPr>
            </w:pPr>
            <w:r>
              <w:rPr>
                <w:lang w:val="en-GB"/>
              </w:rPr>
              <w:t>Y</w:t>
            </w:r>
          </w:p>
        </w:tc>
        <w:tc>
          <w:tcPr>
            <w:tcW w:w="1440" w:type="dxa"/>
          </w:tcPr>
          <w:p w14:paraId="10B31212" w14:textId="62203E19" w:rsidR="008206DB" w:rsidRDefault="008206DB" w:rsidP="002B4D5A">
            <w:pPr>
              <w:jc w:val="center"/>
              <w:rPr>
                <w:lang w:val="en-GB"/>
              </w:rPr>
            </w:pPr>
            <w:r>
              <w:rPr>
                <w:lang w:val="en-GB"/>
              </w:rPr>
              <w:t>n/a</w:t>
            </w:r>
          </w:p>
        </w:tc>
        <w:tc>
          <w:tcPr>
            <w:tcW w:w="1620" w:type="dxa"/>
          </w:tcPr>
          <w:p w14:paraId="40C9006D" w14:textId="72EFB438" w:rsidR="008206DB" w:rsidRDefault="008206DB" w:rsidP="002B4D5A">
            <w:pPr>
              <w:jc w:val="center"/>
              <w:rPr>
                <w:lang w:val="en-GB"/>
              </w:rPr>
            </w:pPr>
            <w:r>
              <w:rPr>
                <w:lang w:val="en-GB"/>
              </w:rPr>
              <w:t>n/a</w:t>
            </w:r>
          </w:p>
        </w:tc>
        <w:tc>
          <w:tcPr>
            <w:tcW w:w="1350" w:type="dxa"/>
          </w:tcPr>
          <w:p w14:paraId="7A221ECD" w14:textId="70E1B8A9" w:rsidR="008206DB" w:rsidRDefault="008206DB" w:rsidP="002B4D5A">
            <w:pPr>
              <w:jc w:val="center"/>
              <w:rPr>
                <w:lang w:val="en-GB"/>
              </w:rPr>
            </w:pPr>
            <w:r>
              <w:rPr>
                <w:lang w:val="en-GB"/>
              </w:rPr>
              <w:t>N</w:t>
            </w:r>
          </w:p>
        </w:tc>
        <w:tc>
          <w:tcPr>
            <w:tcW w:w="1620" w:type="dxa"/>
          </w:tcPr>
          <w:p w14:paraId="0A048A13" w14:textId="5A6A2329" w:rsidR="008206DB" w:rsidRPr="008206DB" w:rsidRDefault="008206DB" w:rsidP="002B4D5A">
            <w:pPr>
              <w:jc w:val="center"/>
              <w:rPr>
                <w:highlight w:val="yellow"/>
                <w:lang w:val="en-GB"/>
              </w:rPr>
            </w:pPr>
            <w:r w:rsidRPr="008206DB">
              <w:rPr>
                <w:lang w:val="en-GB"/>
              </w:rPr>
              <w:t>19.5-20</w:t>
            </w:r>
            <w:r>
              <w:rPr>
                <w:lang w:val="en-GB"/>
              </w:rPr>
              <w:t xml:space="preserve"> (35%)</w:t>
            </w:r>
          </w:p>
        </w:tc>
        <w:tc>
          <w:tcPr>
            <w:tcW w:w="2790" w:type="dxa"/>
          </w:tcPr>
          <w:p w14:paraId="6B31A815" w14:textId="4F787BAF" w:rsidR="008206DB" w:rsidRDefault="008206DB" w:rsidP="002B4D5A">
            <w:pPr>
              <w:jc w:val="center"/>
              <w:rPr>
                <w:lang w:val="en-GB"/>
              </w:rPr>
            </w:pPr>
            <w:r>
              <w:rPr>
                <w:lang w:val="en-GB"/>
              </w:rPr>
              <w:t>1.2ms-0.99ms (17%)</w:t>
            </w:r>
          </w:p>
        </w:tc>
      </w:tr>
      <w:tr w:rsidR="008206DB" w14:paraId="473B680B" w14:textId="77777777" w:rsidTr="00317F1D">
        <w:tc>
          <w:tcPr>
            <w:tcW w:w="990" w:type="dxa"/>
          </w:tcPr>
          <w:p w14:paraId="5D7E192A" w14:textId="59F6157A" w:rsidR="008206DB" w:rsidRPr="002B4D5A" w:rsidRDefault="008206DB" w:rsidP="002B4D5A">
            <w:pPr>
              <w:jc w:val="center"/>
              <w:rPr>
                <w:b/>
                <w:lang w:val="en-GB"/>
              </w:rPr>
            </w:pPr>
            <w:r>
              <w:rPr>
                <w:b/>
                <w:lang w:val="en-GB"/>
              </w:rPr>
              <w:t>#14</w:t>
            </w:r>
          </w:p>
        </w:tc>
        <w:tc>
          <w:tcPr>
            <w:tcW w:w="1260" w:type="dxa"/>
          </w:tcPr>
          <w:p w14:paraId="49984363" w14:textId="5C2DB646" w:rsidR="008206DB" w:rsidRDefault="008206DB" w:rsidP="002B4D5A">
            <w:pPr>
              <w:jc w:val="center"/>
              <w:rPr>
                <w:lang w:val="en-GB"/>
              </w:rPr>
            </w:pPr>
            <w:r>
              <w:rPr>
                <w:lang w:val="en-GB"/>
              </w:rPr>
              <w:t>Y</w:t>
            </w:r>
          </w:p>
        </w:tc>
        <w:tc>
          <w:tcPr>
            <w:tcW w:w="1440" w:type="dxa"/>
          </w:tcPr>
          <w:p w14:paraId="715E12B7" w14:textId="020816D4" w:rsidR="008206DB" w:rsidRDefault="008206DB" w:rsidP="002B4D5A">
            <w:pPr>
              <w:jc w:val="center"/>
              <w:rPr>
                <w:lang w:val="en-GB"/>
              </w:rPr>
            </w:pPr>
            <w:r>
              <w:rPr>
                <w:lang w:val="en-GB"/>
              </w:rPr>
              <w:t>n/a</w:t>
            </w:r>
          </w:p>
        </w:tc>
        <w:tc>
          <w:tcPr>
            <w:tcW w:w="1620" w:type="dxa"/>
          </w:tcPr>
          <w:p w14:paraId="4100E9F2" w14:textId="7031A291" w:rsidR="008206DB" w:rsidRDefault="008206DB" w:rsidP="002B4D5A">
            <w:pPr>
              <w:jc w:val="center"/>
              <w:rPr>
                <w:lang w:val="en-GB"/>
              </w:rPr>
            </w:pPr>
            <w:r>
              <w:rPr>
                <w:lang w:val="en-GB"/>
              </w:rPr>
              <w:t>n/a</w:t>
            </w:r>
          </w:p>
        </w:tc>
        <w:tc>
          <w:tcPr>
            <w:tcW w:w="1350" w:type="dxa"/>
          </w:tcPr>
          <w:p w14:paraId="5B1BBF4E" w14:textId="3B3684DF" w:rsidR="008206DB" w:rsidRDefault="008206DB" w:rsidP="002B4D5A">
            <w:pPr>
              <w:jc w:val="center"/>
              <w:rPr>
                <w:lang w:val="en-GB"/>
              </w:rPr>
            </w:pPr>
            <w:r>
              <w:rPr>
                <w:lang w:val="en-GB"/>
              </w:rPr>
              <w:t>N</w:t>
            </w:r>
          </w:p>
        </w:tc>
        <w:tc>
          <w:tcPr>
            <w:tcW w:w="1620" w:type="dxa"/>
          </w:tcPr>
          <w:p w14:paraId="5286FDBC" w14:textId="197CEA75" w:rsidR="008206DB" w:rsidRPr="008206DB" w:rsidRDefault="008206DB" w:rsidP="002B4D5A">
            <w:pPr>
              <w:jc w:val="center"/>
              <w:rPr>
                <w:lang w:val="en-GB"/>
              </w:rPr>
            </w:pPr>
            <w:r w:rsidRPr="008206DB">
              <w:rPr>
                <w:lang w:val="en-GB"/>
              </w:rPr>
              <w:t>19.5-20 (0-2.5%)</w:t>
            </w:r>
          </w:p>
        </w:tc>
        <w:tc>
          <w:tcPr>
            <w:tcW w:w="2790" w:type="dxa"/>
          </w:tcPr>
          <w:p w14:paraId="1FC0EC71" w14:textId="56D08E2A" w:rsidR="008206DB" w:rsidRDefault="008206DB" w:rsidP="002B4D5A">
            <w:pPr>
              <w:jc w:val="center"/>
              <w:rPr>
                <w:lang w:val="en-GB"/>
              </w:rPr>
            </w:pPr>
            <w:r>
              <w:rPr>
                <w:lang w:val="en-GB"/>
              </w:rPr>
              <w:t>1.17-</w:t>
            </w:r>
            <w:r w:rsidRPr="008206DB">
              <w:rPr>
                <w:highlight w:val="yellow"/>
                <w:lang w:val="en-GB"/>
              </w:rPr>
              <w:t>1.33ms</w:t>
            </w:r>
            <w:r>
              <w:rPr>
                <w:lang w:val="en-GB"/>
              </w:rPr>
              <w:t xml:space="preserve"> to 0.97ms (17-</w:t>
            </w:r>
            <w:r w:rsidRPr="008206DB">
              <w:rPr>
                <w:highlight w:val="yellow"/>
                <w:lang w:val="en-GB"/>
              </w:rPr>
              <w:t>27</w:t>
            </w:r>
            <w:r>
              <w:rPr>
                <w:lang w:val="en-GB"/>
              </w:rPr>
              <w:t>%)</w:t>
            </w:r>
          </w:p>
        </w:tc>
      </w:tr>
      <w:tr w:rsidR="008206DB" w14:paraId="6DAC6C4C" w14:textId="77777777" w:rsidTr="00317F1D">
        <w:tc>
          <w:tcPr>
            <w:tcW w:w="990" w:type="dxa"/>
          </w:tcPr>
          <w:p w14:paraId="28154739" w14:textId="45DA83BA" w:rsidR="008206DB" w:rsidRPr="002B4D5A" w:rsidRDefault="008206DB" w:rsidP="002B4D5A">
            <w:pPr>
              <w:jc w:val="center"/>
              <w:rPr>
                <w:b/>
                <w:lang w:val="en-GB"/>
              </w:rPr>
            </w:pPr>
            <w:r>
              <w:rPr>
                <w:b/>
                <w:lang w:val="en-GB"/>
              </w:rPr>
              <w:t>#15</w:t>
            </w:r>
          </w:p>
        </w:tc>
        <w:tc>
          <w:tcPr>
            <w:tcW w:w="1260" w:type="dxa"/>
          </w:tcPr>
          <w:p w14:paraId="535A2F3F" w14:textId="19EAD493" w:rsidR="008206DB" w:rsidRDefault="008206DB" w:rsidP="002B4D5A">
            <w:pPr>
              <w:jc w:val="center"/>
              <w:rPr>
                <w:lang w:val="en-GB"/>
              </w:rPr>
            </w:pPr>
            <w:r>
              <w:rPr>
                <w:lang w:val="en-GB"/>
              </w:rPr>
              <w:t>Y</w:t>
            </w:r>
          </w:p>
        </w:tc>
        <w:tc>
          <w:tcPr>
            <w:tcW w:w="1440" w:type="dxa"/>
          </w:tcPr>
          <w:p w14:paraId="45D3600C" w14:textId="7CE3F007" w:rsidR="008206DB" w:rsidRDefault="008206DB" w:rsidP="002B4D5A">
            <w:pPr>
              <w:jc w:val="center"/>
              <w:rPr>
                <w:lang w:val="en-GB"/>
              </w:rPr>
            </w:pPr>
            <w:r>
              <w:rPr>
                <w:lang w:val="en-GB"/>
              </w:rPr>
              <w:t>n/a</w:t>
            </w:r>
          </w:p>
        </w:tc>
        <w:tc>
          <w:tcPr>
            <w:tcW w:w="1620" w:type="dxa"/>
          </w:tcPr>
          <w:p w14:paraId="5918963B" w14:textId="0352B214" w:rsidR="008206DB" w:rsidRDefault="008206DB" w:rsidP="002B4D5A">
            <w:pPr>
              <w:jc w:val="center"/>
              <w:rPr>
                <w:lang w:val="en-GB"/>
              </w:rPr>
            </w:pPr>
            <w:r>
              <w:rPr>
                <w:lang w:val="en-GB"/>
              </w:rPr>
              <w:t>n/a</w:t>
            </w:r>
          </w:p>
        </w:tc>
        <w:tc>
          <w:tcPr>
            <w:tcW w:w="1350" w:type="dxa"/>
          </w:tcPr>
          <w:p w14:paraId="1F484887" w14:textId="16865135" w:rsidR="008206DB" w:rsidRDefault="008206DB" w:rsidP="002B4D5A">
            <w:pPr>
              <w:jc w:val="center"/>
              <w:rPr>
                <w:lang w:val="en-GB"/>
              </w:rPr>
            </w:pPr>
            <w:r>
              <w:rPr>
                <w:lang w:val="en-GB"/>
              </w:rPr>
              <w:t>N</w:t>
            </w:r>
          </w:p>
        </w:tc>
        <w:tc>
          <w:tcPr>
            <w:tcW w:w="1620" w:type="dxa"/>
          </w:tcPr>
          <w:p w14:paraId="33131685" w14:textId="44530819" w:rsidR="008206DB" w:rsidRPr="008206DB" w:rsidRDefault="008206DB" w:rsidP="002B4D5A">
            <w:pPr>
              <w:jc w:val="center"/>
              <w:rPr>
                <w:lang w:val="en-GB"/>
              </w:rPr>
            </w:pPr>
            <w:r w:rsidRPr="008206DB">
              <w:rPr>
                <w:lang w:val="en-GB"/>
              </w:rPr>
              <w:t>19-19.3 (3.5-5%)</w:t>
            </w:r>
          </w:p>
        </w:tc>
        <w:tc>
          <w:tcPr>
            <w:tcW w:w="2790" w:type="dxa"/>
          </w:tcPr>
          <w:p w14:paraId="7E53BDFC" w14:textId="57BA19AB" w:rsidR="008206DB" w:rsidRDefault="008206DB" w:rsidP="002B4D5A">
            <w:pPr>
              <w:jc w:val="center"/>
              <w:rPr>
                <w:lang w:val="en-GB"/>
              </w:rPr>
            </w:pPr>
            <w:r>
              <w:rPr>
                <w:lang w:val="en-GB"/>
              </w:rPr>
              <w:t>1.20-</w:t>
            </w:r>
            <w:r w:rsidRPr="008206DB">
              <w:rPr>
                <w:highlight w:val="yellow"/>
                <w:lang w:val="en-GB"/>
              </w:rPr>
              <w:t>1.35ms</w:t>
            </w:r>
            <w:r>
              <w:rPr>
                <w:lang w:val="en-GB"/>
              </w:rPr>
              <w:t xml:space="preserve"> to 1ms (17-</w:t>
            </w:r>
            <w:r w:rsidRPr="008206DB">
              <w:rPr>
                <w:highlight w:val="yellow"/>
                <w:lang w:val="en-GB"/>
              </w:rPr>
              <w:t>26%</w:t>
            </w:r>
            <w:r>
              <w:rPr>
                <w:lang w:val="en-GB"/>
              </w:rPr>
              <w:t>)</w:t>
            </w:r>
          </w:p>
        </w:tc>
      </w:tr>
      <w:tr w:rsidR="008206DB" w14:paraId="766E308A" w14:textId="77777777" w:rsidTr="00317F1D">
        <w:tc>
          <w:tcPr>
            <w:tcW w:w="990" w:type="dxa"/>
          </w:tcPr>
          <w:p w14:paraId="25F43377" w14:textId="1AF6A0A0" w:rsidR="008206DB" w:rsidRPr="002B4D5A" w:rsidRDefault="008206DB" w:rsidP="008206DB">
            <w:pPr>
              <w:jc w:val="center"/>
              <w:rPr>
                <w:b/>
                <w:lang w:val="en-GB"/>
              </w:rPr>
            </w:pPr>
            <w:r>
              <w:rPr>
                <w:b/>
                <w:lang w:val="en-GB"/>
              </w:rPr>
              <w:t>#16</w:t>
            </w:r>
          </w:p>
        </w:tc>
        <w:tc>
          <w:tcPr>
            <w:tcW w:w="1260" w:type="dxa"/>
          </w:tcPr>
          <w:p w14:paraId="2467364C" w14:textId="1977A90A" w:rsidR="008206DB" w:rsidRDefault="008206DB" w:rsidP="008206DB">
            <w:pPr>
              <w:jc w:val="center"/>
              <w:rPr>
                <w:lang w:val="en-GB"/>
              </w:rPr>
            </w:pPr>
            <w:r>
              <w:rPr>
                <w:lang w:val="en-GB"/>
              </w:rPr>
              <w:t>Y</w:t>
            </w:r>
          </w:p>
        </w:tc>
        <w:tc>
          <w:tcPr>
            <w:tcW w:w="1440" w:type="dxa"/>
          </w:tcPr>
          <w:p w14:paraId="269AC1D3" w14:textId="15B23CF8" w:rsidR="008206DB" w:rsidRDefault="008206DB" w:rsidP="008206DB">
            <w:pPr>
              <w:jc w:val="center"/>
              <w:rPr>
                <w:lang w:val="en-GB"/>
              </w:rPr>
            </w:pPr>
            <w:r>
              <w:rPr>
                <w:lang w:val="en-GB"/>
              </w:rPr>
              <w:t>n/a</w:t>
            </w:r>
          </w:p>
        </w:tc>
        <w:tc>
          <w:tcPr>
            <w:tcW w:w="1620" w:type="dxa"/>
          </w:tcPr>
          <w:p w14:paraId="1A0A88AE" w14:textId="6AAB142B" w:rsidR="008206DB" w:rsidRDefault="008206DB" w:rsidP="008206DB">
            <w:pPr>
              <w:jc w:val="center"/>
              <w:rPr>
                <w:lang w:val="en-GB"/>
              </w:rPr>
            </w:pPr>
            <w:r>
              <w:rPr>
                <w:lang w:val="en-GB"/>
              </w:rPr>
              <w:t>n/a</w:t>
            </w:r>
          </w:p>
        </w:tc>
        <w:tc>
          <w:tcPr>
            <w:tcW w:w="1350" w:type="dxa"/>
          </w:tcPr>
          <w:p w14:paraId="212A4A90" w14:textId="4031A291" w:rsidR="008206DB" w:rsidRDefault="008206DB" w:rsidP="008206DB">
            <w:pPr>
              <w:jc w:val="center"/>
              <w:rPr>
                <w:lang w:val="en-GB"/>
              </w:rPr>
            </w:pPr>
            <w:r>
              <w:rPr>
                <w:lang w:val="en-GB"/>
              </w:rPr>
              <w:t>N</w:t>
            </w:r>
          </w:p>
        </w:tc>
        <w:tc>
          <w:tcPr>
            <w:tcW w:w="1620" w:type="dxa"/>
          </w:tcPr>
          <w:p w14:paraId="6E7B377F" w14:textId="73862238" w:rsidR="008206DB" w:rsidRPr="008206DB" w:rsidRDefault="008206DB" w:rsidP="008206DB">
            <w:pPr>
              <w:jc w:val="center"/>
              <w:rPr>
                <w:highlight w:val="yellow"/>
                <w:lang w:val="en-GB"/>
              </w:rPr>
            </w:pPr>
            <w:r w:rsidRPr="008206DB">
              <w:rPr>
                <w:lang w:val="en-GB"/>
              </w:rPr>
              <w:t>19-19.3 (3.5-5%)</w:t>
            </w:r>
          </w:p>
        </w:tc>
        <w:tc>
          <w:tcPr>
            <w:tcW w:w="2790" w:type="dxa"/>
          </w:tcPr>
          <w:p w14:paraId="080D0464" w14:textId="1A88E3B8" w:rsidR="008206DB" w:rsidRDefault="008206DB" w:rsidP="008206DB">
            <w:pPr>
              <w:jc w:val="center"/>
              <w:rPr>
                <w:lang w:val="en-GB"/>
              </w:rPr>
            </w:pPr>
            <w:r>
              <w:rPr>
                <w:lang w:val="en-GB"/>
              </w:rPr>
              <w:t>1.2-</w:t>
            </w:r>
            <w:r w:rsidRPr="008206DB">
              <w:rPr>
                <w:highlight w:val="yellow"/>
                <w:lang w:val="en-GB"/>
              </w:rPr>
              <w:t>1.33</w:t>
            </w:r>
            <w:r>
              <w:rPr>
                <w:lang w:val="en-GB"/>
              </w:rPr>
              <w:t>ms to 0.95-1ms (20-</w:t>
            </w:r>
            <w:r w:rsidRPr="008206DB">
              <w:rPr>
                <w:highlight w:val="yellow"/>
                <w:lang w:val="en-GB"/>
              </w:rPr>
              <w:t>26</w:t>
            </w:r>
            <w:r>
              <w:rPr>
                <w:lang w:val="en-GB"/>
              </w:rPr>
              <w:t>%)</w:t>
            </w:r>
          </w:p>
        </w:tc>
      </w:tr>
      <w:tr w:rsidR="008206DB" w14:paraId="02436B5B" w14:textId="77777777" w:rsidTr="00317F1D">
        <w:tc>
          <w:tcPr>
            <w:tcW w:w="990" w:type="dxa"/>
          </w:tcPr>
          <w:p w14:paraId="3239F584" w14:textId="572B56A4" w:rsidR="008206DB" w:rsidRPr="002B4D5A" w:rsidRDefault="008206DB" w:rsidP="008206DB">
            <w:pPr>
              <w:jc w:val="center"/>
              <w:rPr>
                <w:b/>
                <w:lang w:val="en-GB"/>
              </w:rPr>
            </w:pPr>
            <w:r>
              <w:rPr>
                <w:b/>
                <w:lang w:val="en-GB"/>
              </w:rPr>
              <w:t>#17</w:t>
            </w:r>
          </w:p>
        </w:tc>
        <w:tc>
          <w:tcPr>
            <w:tcW w:w="1260" w:type="dxa"/>
          </w:tcPr>
          <w:p w14:paraId="748CA93C" w14:textId="6A1B3966" w:rsidR="008206DB" w:rsidRDefault="008206DB" w:rsidP="008206DB">
            <w:pPr>
              <w:jc w:val="center"/>
              <w:rPr>
                <w:lang w:val="en-GB"/>
              </w:rPr>
            </w:pPr>
            <w:r>
              <w:rPr>
                <w:lang w:val="en-GB"/>
              </w:rPr>
              <w:t>Y</w:t>
            </w:r>
          </w:p>
        </w:tc>
        <w:tc>
          <w:tcPr>
            <w:tcW w:w="1440" w:type="dxa"/>
          </w:tcPr>
          <w:p w14:paraId="53454C4C" w14:textId="387B0392" w:rsidR="008206DB" w:rsidRDefault="008206DB" w:rsidP="008206DB">
            <w:pPr>
              <w:jc w:val="center"/>
              <w:rPr>
                <w:lang w:val="en-GB"/>
              </w:rPr>
            </w:pPr>
            <w:r>
              <w:rPr>
                <w:lang w:val="en-GB"/>
              </w:rPr>
              <w:t>n/a</w:t>
            </w:r>
          </w:p>
        </w:tc>
        <w:tc>
          <w:tcPr>
            <w:tcW w:w="1620" w:type="dxa"/>
          </w:tcPr>
          <w:p w14:paraId="248CCFDC" w14:textId="769DFCED" w:rsidR="008206DB" w:rsidRDefault="008206DB" w:rsidP="008206DB">
            <w:pPr>
              <w:jc w:val="center"/>
              <w:rPr>
                <w:lang w:val="en-GB"/>
              </w:rPr>
            </w:pPr>
            <w:r>
              <w:rPr>
                <w:lang w:val="en-GB"/>
              </w:rPr>
              <w:t>n/a</w:t>
            </w:r>
          </w:p>
        </w:tc>
        <w:tc>
          <w:tcPr>
            <w:tcW w:w="1350" w:type="dxa"/>
          </w:tcPr>
          <w:p w14:paraId="490EF301" w14:textId="25FCF7A7" w:rsidR="008206DB" w:rsidRDefault="008206DB" w:rsidP="008206DB">
            <w:pPr>
              <w:jc w:val="center"/>
              <w:rPr>
                <w:lang w:val="en-GB"/>
              </w:rPr>
            </w:pPr>
            <w:r>
              <w:rPr>
                <w:lang w:val="en-GB"/>
              </w:rPr>
              <w:t>N</w:t>
            </w:r>
          </w:p>
        </w:tc>
        <w:tc>
          <w:tcPr>
            <w:tcW w:w="1620" w:type="dxa"/>
          </w:tcPr>
          <w:p w14:paraId="5D8D3D29" w14:textId="6B760C84" w:rsidR="008206DB" w:rsidRPr="008206DB" w:rsidRDefault="008206DB" w:rsidP="008206DB">
            <w:pPr>
              <w:jc w:val="center"/>
              <w:rPr>
                <w:lang w:val="en-GB"/>
              </w:rPr>
            </w:pPr>
            <w:r w:rsidRPr="008206DB">
              <w:rPr>
                <w:lang w:val="en-GB"/>
              </w:rPr>
              <w:t>18 (10%)</w:t>
            </w:r>
          </w:p>
        </w:tc>
        <w:tc>
          <w:tcPr>
            <w:tcW w:w="2790" w:type="dxa"/>
          </w:tcPr>
          <w:p w14:paraId="0E7038E5" w14:textId="0E241DB8" w:rsidR="008206DB" w:rsidRDefault="008206DB" w:rsidP="008206DB">
            <w:pPr>
              <w:jc w:val="center"/>
              <w:rPr>
                <w:lang w:val="en-GB"/>
              </w:rPr>
            </w:pPr>
            <w:r>
              <w:rPr>
                <w:lang w:val="en-GB"/>
              </w:rPr>
              <w:t>1.35ms to 1ms (</w:t>
            </w:r>
            <w:r w:rsidR="00916AA7">
              <w:rPr>
                <w:lang w:val="en-GB"/>
              </w:rPr>
              <w:t>26%)</w:t>
            </w:r>
          </w:p>
        </w:tc>
      </w:tr>
      <w:tr w:rsidR="008206DB" w14:paraId="021DDA20" w14:textId="77777777" w:rsidTr="00317F1D">
        <w:tc>
          <w:tcPr>
            <w:tcW w:w="990" w:type="dxa"/>
          </w:tcPr>
          <w:p w14:paraId="1D663808" w14:textId="7471F187" w:rsidR="008206DB" w:rsidRPr="002B4D5A" w:rsidRDefault="008206DB" w:rsidP="008206DB">
            <w:pPr>
              <w:jc w:val="center"/>
              <w:rPr>
                <w:b/>
                <w:lang w:val="en-GB"/>
              </w:rPr>
            </w:pPr>
            <w:r>
              <w:rPr>
                <w:b/>
                <w:lang w:val="en-GB"/>
              </w:rPr>
              <w:t>#18</w:t>
            </w:r>
          </w:p>
        </w:tc>
        <w:tc>
          <w:tcPr>
            <w:tcW w:w="1260" w:type="dxa"/>
          </w:tcPr>
          <w:p w14:paraId="75803FCD" w14:textId="1A94CE0C" w:rsidR="008206DB" w:rsidRDefault="00916AA7" w:rsidP="008206DB">
            <w:pPr>
              <w:jc w:val="center"/>
              <w:rPr>
                <w:lang w:val="en-GB"/>
              </w:rPr>
            </w:pPr>
            <w:r>
              <w:rPr>
                <w:lang w:val="en-GB"/>
              </w:rPr>
              <w:t>Y</w:t>
            </w:r>
          </w:p>
        </w:tc>
        <w:tc>
          <w:tcPr>
            <w:tcW w:w="1440" w:type="dxa"/>
          </w:tcPr>
          <w:p w14:paraId="541CA4D1" w14:textId="2E51AA83" w:rsidR="008206DB" w:rsidRDefault="00916AA7" w:rsidP="008206DB">
            <w:pPr>
              <w:jc w:val="center"/>
              <w:rPr>
                <w:lang w:val="en-GB"/>
              </w:rPr>
            </w:pPr>
            <w:r>
              <w:rPr>
                <w:lang w:val="en-GB"/>
              </w:rPr>
              <w:t>n/a</w:t>
            </w:r>
          </w:p>
        </w:tc>
        <w:tc>
          <w:tcPr>
            <w:tcW w:w="1620" w:type="dxa"/>
          </w:tcPr>
          <w:p w14:paraId="69EBBDD0" w14:textId="17E5146F" w:rsidR="008206DB" w:rsidRDefault="00916AA7" w:rsidP="008206DB">
            <w:pPr>
              <w:jc w:val="center"/>
              <w:rPr>
                <w:lang w:val="en-GB"/>
              </w:rPr>
            </w:pPr>
            <w:r>
              <w:rPr>
                <w:lang w:val="en-GB"/>
              </w:rPr>
              <w:t>n/a</w:t>
            </w:r>
          </w:p>
        </w:tc>
        <w:tc>
          <w:tcPr>
            <w:tcW w:w="1350" w:type="dxa"/>
          </w:tcPr>
          <w:p w14:paraId="13DDD73E" w14:textId="4A4DABA2" w:rsidR="008206DB" w:rsidRDefault="00916AA7" w:rsidP="008206DB">
            <w:pPr>
              <w:jc w:val="center"/>
              <w:rPr>
                <w:lang w:val="en-GB"/>
              </w:rPr>
            </w:pPr>
            <w:r>
              <w:rPr>
                <w:lang w:val="en-GB"/>
              </w:rPr>
              <w:t>N</w:t>
            </w:r>
          </w:p>
        </w:tc>
        <w:tc>
          <w:tcPr>
            <w:tcW w:w="1620" w:type="dxa"/>
          </w:tcPr>
          <w:p w14:paraId="4097109C" w14:textId="1249C57E" w:rsidR="008206DB" w:rsidRPr="008206DB" w:rsidRDefault="00916AA7" w:rsidP="008206DB">
            <w:pPr>
              <w:jc w:val="center"/>
              <w:rPr>
                <w:highlight w:val="yellow"/>
                <w:lang w:val="en-GB"/>
              </w:rPr>
            </w:pPr>
            <w:r w:rsidRPr="00916AA7">
              <w:rPr>
                <w:highlight w:val="yellow"/>
                <w:lang w:val="en-GB"/>
              </w:rPr>
              <w:t>17</w:t>
            </w:r>
            <w:r w:rsidRPr="00916AA7">
              <w:rPr>
                <w:lang w:val="en-GB"/>
              </w:rPr>
              <w:t>-18</w:t>
            </w:r>
            <w:r>
              <w:rPr>
                <w:lang w:val="en-GB"/>
              </w:rPr>
              <w:t xml:space="preserve"> (10-</w:t>
            </w:r>
            <w:r w:rsidRPr="00916AA7">
              <w:rPr>
                <w:highlight w:val="yellow"/>
                <w:lang w:val="en-GB"/>
              </w:rPr>
              <w:t>15</w:t>
            </w:r>
            <w:r>
              <w:rPr>
                <w:lang w:val="en-GB"/>
              </w:rPr>
              <w:t>%)</w:t>
            </w:r>
          </w:p>
        </w:tc>
        <w:tc>
          <w:tcPr>
            <w:tcW w:w="2790" w:type="dxa"/>
          </w:tcPr>
          <w:p w14:paraId="7E64F527" w14:textId="11D9231B" w:rsidR="008206DB" w:rsidRDefault="00916AA7" w:rsidP="008206DB">
            <w:pPr>
              <w:jc w:val="center"/>
              <w:rPr>
                <w:lang w:val="en-GB"/>
              </w:rPr>
            </w:pPr>
            <w:r>
              <w:rPr>
                <w:lang w:val="en-GB"/>
              </w:rPr>
              <w:t>1.35ms to 1ms (26%)</w:t>
            </w:r>
          </w:p>
        </w:tc>
      </w:tr>
      <w:tr w:rsidR="00916AA7" w14:paraId="329D2821" w14:textId="77777777" w:rsidTr="00317F1D">
        <w:tc>
          <w:tcPr>
            <w:tcW w:w="990" w:type="dxa"/>
          </w:tcPr>
          <w:p w14:paraId="3008C38D" w14:textId="115726B5" w:rsidR="00916AA7" w:rsidRDefault="00916AA7" w:rsidP="008206DB">
            <w:pPr>
              <w:jc w:val="center"/>
              <w:rPr>
                <w:b/>
                <w:lang w:val="en-GB"/>
              </w:rPr>
            </w:pPr>
            <w:r>
              <w:rPr>
                <w:b/>
                <w:lang w:val="en-GB"/>
              </w:rPr>
              <w:t>#19 (*1)</w:t>
            </w:r>
          </w:p>
        </w:tc>
        <w:tc>
          <w:tcPr>
            <w:tcW w:w="1260" w:type="dxa"/>
          </w:tcPr>
          <w:p w14:paraId="5B42C0C0" w14:textId="239FE5D2" w:rsidR="00916AA7" w:rsidRDefault="00916AA7" w:rsidP="008206DB">
            <w:pPr>
              <w:jc w:val="center"/>
              <w:rPr>
                <w:lang w:val="en-GB"/>
              </w:rPr>
            </w:pPr>
            <w:r>
              <w:rPr>
                <w:lang w:val="en-GB"/>
              </w:rPr>
              <w:t>Y</w:t>
            </w:r>
          </w:p>
        </w:tc>
        <w:tc>
          <w:tcPr>
            <w:tcW w:w="1440" w:type="dxa"/>
          </w:tcPr>
          <w:p w14:paraId="2AE97F5C" w14:textId="657FFAC6" w:rsidR="00916AA7" w:rsidRDefault="00916AA7" w:rsidP="008206DB">
            <w:pPr>
              <w:jc w:val="center"/>
              <w:rPr>
                <w:lang w:val="en-GB"/>
              </w:rPr>
            </w:pPr>
            <w:r>
              <w:rPr>
                <w:lang w:val="en-GB"/>
              </w:rPr>
              <w:t>n/a</w:t>
            </w:r>
          </w:p>
        </w:tc>
        <w:tc>
          <w:tcPr>
            <w:tcW w:w="1620" w:type="dxa"/>
          </w:tcPr>
          <w:p w14:paraId="5AC7BEB1" w14:textId="2AD31866" w:rsidR="00916AA7" w:rsidRDefault="00916AA7" w:rsidP="008206DB">
            <w:pPr>
              <w:jc w:val="center"/>
              <w:rPr>
                <w:lang w:val="en-GB"/>
              </w:rPr>
            </w:pPr>
            <w:r>
              <w:rPr>
                <w:lang w:val="en-GB"/>
              </w:rPr>
              <w:t>n/a</w:t>
            </w:r>
          </w:p>
        </w:tc>
        <w:tc>
          <w:tcPr>
            <w:tcW w:w="1350" w:type="dxa"/>
          </w:tcPr>
          <w:p w14:paraId="3BEB7713" w14:textId="7F5BCF34" w:rsidR="00916AA7" w:rsidRDefault="00916AA7" w:rsidP="008206DB">
            <w:pPr>
              <w:jc w:val="center"/>
              <w:rPr>
                <w:lang w:val="en-GB"/>
              </w:rPr>
            </w:pPr>
            <w:r>
              <w:rPr>
                <w:lang w:val="en-GB"/>
              </w:rPr>
              <w:t>N</w:t>
            </w:r>
          </w:p>
        </w:tc>
        <w:tc>
          <w:tcPr>
            <w:tcW w:w="1620" w:type="dxa"/>
          </w:tcPr>
          <w:p w14:paraId="5343E785" w14:textId="639B9918" w:rsidR="00916AA7" w:rsidRPr="00916AA7" w:rsidRDefault="00916AA7" w:rsidP="008206DB">
            <w:pPr>
              <w:jc w:val="center"/>
              <w:rPr>
                <w:lang w:val="en-GB"/>
              </w:rPr>
            </w:pPr>
            <w:r w:rsidRPr="00916AA7">
              <w:rPr>
                <w:lang w:val="en-GB"/>
              </w:rPr>
              <w:t>2.5 (44%)</w:t>
            </w:r>
          </w:p>
        </w:tc>
        <w:tc>
          <w:tcPr>
            <w:tcW w:w="2790" w:type="dxa"/>
          </w:tcPr>
          <w:p w14:paraId="6F15CE6D" w14:textId="1544D7D1" w:rsidR="00916AA7" w:rsidRDefault="00916AA7" w:rsidP="008206DB">
            <w:pPr>
              <w:jc w:val="center"/>
              <w:rPr>
                <w:lang w:val="en-GB"/>
              </w:rPr>
            </w:pPr>
            <w:r>
              <w:rPr>
                <w:lang w:val="en-GB"/>
              </w:rPr>
              <w:t>1.39ms to 1ms (28%)</w:t>
            </w:r>
          </w:p>
        </w:tc>
      </w:tr>
      <w:tr w:rsidR="00916AA7" w14:paraId="5BF63EE8" w14:textId="77777777" w:rsidTr="00317F1D">
        <w:tc>
          <w:tcPr>
            <w:tcW w:w="990" w:type="dxa"/>
          </w:tcPr>
          <w:p w14:paraId="5974A62D" w14:textId="2307ABE3" w:rsidR="00916AA7" w:rsidRDefault="00916AA7" w:rsidP="008206DB">
            <w:pPr>
              <w:jc w:val="center"/>
              <w:rPr>
                <w:b/>
                <w:lang w:val="en-GB"/>
              </w:rPr>
            </w:pPr>
            <w:r>
              <w:rPr>
                <w:b/>
                <w:lang w:val="en-GB"/>
              </w:rPr>
              <w:t>#20**(*2)</w:t>
            </w:r>
          </w:p>
        </w:tc>
        <w:tc>
          <w:tcPr>
            <w:tcW w:w="1260" w:type="dxa"/>
          </w:tcPr>
          <w:p w14:paraId="6B17F7F1" w14:textId="54EAC16F" w:rsidR="00916AA7" w:rsidRDefault="00771F1D" w:rsidP="008206DB">
            <w:pPr>
              <w:jc w:val="center"/>
              <w:rPr>
                <w:lang w:val="en-GB"/>
              </w:rPr>
            </w:pPr>
            <w:r>
              <w:rPr>
                <w:lang w:val="en-GB"/>
              </w:rPr>
              <w:t>Y</w:t>
            </w:r>
          </w:p>
        </w:tc>
        <w:tc>
          <w:tcPr>
            <w:tcW w:w="1440" w:type="dxa"/>
          </w:tcPr>
          <w:p w14:paraId="118FD276" w14:textId="6430DFE8" w:rsidR="00916AA7" w:rsidRDefault="00771F1D" w:rsidP="008206DB">
            <w:pPr>
              <w:jc w:val="center"/>
              <w:rPr>
                <w:lang w:val="en-GB"/>
              </w:rPr>
            </w:pPr>
            <w:r>
              <w:rPr>
                <w:lang w:val="en-GB"/>
              </w:rPr>
              <w:t>n/a</w:t>
            </w:r>
          </w:p>
        </w:tc>
        <w:tc>
          <w:tcPr>
            <w:tcW w:w="1620" w:type="dxa"/>
          </w:tcPr>
          <w:p w14:paraId="5589C0B9" w14:textId="032B8F6A" w:rsidR="00916AA7" w:rsidRDefault="00771F1D" w:rsidP="008206DB">
            <w:pPr>
              <w:jc w:val="center"/>
              <w:rPr>
                <w:lang w:val="en-GB"/>
              </w:rPr>
            </w:pPr>
            <w:r>
              <w:rPr>
                <w:lang w:val="en-GB"/>
              </w:rPr>
              <w:t>n/a</w:t>
            </w:r>
          </w:p>
        </w:tc>
        <w:tc>
          <w:tcPr>
            <w:tcW w:w="1350" w:type="dxa"/>
          </w:tcPr>
          <w:p w14:paraId="20B35A77" w14:textId="3929890F" w:rsidR="00916AA7" w:rsidRDefault="00771F1D" w:rsidP="008206DB">
            <w:pPr>
              <w:jc w:val="center"/>
              <w:rPr>
                <w:lang w:val="en-GB"/>
              </w:rPr>
            </w:pPr>
            <w:r>
              <w:rPr>
                <w:lang w:val="en-GB"/>
              </w:rPr>
              <w:t>N</w:t>
            </w:r>
          </w:p>
        </w:tc>
        <w:tc>
          <w:tcPr>
            <w:tcW w:w="1620" w:type="dxa"/>
          </w:tcPr>
          <w:p w14:paraId="1BA2583B" w14:textId="24380398" w:rsidR="00916AA7" w:rsidRPr="00916AA7" w:rsidRDefault="00771F1D" w:rsidP="008206DB">
            <w:pPr>
              <w:jc w:val="center"/>
              <w:rPr>
                <w:highlight w:val="yellow"/>
                <w:lang w:val="en-GB"/>
              </w:rPr>
            </w:pPr>
            <w:r w:rsidRPr="00771F1D">
              <w:rPr>
                <w:lang w:val="en-GB"/>
              </w:rPr>
              <w:t>0.5</w:t>
            </w:r>
            <w:r>
              <w:rPr>
                <w:lang w:val="en-GB"/>
              </w:rPr>
              <w:t xml:space="preserve"> (89%)</w:t>
            </w:r>
          </w:p>
        </w:tc>
        <w:tc>
          <w:tcPr>
            <w:tcW w:w="2790" w:type="dxa"/>
          </w:tcPr>
          <w:p w14:paraId="3E1F9079" w14:textId="0D15843F" w:rsidR="00916AA7" w:rsidRDefault="00771F1D" w:rsidP="008206DB">
            <w:pPr>
              <w:jc w:val="center"/>
              <w:rPr>
                <w:lang w:val="en-GB"/>
              </w:rPr>
            </w:pPr>
            <w:r>
              <w:rPr>
                <w:lang w:val="en-GB"/>
              </w:rPr>
              <w:t>1.61ms to 1ms (38%)</w:t>
            </w:r>
          </w:p>
        </w:tc>
      </w:tr>
      <w:tr w:rsidR="00916AA7" w14:paraId="1C1FCDDA" w14:textId="77777777" w:rsidTr="00317F1D">
        <w:tc>
          <w:tcPr>
            <w:tcW w:w="990" w:type="dxa"/>
          </w:tcPr>
          <w:p w14:paraId="43662A7F" w14:textId="08C39455" w:rsidR="00916AA7" w:rsidRDefault="00916AA7" w:rsidP="008206DB">
            <w:pPr>
              <w:jc w:val="center"/>
              <w:rPr>
                <w:b/>
                <w:lang w:val="en-GB"/>
              </w:rPr>
            </w:pPr>
            <w:r w:rsidRPr="00771F1D">
              <w:rPr>
                <w:b/>
                <w:highlight w:val="red"/>
                <w:lang w:val="en-GB"/>
              </w:rPr>
              <w:t>#21**(*3)</w:t>
            </w:r>
          </w:p>
        </w:tc>
        <w:tc>
          <w:tcPr>
            <w:tcW w:w="1260" w:type="dxa"/>
          </w:tcPr>
          <w:p w14:paraId="41791584" w14:textId="42169B70" w:rsidR="00916AA7" w:rsidRDefault="00771F1D" w:rsidP="008206DB">
            <w:pPr>
              <w:jc w:val="center"/>
              <w:rPr>
                <w:lang w:val="en-GB"/>
              </w:rPr>
            </w:pPr>
            <w:r>
              <w:rPr>
                <w:lang w:val="en-GB"/>
              </w:rPr>
              <w:t>Y</w:t>
            </w:r>
          </w:p>
        </w:tc>
        <w:tc>
          <w:tcPr>
            <w:tcW w:w="1440" w:type="dxa"/>
          </w:tcPr>
          <w:p w14:paraId="5D3B3873" w14:textId="4A355F79" w:rsidR="00916AA7" w:rsidRDefault="00771F1D" w:rsidP="008206DB">
            <w:pPr>
              <w:jc w:val="center"/>
              <w:rPr>
                <w:lang w:val="en-GB"/>
              </w:rPr>
            </w:pPr>
            <w:r>
              <w:rPr>
                <w:lang w:val="en-GB"/>
              </w:rPr>
              <w:t>n/a</w:t>
            </w:r>
          </w:p>
        </w:tc>
        <w:tc>
          <w:tcPr>
            <w:tcW w:w="1620" w:type="dxa"/>
          </w:tcPr>
          <w:p w14:paraId="43F18944" w14:textId="5889A10A" w:rsidR="00916AA7" w:rsidRDefault="00771F1D" w:rsidP="008206DB">
            <w:pPr>
              <w:jc w:val="center"/>
              <w:rPr>
                <w:lang w:val="en-GB"/>
              </w:rPr>
            </w:pPr>
            <w:r>
              <w:rPr>
                <w:lang w:val="en-GB"/>
              </w:rPr>
              <w:t>n/a</w:t>
            </w:r>
          </w:p>
        </w:tc>
        <w:tc>
          <w:tcPr>
            <w:tcW w:w="1350" w:type="dxa"/>
          </w:tcPr>
          <w:p w14:paraId="242BC85A" w14:textId="42A12A6E" w:rsidR="00916AA7" w:rsidRDefault="00771F1D" w:rsidP="008206DB">
            <w:pPr>
              <w:jc w:val="center"/>
              <w:rPr>
                <w:lang w:val="en-GB"/>
              </w:rPr>
            </w:pPr>
            <w:r>
              <w:rPr>
                <w:lang w:val="en-GB"/>
              </w:rPr>
              <w:t>N</w:t>
            </w:r>
          </w:p>
        </w:tc>
        <w:tc>
          <w:tcPr>
            <w:tcW w:w="1620" w:type="dxa"/>
          </w:tcPr>
          <w:p w14:paraId="3EB1E595" w14:textId="09CEF0A4" w:rsidR="00916AA7" w:rsidRPr="00916AA7" w:rsidRDefault="00771F1D" w:rsidP="008206DB">
            <w:pPr>
              <w:jc w:val="center"/>
              <w:rPr>
                <w:highlight w:val="yellow"/>
                <w:lang w:val="en-GB"/>
              </w:rPr>
            </w:pPr>
            <w:r w:rsidRPr="00771F1D">
              <w:rPr>
                <w:lang w:val="en-GB"/>
              </w:rPr>
              <w:t>n/a</w:t>
            </w:r>
          </w:p>
        </w:tc>
        <w:tc>
          <w:tcPr>
            <w:tcW w:w="2790" w:type="dxa"/>
          </w:tcPr>
          <w:p w14:paraId="49C16A82" w14:textId="704B7FC5" w:rsidR="00916AA7" w:rsidRDefault="00771F1D" w:rsidP="008206DB">
            <w:pPr>
              <w:jc w:val="center"/>
              <w:rPr>
                <w:lang w:val="en-GB"/>
              </w:rPr>
            </w:pPr>
            <w:r>
              <w:rPr>
                <w:lang w:val="en-GB"/>
              </w:rPr>
              <w:t>n/a</w:t>
            </w:r>
          </w:p>
        </w:tc>
      </w:tr>
      <w:tr w:rsidR="00916AA7" w14:paraId="6BDF32B0" w14:textId="77777777" w:rsidTr="00317F1D">
        <w:tc>
          <w:tcPr>
            <w:tcW w:w="990" w:type="dxa"/>
          </w:tcPr>
          <w:p w14:paraId="1AD3B4CD" w14:textId="103AC5D2" w:rsidR="00916AA7" w:rsidRDefault="00916AA7" w:rsidP="008206DB">
            <w:pPr>
              <w:jc w:val="center"/>
              <w:rPr>
                <w:b/>
                <w:lang w:val="en-GB"/>
              </w:rPr>
            </w:pPr>
            <w:r w:rsidRPr="00771F1D">
              <w:rPr>
                <w:b/>
                <w:highlight w:val="red"/>
                <w:lang w:val="en-GB"/>
              </w:rPr>
              <w:t>#22*(*4)</w:t>
            </w:r>
          </w:p>
        </w:tc>
        <w:tc>
          <w:tcPr>
            <w:tcW w:w="1260" w:type="dxa"/>
          </w:tcPr>
          <w:p w14:paraId="46CBE527" w14:textId="7947E97B" w:rsidR="00916AA7" w:rsidRDefault="00771F1D" w:rsidP="008206DB">
            <w:pPr>
              <w:jc w:val="center"/>
              <w:rPr>
                <w:lang w:val="en-GB"/>
              </w:rPr>
            </w:pPr>
            <w:r>
              <w:rPr>
                <w:lang w:val="en-GB"/>
              </w:rPr>
              <w:t>Y</w:t>
            </w:r>
          </w:p>
        </w:tc>
        <w:tc>
          <w:tcPr>
            <w:tcW w:w="1440" w:type="dxa"/>
          </w:tcPr>
          <w:p w14:paraId="1722EA5A" w14:textId="33C902BA" w:rsidR="00916AA7" w:rsidRDefault="00771F1D" w:rsidP="008206DB">
            <w:pPr>
              <w:jc w:val="center"/>
              <w:rPr>
                <w:lang w:val="en-GB"/>
              </w:rPr>
            </w:pPr>
            <w:r>
              <w:rPr>
                <w:lang w:val="en-GB"/>
              </w:rPr>
              <w:t>n/a</w:t>
            </w:r>
          </w:p>
        </w:tc>
        <w:tc>
          <w:tcPr>
            <w:tcW w:w="1620" w:type="dxa"/>
          </w:tcPr>
          <w:p w14:paraId="318548BA" w14:textId="62C0BB05" w:rsidR="00916AA7" w:rsidRDefault="00771F1D" w:rsidP="008206DB">
            <w:pPr>
              <w:jc w:val="center"/>
              <w:rPr>
                <w:lang w:val="en-GB"/>
              </w:rPr>
            </w:pPr>
            <w:r>
              <w:rPr>
                <w:lang w:val="en-GB"/>
              </w:rPr>
              <w:t>n/a</w:t>
            </w:r>
          </w:p>
        </w:tc>
        <w:tc>
          <w:tcPr>
            <w:tcW w:w="1350" w:type="dxa"/>
          </w:tcPr>
          <w:p w14:paraId="6143CCBA" w14:textId="2AB57FF6" w:rsidR="00916AA7" w:rsidRDefault="00771F1D" w:rsidP="008206DB">
            <w:pPr>
              <w:jc w:val="center"/>
              <w:rPr>
                <w:lang w:val="en-GB"/>
              </w:rPr>
            </w:pPr>
            <w:r>
              <w:rPr>
                <w:lang w:val="en-GB"/>
              </w:rPr>
              <w:t>Y</w:t>
            </w:r>
          </w:p>
        </w:tc>
        <w:tc>
          <w:tcPr>
            <w:tcW w:w="1620" w:type="dxa"/>
          </w:tcPr>
          <w:p w14:paraId="0111EE84" w14:textId="4298F0B5" w:rsidR="00916AA7" w:rsidRPr="00916AA7" w:rsidRDefault="00771F1D" w:rsidP="008206DB">
            <w:pPr>
              <w:jc w:val="center"/>
              <w:rPr>
                <w:highlight w:val="yellow"/>
                <w:lang w:val="en-GB"/>
              </w:rPr>
            </w:pPr>
            <w:r w:rsidRPr="00771F1D">
              <w:rPr>
                <w:lang w:val="en-GB"/>
              </w:rPr>
              <w:t>n/a</w:t>
            </w:r>
          </w:p>
        </w:tc>
        <w:tc>
          <w:tcPr>
            <w:tcW w:w="2790" w:type="dxa"/>
          </w:tcPr>
          <w:p w14:paraId="27F7E37E" w14:textId="5053DD0E" w:rsidR="00916AA7" w:rsidRDefault="00771F1D" w:rsidP="008206DB">
            <w:pPr>
              <w:jc w:val="center"/>
              <w:rPr>
                <w:lang w:val="en-GB"/>
              </w:rPr>
            </w:pPr>
            <w:r>
              <w:rPr>
                <w:lang w:val="en-GB"/>
              </w:rPr>
              <w:t>n/a</w:t>
            </w:r>
          </w:p>
        </w:tc>
      </w:tr>
      <w:tr w:rsidR="00916AA7" w14:paraId="36B19782" w14:textId="77777777" w:rsidTr="00317F1D">
        <w:tc>
          <w:tcPr>
            <w:tcW w:w="990" w:type="dxa"/>
          </w:tcPr>
          <w:p w14:paraId="0EFB89CC" w14:textId="10817224" w:rsidR="00916AA7" w:rsidRDefault="00916AA7" w:rsidP="008206DB">
            <w:pPr>
              <w:jc w:val="center"/>
              <w:rPr>
                <w:b/>
                <w:lang w:val="en-GB"/>
              </w:rPr>
            </w:pPr>
            <w:r>
              <w:rPr>
                <w:b/>
                <w:lang w:val="en-GB"/>
              </w:rPr>
              <w:t>#23*(*5)</w:t>
            </w:r>
          </w:p>
        </w:tc>
        <w:tc>
          <w:tcPr>
            <w:tcW w:w="1260" w:type="dxa"/>
          </w:tcPr>
          <w:p w14:paraId="62E21D51" w14:textId="370CDD8C" w:rsidR="00916AA7" w:rsidRDefault="00DD3EDB" w:rsidP="008206DB">
            <w:pPr>
              <w:jc w:val="center"/>
              <w:rPr>
                <w:lang w:val="en-GB"/>
              </w:rPr>
            </w:pPr>
            <w:r>
              <w:rPr>
                <w:lang w:val="en-GB"/>
              </w:rPr>
              <w:t>N</w:t>
            </w:r>
          </w:p>
        </w:tc>
        <w:tc>
          <w:tcPr>
            <w:tcW w:w="1440" w:type="dxa"/>
          </w:tcPr>
          <w:p w14:paraId="178B8DD6" w14:textId="14E2056B" w:rsidR="00916AA7" w:rsidRDefault="00DD3EDB" w:rsidP="008206DB">
            <w:pPr>
              <w:jc w:val="center"/>
              <w:rPr>
                <w:lang w:val="en-GB"/>
              </w:rPr>
            </w:pPr>
            <w:r>
              <w:rPr>
                <w:lang w:val="en-GB"/>
              </w:rPr>
              <w:t>n/a</w:t>
            </w:r>
          </w:p>
        </w:tc>
        <w:tc>
          <w:tcPr>
            <w:tcW w:w="1620" w:type="dxa"/>
          </w:tcPr>
          <w:p w14:paraId="5FCD0350" w14:textId="7D5CE7B7" w:rsidR="00916AA7" w:rsidRDefault="00DD3EDB" w:rsidP="008206DB">
            <w:pPr>
              <w:jc w:val="center"/>
              <w:rPr>
                <w:lang w:val="en-GB"/>
              </w:rPr>
            </w:pPr>
            <w:r>
              <w:rPr>
                <w:lang w:val="en-GB"/>
              </w:rPr>
              <w:t>n/a</w:t>
            </w:r>
          </w:p>
        </w:tc>
        <w:tc>
          <w:tcPr>
            <w:tcW w:w="1350" w:type="dxa"/>
          </w:tcPr>
          <w:p w14:paraId="5704F338" w14:textId="70325EB9" w:rsidR="00916AA7" w:rsidRDefault="00DD3EDB" w:rsidP="008206DB">
            <w:pPr>
              <w:jc w:val="center"/>
              <w:rPr>
                <w:lang w:val="en-GB"/>
              </w:rPr>
            </w:pPr>
            <w:r>
              <w:rPr>
                <w:lang w:val="en-GB"/>
              </w:rPr>
              <w:t>N</w:t>
            </w:r>
          </w:p>
        </w:tc>
        <w:tc>
          <w:tcPr>
            <w:tcW w:w="1620" w:type="dxa"/>
          </w:tcPr>
          <w:p w14:paraId="73F39F68" w14:textId="793566D6" w:rsidR="00916AA7" w:rsidRPr="00916AA7" w:rsidRDefault="00DD3EDB" w:rsidP="008206DB">
            <w:pPr>
              <w:jc w:val="center"/>
              <w:rPr>
                <w:highlight w:val="yellow"/>
                <w:lang w:val="en-GB"/>
              </w:rPr>
            </w:pPr>
            <w:r w:rsidRPr="00DD3EDB">
              <w:rPr>
                <w:lang w:val="en-GB"/>
              </w:rPr>
              <w:t>n/a</w:t>
            </w:r>
          </w:p>
        </w:tc>
        <w:tc>
          <w:tcPr>
            <w:tcW w:w="2790" w:type="dxa"/>
          </w:tcPr>
          <w:p w14:paraId="6437407B" w14:textId="0A8F5101" w:rsidR="00916AA7" w:rsidRDefault="00DD3EDB" w:rsidP="008206DB">
            <w:pPr>
              <w:jc w:val="center"/>
              <w:rPr>
                <w:lang w:val="en-GB"/>
              </w:rPr>
            </w:pPr>
            <w:r>
              <w:rPr>
                <w:lang w:val="en-GB"/>
              </w:rPr>
              <w:t>n/a</w:t>
            </w:r>
          </w:p>
        </w:tc>
      </w:tr>
      <w:tr w:rsidR="00916AA7" w14:paraId="74819369" w14:textId="77777777" w:rsidTr="00317F1D">
        <w:tc>
          <w:tcPr>
            <w:tcW w:w="990" w:type="dxa"/>
          </w:tcPr>
          <w:p w14:paraId="5B588877" w14:textId="3DDE7830" w:rsidR="00916AA7" w:rsidRDefault="00916AA7" w:rsidP="008206DB">
            <w:pPr>
              <w:jc w:val="center"/>
              <w:rPr>
                <w:b/>
                <w:lang w:val="en-GB"/>
              </w:rPr>
            </w:pPr>
            <w:r>
              <w:rPr>
                <w:b/>
                <w:lang w:val="en-GB"/>
              </w:rPr>
              <w:t>#24**(*6)</w:t>
            </w:r>
          </w:p>
        </w:tc>
        <w:tc>
          <w:tcPr>
            <w:tcW w:w="1260" w:type="dxa"/>
          </w:tcPr>
          <w:p w14:paraId="6E78248E" w14:textId="37234B7C" w:rsidR="00916AA7" w:rsidRDefault="00DD3EDB" w:rsidP="008206DB">
            <w:pPr>
              <w:jc w:val="center"/>
              <w:rPr>
                <w:lang w:val="en-GB"/>
              </w:rPr>
            </w:pPr>
            <w:r>
              <w:rPr>
                <w:lang w:val="en-GB"/>
              </w:rPr>
              <w:t>N</w:t>
            </w:r>
          </w:p>
        </w:tc>
        <w:tc>
          <w:tcPr>
            <w:tcW w:w="1440" w:type="dxa"/>
          </w:tcPr>
          <w:p w14:paraId="121F47EF" w14:textId="3CE6025F" w:rsidR="00916AA7" w:rsidRDefault="00DD3EDB" w:rsidP="008206DB">
            <w:pPr>
              <w:jc w:val="center"/>
              <w:rPr>
                <w:lang w:val="en-GB"/>
              </w:rPr>
            </w:pPr>
            <w:r>
              <w:rPr>
                <w:lang w:val="en-GB"/>
              </w:rPr>
              <w:t>n/a</w:t>
            </w:r>
          </w:p>
        </w:tc>
        <w:tc>
          <w:tcPr>
            <w:tcW w:w="1620" w:type="dxa"/>
          </w:tcPr>
          <w:p w14:paraId="5517687A" w14:textId="7C800FD7" w:rsidR="00916AA7" w:rsidRDefault="00DD3EDB" w:rsidP="008206DB">
            <w:pPr>
              <w:jc w:val="center"/>
              <w:rPr>
                <w:lang w:val="en-GB"/>
              </w:rPr>
            </w:pPr>
            <w:r>
              <w:rPr>
                <w:lang w:val="en-GB"/>
              </w:rPr>
              <w:t>n/a</w:t>
            </w:r>
          </w:p>
        </w:tc>
        <w:tc>
          <w:tcPr>
            <w:tcW w:w="1350" w:type="dxa"/>
          </w:tcPr>
          <w:p w14:paraId="7E0FE330" w14:textId="57EC9EF2" w:rsidR="00916AA7" w:rsidRDefault="00DD3EDB" w:rsidP="008206DB">
            <w:pPr>
              <w:jc w:val="center"/>
              <w:rPr>
                <w:lang w:val="en-GB"/>
              </w:rPr>
            </w:pPr>
            <w:r>
              <w:rPr>
                <w:lang w:val="en-GB"/>
              </w:rPr>
              <w:t>N</w:t>
            </w:r>
          </w:p>
        </w:tc>
        <w:tc>
          <w:tcPr>
            <w:tcW w:w="1620" w:type="dxa"/>
          </w:tcPr>
          <w:p w14:paraId="428BA498" w14:textId="161C6E79" w:rsidR="00916AA7" w:rsidRPr="00DD3EDB" w:rsidRDefault="00DD3EDB" w:rsidP="008206DB">
            <w:pPr>
              <w:jc w:val="center"/>
              <w:rPr>
                <w:lang w:val="en-GB"/>
              </w:rPr>
            </w:pPr>
            <w:r w:rsidRPr="00DD3EDB">
              <w:rPr>
                <w:lang w:val="en-GB"/>
              </w:rPr>
              <w:t>n/a</w:t>
            </w:r>
          </w:p>
        </w:tc>
        <w:tc>
          <w:tcPr>
            <w:tcW w:w="2790" w:type="dxa"/>
          </w:tcPr>
          <w:p w14:paraId="02363450" w14:textId="3D979F4A" w:rsidR="00916AA7" w:rsidRDefault="00DD3EDB" w:rsidP="008206DB">
            <w:pPr>
              <w:jc w:val="center"/>
              <w:rPr>
                <w:lang w:val="en-GB"/>
              </w:rPr>
            </w:pPr>
            <w:r>
              <w:rPr>
                <w:lang w:val="en-GB"/>
              </w:rPr>
              <w:t>n/a</w:t>
            </w:r>
          </w:p>
        </w:tc>
      </w:tr>
      <w:tr w:rsidR="00916AA7" w14:paraId="3ECCBCAC" w14:textId="77777777" w:rsidTr="00317F1D">
        <w:tc>
          <w:tcPr>
            <w:tcW w:w="990" w:type="dxa"/>
          </w:tcPr>
          <w:p w14:paraId="12BB0FF7" w14:textId="5FD080B7" w:rsidR="00916AA7" w:rsidRDefault="00916AA7" w:rsidP="008206DB">
            <w:pPr>
              <w:jc w:val="center"/>
              <w:rPr>
                <w:b/>
                <w:lang w:val="en-GB"/>
              </w:rPr>
            </w:pPr>
            <w:r>
              <w:rPr>
                <w:b/>
                <w:lang w:val="en-GB"/>
              </w:rPr>
              <w:t>#25**(*7)</w:t>
            </w:r>
          </w:p>
        </w:tc>
        <w:tc>
          <w:tcPr>
            <w:tcW w:w="1260" w:type="dxa"/>
          </w:tcPr>
          <w:p w14:paraId="2D602CC1" w14:textId="7CC6A808" w:rsidR="00916AA7" w:rsidRDefault="00DD3EDB" w:rsidP="008206DB">
            <w:pPr>
              <w:jc w:val="center"/>
              <w:rPr>
                <w:lang w:val="en-GB"/>
              </w:rPr>
            </w:pPr>
            <w:r>
              <w:rPr>
                <w:lang w:val="en-GB"/>
              </w:rPr>
              <w:t>N</w:t>
            </w:r>
          </w:p>
        </w:tc>
        <w:tc>
          <w:tcPr>
            <w:tcW w:w="1440" w:type="dxa"/>
          </w:tcPr>
          <w:p w14:paraId="5DA1C087" w14:textId="4D772666" w:rsidR="00916AA7" w:rsidRDefault="00DD3EDB" w:rsidP="008206DB">
            <w:pPr>
              <w:jc w:val="center"/>
              <w:rPr>
                <w:lang w:val="en-GB"/>
              </w:rPr>
            </w:pPr>
            <w:r>
              <w:rPr>
                <w:lang w:val="en-GB"/>
              </w:rPr>
              <w:t>n/a</w:t>
            </w:r>
          </w:p>
        </w:tc>
        <w:tc>
          <w:tcPr>
            <w:tcW w:w="1620" w:type="dxa"/>
          </w:tcPr>
          <w:p w14:paraId="2163E1C6" w14:textId="29FE9886" w:rsidR="00916AA7" w:rsidRDefault="00DD3EDB" w:rsidP="008206DB">
            <w:pPr>
              <w:jc w:val="center"/>
              <w:rPr>
                <w:lang w:val="en-GB"/>
              </w:rPr>
            </w:pPr>
            <w:r>
              <w:rPr>
                <w:lang w:val="en-GB"/>
              </w:rPr>
              <w:t>n/a</w:t>
            </w:r>
          </w:p>
        </w:tc>
        <w:tc>
          <w:tcPr>
            <w:tcW w:w="1350" w:type="dxa"/>
          </w:tcPr>
          <w:p w14:paraId="0FD91D88" w14:textId="272E08C6" w:rsidR="00916AA7" w:rsidRDefault="00DD3EDB" w:rsidP="008206DB">
            <w:pPr>
              <w:jc w:val="center"/>
              <w:rPr>
                <w:lang w:val="en-GB"/>
              </w:rPr>
            </w:pPr>
            <w:r>
              <w:rPr>
                <w:lang w:val="en-GB"/>
              </w:rPr>
              <w:t>N</w:t>
            </w:r>
          </w:p>
        </w:tc>
        <w:tc>
          <w:tcPr>
            <w:tcW w:w="1620" w:type="dxa"/>
          </w:tcPr>
          <w:p w14:paraId="174EB184" w14:textId="067283B4" w:rsidR="00916AA7" w:rsidRPr="00DD3EDB" w:rsidRDefault="00DD3EDB" w:rsidP="008206DB">
            <w:pPr>
              <w:jc w:val="center"/>
              <w:rPr>
                <w:lang w:val="en-GB"/>
              </w:rPr>
            </w:pPr>
            <w:r w:rsidRPr="00DD3EDB">
              <w:rPr>
                <w:lang w:val="en-GB"/>
              </w:rPr>
              <w:t>n/a</w:t>
            </w:r>
          </w:p>
        </w:tc>
        <w:tc>
          <w:tcPr>
            <w:tcW w:w="2790" w:type="dxa"/>
          </w:tcPr>
          <w:p w14:paraId="40FCD6E4" w14:textId="0CD247F5" w:rsidR="00916AA7" w:rsidRDefault="00DD3EDB" w:rsidP="008206DB">
            <w:pPr>
              <w:jc w:val="center"/>
              <w:rPr>
                <w:lang w:val="en-GB"/>
              </w:rPr>
            </w:pPr>
            <w:r>
              <w:rPr>
                <w:lang w:val="en-GB"/>
              </w:rPr>
              <w:t>n/a</w:t>
            </w:r>
          </w:p>
        </w:tc>
      </w:tr>
      <w:tr w:rsidR="00916AA7" w14:paraId="61D31239" w14:textId="77777777" w:rsidTr="00317F1D">
        <w:tc>
          <w:tcPr>
            <w:tcW w:w="990" w:type="dxa"/>
          </w:tcPr>
          <w:p w14:paraId="10DFB92F" w14:textId="42405EAF" w:rsidR="00916AA7" w:rsidRDefault="00916AA7" w:rsidP="008206DB">
            <w:pPr>
              <w:jc w:val="center"/>
              <w:rPr>
                <w:b/>
                <w:lang w:val="en-GB"/>
              </w:rPr>
            </w:pPr>
            <w:r>
              <w:rPr>
                <w:b/>
                <w:lang w:val="en-GB"/>
              </w:rPr>
              <w:t>#26**(*8)</w:t>
            </w:r>
          </w:p>
        </w:tc>
        <w:tc>
          <w:tcPr>
            <w:tcW w:w="1260" w:type="dxa"/>
          </w:tcPr>
          <w:p w14:paraId="71CFF4BF" w14:textId="7A1F46C9" w:rsidR="00916AA7" w:rsidRDefault="00DD3EDB" w:rsidP="008206DB">
            <w:pPr>
              <w:jc w:val="center"/>
              <w:rPr>
                <w:lang w:val="en-GB"/>
              </w:rPr>
            </w:pPr>
            <w:r>
              <w:rPr>
                <w:lang w:val="en-GB"/>
              </w:rPr>
              <w:t>Y</w:t>
            </w:r>
          </w:p>
        </w:tc>
        <w:tc>
          <w:tcPr>
            <w:tcW w:w="1440" w:type="dxa"/>
          </w:tcPr>
          <w:p w14:paraId="51ED37D3" w14:textId="6CD19DB6" w:rsidR="00916AA7" w:rsidRDefault="00DD3EDB" w:rsidP="008206DB">
            <w:pPr>
              <w:jc w:val="center"/>
              <w:rPr>
                <w:lang w:val="en-GB"/>
              </w:rPr>
            </w:pPr>
            <w:r>
              <w:rPr>
                <w:lang w:val="en-GB"/>
              </w:rPr>
              <w:t>n/a</w:t>
            </w:r>
          </w:p>
        </w:tc>
        <w:tc>
          <w:tcPr>
            <w:tcW w:w="1620" w:type="dxa"/>
          </w:tcPr>
          <w:p w14:paraId="14837DFC" w14:textId="57974C2D" w:rsidR="00916AA7" w:rsidRDefault="00DD3EDB" w:rsidP="008206DB">
            <w:pPr>
              <w:jc w:val="center"/>
              <w:rPr>
                <w:lang w:val="en-GB"/>
              </w:rPr>
            </w:pPr>
            <w:r>
              <w:rPr>
                <w:lang w:val="en-GB"/>
              </w:rPr>
              <w:t>n/a</w:t>
            </w:r>
          </w:p>
        </w:tc>
        <w:tc>
          <w:tcPr>
            <w:tcW w:w="1350" w:type="dxa"/>
          </w:tcPr>
          <w:p w14:paraId="1384E858" w14:textId="62523B87" w:rsidR="00916AA7" w:rsidRDefault="00DD3EDB" w:rsidP="008206DB">
            <w:pPr>
              <w:jc w:val="center"/>
              <w:rPr>
                <w:lang w:val="en-GB"/>
              </w:rPr>
            </w:pPr>
            <w:r>
              <w:rPr>
                <w:lang w:val="en-GB"/>
              </w:rPr>
              <w:t>N</w:t>
            </w:r>
          </w:p>
        </w:tc>
        <w:tc>
          <w:tcPr>
            <w:tcW w:w="1620" w:type="dxa"/>
          </w:tcPr>
          <w:p w14:paraId="6CD2297E" w14:textId="0154746A" w:rsidR="00916AA7" w:rsidRPr="00DD3EDB" w:rsidRDefault="00DD3EDB" w:rsidP="008206DB">
            <w:pPr>
              <w:jc w:val="center"/>
              <w:rPr>
                <w:lang w:val="en-GB"/>
              </w:rPr>
            </w:pPr>
            <w:r w:rsidRPr="00DD3EDB">
              <w:rPr>
                <w:lang w:val="en-GB"/>
              </w:rPr>
              <w:t>n/a</w:t>
            </w:r>
          </w:p>
        </w:tc>
        <w:tc>
          <w:tcPr>
            <w:tcW w:w="2790" w:type="dxa"/>
          </w:tcPr>
          <w:p w14:paraId="558EC973" w14:textId="0B22BB93" w:rsidR="00916AA7" w:rsidRDefault="00DD3EDB" w:rsidP="008206DB">
            <w:pPr>
              <w:jc w:val="center"/>
              <w:rPr>
                <w:lang w:val="en-GB"/>
              </w:rPr>
            </w:pPr>
            <w:r>
              <w:rPr>
                <w:lang w:val="en-GB"/>
              </w:rPr>
              <w:t>n/a</w:t>
            </w:r>
          </w:p>
        </w:tc>
      </w:tr>
      <w:tr w:rsidR="00916AA7" w14:paraId="44A65757" w14:textId="77777777" w:rsidTr="00317F1D">
        <w:tc>
          <w:tcPr>
            <w:tcW w:w="990" w:type="dxa"/>
          </w:tcPr>
          <w:p w14:paraId="033CD51B" w14:textId="7C51D528" w:rsidR="00916AA7" w:rsidRDefault="00916AA7" w:rsidP="008206DB">
            <w:pPr>
              <w:jc w:val="center"/>
              <w:rPr>
                <w:b/>
                <w:lang w:val="en-GB"/>
              </w:rPr>
            </w:pPr>
            <w:r>
              <w:rPr>
                <w:b/>
                <w:lang w:val="en-GB"/>
              </w:rPr>
              <w:t>#27**(*9)</w:t>
            </w:r>
          </w:p>
        </w:tc>
        <w:tc>
          <w:tcPr>
            <w:tcW w:w="1260" w:type="dxa"/>
          </w:tcPr>
          <w:p w14:paraId="4FC828D3" w14:textId="4E82B3F5" w:rsidR="00916AA7" w:rsidRDefault="00DD3EDB" w:rsidP="008206DB">
            <w:pPr>
              <w:jc w:val="center"/>
              <w:rPr>
                <w:lang w:val="en-GB"/>
              </w:rPr>
            </w:pPr>
            <w:r>
              <w:rPr>
                <w:lang w:val="en-GB"/>
              </w:rPr>
              <w:t>Y</w:t>
            </w:r>
          </w:p>
        </w:tc>
        <w:tc>
          <w:tcPr>
            <w:tcW w:w="1440" w:type="dxa"/>
          </w:tcPr>
          <w:p w14:paraId="4CD31373" w14:textId="7F7EE833" w:rsidR="00916AA7" w:rsidRDefault="00DD3EDB" w:rsidP="008206DB">
            <w:pPr>
              <w:jc w:val="center"/>
              <w:rPr>
                <w:lang w:val="en-GB"/>
              </w:rPr>
            </w:pPr>
            <w:r>
              <w:rPr>
                <w:lang w:val="en-GB"/>
              </w:rPr>
              <w:t>n/a</w:t>
            </w:r>
          </w:p>
        </w:tc>
        <w:tc>
          <w:tcPr>
            <w:tcW w:w="1620" w:type="dxa"/>
          </w:tcPr>
          <w:p w14:paraId="589E09BA" w14:textId="3C3E8F6B" w:rsidR="00916AA7" w:rsidRDefault="00DD3EDB" w:rsidP="008206DB">
            <w:pPr>
              <w:jc w:val="center"/>
              <w:rPr>
                <w:lang w:val="en-GB"/>
              </w:rPr>
            </w:pPr>
            <w:r>
              <w:rPr>
                <w:lang w:val="en-GB"/>
              </w:rPr>
              <w:t>n/a</w:t>
            </w:r>
          </w:p>
        </w:tc>
        <w:tc>
          <w:tcPr>
            <w:tcW w:w="1350" w:type="dxa"/>
          </w:tcPr>
          <w:p w14:paraId="41E81470" w14:textId="4710DB41" w:rsidR="00916AA7" w:rsidRDefault="00DD3EDB" w:rsidP="008206DB">
            <w:pPr>
              <w:jc w:val="center"/>
              <w:rPr>
                <w:lang w:val="en-GB"/>
              </w:rPr>
            </w:pPr>
            <w:r>
              <w:rPr>
                <w:lang w:val="en-GB"/>
              </w:rPr>
              <w:t>N</w:t>
            </w:r>
          </w:p>
        </w:tc>
        <w:tc>
          <w:tcPr>
            <w:tcW w:w="1620" w:type="dxa"/>
          </w:tcPr>
          <w:p w14:paraId="7F64EDCB" w14:textId="0188C73D" w:rsidR="00916AA7" w:rsidRPr="00DD3EDB" w:rsidRDefault="00DD3EDB" w:rsidP="008206DB">
            <w:pPr>
              <w:jc w:val="center"/>
              <w:rPr>
                <w:lang w:val="en-GB"/>
              </w:rPr>
            </w:pPr>
            <w:r w:rsidRPr="00DD3EDB">
              <w:rPr>
                <w:lang w:val="en-GB"/>
              </w:rPr>
              <w:t>n/a</w:t>
            </w:r>
          </w:p>
        </w:tc>
        <w:tc>
          <w:tcPr>
            <w:tcW w:w="2790" w:type="dxa"/>
          </w:tcPr>
          <w:p w14:paraId="5E036E2B" w14:textId="5F3C1814" w:rsidR="00916AA7" w:rsidRDefault="00DD3EDB" w:rsidP="008206DB">
            <w:pPr>
              <w:jc w:val="center"/>
              <w:rPr>
                <w:lang w:val="en-GB"/>
              </w:rPr>
            </w:pPr>
            <w:r>
              <w:rPr>
                <w:lang w:val="en-GB"/>
              </w:rPr>
              <w:t>n/a</w:t>
            </w:r>
          </w:p>
        </w:tc>
      </w:tr>
      <w:tr w:rsidR="00916AA7" w14:paraId="73F36CAC" w14:textId="77777777" w:rsidTr="00317F1D">
        <w:tc>
          <w:tcPr>
            <w:tcW w:w="990" w:type="dxa"/>
          </w:tcPr>
          <w:p w14:paraId="37D19C9A" w14:textId="22E36F7C" w:rsidR="00916AA7" w:rsidRDefault="00916AA7" w:rsidP="008206DB">
            <w:pPr>
              <w:jc w:val="center"/>
              <w:rPr>
                <w:b/>
                <w:lang w:val="en-GB"/>
              </w:rPr>
            </w:pPr>
            <w:r>
              <w:rPr>
                <w:b/>
                <w:lang w:val="en-GB"/>
              </w:rPr>
              <w:t>#28**(*10)</w:t>
            </w:r>
          </w:p>
        </w:tc>
        <w:tc>
          <w:tcPr>
            <w:tcW w:w="1260" w:type="dxa"/>
          </w:tcPr>
          <w:p w14:paraId="7F71961C" w14:textId="1F74AF4E" w:rsidR="00916AA7" w:rsidRDefault="00DD3EDB" w:rsidP="008206DB">
            <w:pPr>
              <w:jc w:val="center"/>
              <w:rPr>
                <w:lang w:val="en-GB"/>
              </w:rPr>
            </w:pPr>
            <w:r>
              <w:rPr>
                <w:lang w:val="en-GB"/>
              </w:rPr>
              <w:t>Y</w:t>
            </w:r>
          </w:p>
        </w:tc>
        <w:tc>
          <w:tcPr>
            <w:tcW w:w="1440" w:type="dxa"/>
          </w:tcPr>
          <w:p w14:paraId="4398AC07" w14:textId="13346AD8" w:rsidR="00916AA7" w:rsidRDefault="00DD3EDB" w:rsidP="008206DB">
            <w:pPr>
              <w:jc w:val="center"/>
              <w:rPr>
                <w:lang w:val="en-GB"/>
              </w:rPr>
            </w:pPr>
            <w:r>
              <w:rPr>
                <w:lang w:val="en-GB"/>
              </w:rPr>
              <w:t>n/a</w:t>
            </w:r>
          </w:p>
        </w:tc>
        <w:tc>
          <w:tcPr>
            <w:tcW w:w="1620" w:type="dxa"/>
          </w:tcPr>
          <w:p w14:paraId="530C6C1F" w14:textId="0B130C06" w:rsidR="00916AA7" w:rsidRDefault="00DD3EDB" w:rsidP="008206DB">
            <w:pPr>
              <w:jc w:val="center"/>
              <w:rPr>
                <w:lang w:val="en-GB"/>
              </w:rPr>
            </w:pPr>
            <w:r>
              <w:rPr>
                <w:lang w:val="en-GB"/>
              </w:rPr>
              <w:t>n/a</w:t>
            </w:r>
          </w:p>
        </w:tc>
        <w:tc>
          <w:tcPr>
            <w:tcW w:w="1350" w:type="dxa"/>
          </w:tcPr>
          <w:p w14:paraId="1E9CCA77" w14:textId="74C0F1D5" w:rsidR="00916AA7" w:rsidRDefault="00DD3EDB" w:rsidP="008206DB">
            <w:pPr>
              <w:jc w:val="center"/>
              <w:rPr>
                <w:lang w:val="en-GB"/>
              </w:rPr>
            </w:pPr>
            <w:r>
              <w:rPr>
                <w:lang w:val="en-GB"/>
              </w:rPr>
              <w:t>N</w:t>
            </w:r>
          </w:p>
        </w:tc>
        <w:tc>
          <w:tcPr>
            <w:tcW w:w="1620" w:type="dxa"/>
          </w:tcPr>
          <w:p w14:paraId="000FEB9C" w14:textId="0F242D6A" w:rsidR="00916AA7" w:rsidRPr="00DD3EDB" w:rsidRDefault="00DD3EDB" w:rsidP="008206DB">
            <w:pPr>
              <w:jc w:val="center"/>
              <w:rPr>
                <w:lang w:val="en-GB"/>
              </w:rPr>
            </w:pPr>
            <w:r w:rsidRPr="00DD3EDB">
              <w:rPr>
                <w:lang w:val="en-GB"/>
              </w:rPr>
              <w:t>n/a</w:t>
            </w:r>
          </w:p>
        </w:tc>
        <w:tc>
          <w:tcPr>
            <w:tcW w:w="2790" w:type="dxa"/>
          </w:tcPr>
          <w:p w14:paraId="7DCE71DF" w14:textId="5C0A1524" w:rsidR="00916AA7" w:rsidRDefault="00DD3EDB" w:rsidP="008206DB">
            <w:pPr>
              <w:jc w:val="center"/>
              <w:rPr>
                <w:lang w:val="en-GB"/>
              </w:rPr>
            </w:pPr>
            <w:r>
              <w:rPr>
                <w:lang w:val="en-GB"/>
              </w:rPr>
              <w:t>n/a</w:t>
            </w:r>
          </w:p>
        </w:tc>
      </w:tr>
    </w:tbl>
    <w:p w14:paraId="0E5F1F4D" w14:textId="305CE839" w:rsidR="00BD693E" w:rsidRPr="00916AA7" w:rsidRDefault="00916AA7" w:rsidP="00BD693E">
      <w:pPr>
        <w:jc w:val="both"/>
        <w:rPr>
          <w:sz w:val="22"/>
          <w:szCs w:val="22"/>
          <w:lang w:val="en-GB"/>
        </w:rPr>
      </w:pPr>
      <w:r w:rsidRPr="00712EA4">
        <w:rPr>
          <w:sz w:val="22"/>
          <w:szCs w:val="22"/>
          <w:highlight w:val="cyan"/>
          <w:lang w:val="en-GB"/>
        </w:rPr>
        <w:t xml:space="preserve">(*1) Scenario 19 is the same as scenario 1 except that the </w:t>
      </w:r>
      <w:proofErr w:type="spellStart"/>
      <w:r w:rsidRPr="00712EA4">
        <w:rPr>
          <w:sz w:val="22"/>
          <w:szCs w:val="22"/>
          <w:highlight w:val="cyan"/>
          <w:lang w:val="en-GB"/>
        </w:rPr>
        <w:t>gNB’s</w:t>
      </w:r>
      <w:proofErr w:type="spellEnd"/>
      <w:r w:rsidRPr="00712EA4">
        <w:rPr>
          <w:sz w:val="22"/>
          <w:szCs w:val="22"/>
          <w:highlight w:val="cyan"/>
          <w:lang w:val="en-GB"/>
        </w:rPr>
        <w:t xml:space="preserve"> processing time for the initial PDSCH is N2 + X (CATT)</w:t>
      </w:r>
      <w:r w:rsidR="00BE739F" w:rsidRPr="00712EA4">
        <w:rPr>
          <w:sz w:val="22"/>
          <w:szCs w:val="22"/>
          <w:highlight w:val="cyan"/>
          <w:lang w:val="en-GB"/>
        </w:rPr>
        <w:t>.</w:t>
      </w:r>
    </w:p>
    <w:p w14:paraId="263CD807" w14:textId="1FC61804" w:rsidR="00916AA7" w:rsidRPr="00916AA7" w:rsidRDefault="00916AA7" w:rsidP="00916AA7">
      <w:pPr>
        <w:jc w:val="both"/>
        <w:rPr>
          <w:sz w:val="22"/>
          <w:szCs w:val="22"/>
          <w:lang w:val="en-GB"/>
        </w:rPr>
      </w:pPr>
      <w:r w:rsidRPr="00712EA4">
        <w:rPr>
          <w:sz w:val="22"/>
          <w:szCs w:val="22"/>
          <w:highlight w:val="cyan"/>
          <w:lang w:val="en-GB"/>
        </w:rPr>
        <w:t xml:space="preserve">(*2) Scenario 20 is the same as scenario </w:t>
      </w:r>
      <w:r w:rsidR="004F5E28" w:rsidRPr="00712EA4">
        <w:rPr>
          <w:sz w:val="22"/>
          <w:szCs w:val="22"/>
          <w:highlight w:val="cyan"/>
          <w:lang w:val="en-GB"/>
        </w:rPr>
        <w:t>3</w:t>
      </w:r>
      <w:r w:rsidRPr="00712EA4">
        <w:rPr>
          <w:sz w:val="22"/>
          <w:szCs w:val="22"/>
          <w:highlight w:val="cyan"/>
          <w:lang w:val="en-GB"/>
        </w:rPr>
        <w:t xml:space="preserve"> except that the </w:t>
      </w:r>
      <w:proofErr w:type="spellStart"/>
      <w:r w:rsidRPr="00712EA4">
        <w:rPr>
          <w:sz w:val="22"/>
          <w:szCs w:val="22"/>
          <w:highlight w:val="cyan"/>
          <w:lang w:val="en-GB"/>
        </w:rPr>
        <w:t>gNB’s</w:t>
      </w:r>
      <w:proofErr w:type="spellEnd"/>
      <w:r w:rsidRPr="00712EA4">
        <w:rPr>
          <w:sz w:val="22"/>
          <w:szCs w:val="22"/>
          <w:highlight w:val="cyan"/>
          <w:lang w:val="en-GB"/>
        </w:rPr>
        <w:t xml:space="preserve"> processing time for the initial PDSCH is N2 + X (CATT)</w:t>
      </w:r>
      <w:r w:rsidR="00BE739F" w:rsidRPr="00712EA4">
        <w:rPr>
          <w:sz w:val="22"/>
          <w:szCs w:val="22"/>
          <w:highlight w:val="cyan"/>
          <w:lang w:val="en-GB"/>
        </w:rPr>
        <w:t>.</w:t>
      </w:r>
    </w:p>
    <w:p w14:paraId="4BA9B386" w14:textId="682472EF" w:rsidR="00916AA7" w:rsidRPr="00771F1D" w:rsidRDefault="00916AA7" w:rsidP="001B789A">
      <w:pPr>
        <w:pStyle w:val="ListParagraph"/>
        <w:numPr>
          <w:ilvl w:val="0"/>
          <w:numId w:val="54"/>
        </w:numPr>
        <w:jc w:val="both"/>
        <w:rPr>
          <w:rFonts w:ascii="Times New Roman" w:hAnsi="Times New Roman"/>
          <w:b/>
          <w:lang w:val="en-GB"/>
        </w:rPr>
      </w:pPr>
      <w:r w:rsidRPr="00771F1D">
        <w:rPr>
          <w:rFonts w:ascii="Times New Roman" w:hAnsi="Times New Roman"/>
          <w:b/>
          <w:lang w:val="en-GB"/>
        </w:rPr>
        <w:lastRenderedPageBreak/>
        <w:t xml:space="preserve">Feature lead comment: There seems to be a typo in the description of either scenario 19 or 20. </w:t>
      </w:r>
      <w:proofErr w:type="spellStart"/>
      <w:r w:rsidRPr="00771F1D">
        <w:rPr>
          <w:rFonts w:ascii="Times New Roman" w:hAnsi="Times New Roman"/>
          <w:b/>
          <w:lang w:val="en-GB"/>
        </w:rPr>
        <w:t>Pleach</w:t>
      </w:r>
      <w:proofErr w:type="spellEnd"/>
      <w:r w:rsidRPr="00771F1D">
        <w:rPr>
          <w:rFonts w:ascii="Times New Roman" w:hAnsi="Times New Roman"/>
          <w:b/>
          <w:lang w:val="en-GB"/>
        </w:rPr>
        <w:t xml:space="preserve"> check.</w:t>
      </w:r>
    </w:p>
    <w:p w14:paraId="0FD22F08" w14:textId="3E5DB18C" w:rsidR="00771F1D" w:rsidRDefault="00916AA7" w:rsidP="00916AA7">
      <w:pPr>
        <w:jc w:val="both"/>
        <w:rPr>
          <w:sz w:val="22"/>
          <w:szCs w:val="22"/>
          <w:lang w:val="en-GB"/>
        </w:rPr>
      </w:pPr>
      <w:r w:rsidRPr="00916AA7">
        <w:rPr>
          <w:sz w:val="22"/>
          <w:szCs w:val="22"/>
          <w:lang w:val="en-GB"/>
        </w:rPr>
        <w:t xml:space="preserve">(*3) Scenario </w:t>
      </w:r>
      <w:r>
        <w:rPr>
          <w:sz w:val="22"/>
          <w:szCs w:val="22"/>
          <w:lang w:val="en-GB"/>
        </w:rPr>
        <w:t>21</w:t>
      </w:r>
      <w:r w:rsidR="00771F1D">
        <w:rPr>
          <w:sz w:val="22"/>
          <w:szCs w:val="22"/>
          <w:lang w:val="en-GB"/>
        </w:rPr>
        <w:t xml:space="preserve"> is the same as scenario 2, but 14 PUCCHs and PDCCH MOs per slot are considered (vivo)</w:t>
      </w:r>
      <w:r w:rsidR="00BE739F">
        <w:rPr>
          <w:sz w:val="22"/>
          <w:szCs w:val="22"/>
          <w:lang w:val="en-GB"/>
        </w:rPr>
        <w:t>.</w:t>
      </w:r>
    </w:p>
    <w:p w14:paraId="07385193" w14:textId="164A6340" w:rsidR="00916AA7" w:rsidRPr="00771F1D" w:rsidRDefault="00771F1D" w:rsidP="001B789A">
      <w:pPr>
        <w:pStyle w:val="ListParagraph"/>
        <w:numPr>
          <w:ilvl w:val="0"/>
          <w:numId w:val="54"/>
        </w:numPr>
        <w:jc w:val="both"/>
        <w:rPr>
          <w:rFonts w:ascii="Times New Roman" w:hAnsi="Times New Roman"/>
          <w:b/>
          <w:lang w:val="en-GB"/>
        </w:rPr>
      </w:pPr>
      <w:r w:rsidRPr="00771F1D">
        <w:rPr>
          <w:rFonts w:ascii="Times New Roman" w:hAnsi="Times New Roman"/>
          <w:b/>
          <w:lang w:val="en-GB"/>
        </w:rPr>
        <w:t xml:space="preserve">Feature lead comment: </w:t>
      </w:r>
      <w:r>
        <w:rPr>
          <w:rFonts w:ascii="Times New Roman" w:hAnsi="Times New Roman"/>
          <w:b/>
          <w:lang w:val="en-GB"/>
        </w:rPr>
        <w:t>DL</w:t>
      </w:r>
      <w:r w:rsidRPr="00771F1D">
        <w:rPr>
          <w:rFonts w:ascii="Times New Roman" w:hAnsi="Times New Roman"/>
          <w:b/>
          <w:lang w:val="en-GB"/>
        </w:rPr>
        <w:t xml:space="preserve"> scenario</w:t>
      </w:r>
      <w:r>
        <w:rPr>
          <w:rFonts w:ascii="Times New Roman" w:hAnsi="Times New Roman"/>
          <w:b/>
          <w:lang w:val="en-GB"/>
        </w:rPr>
        <w:t xml:space="preserve"> #21</w:t>
      </w:r>
      <w:r w:rsidRPr="00771F1D">
        <w:rPr>
          <w:rFonts w:ascii="Times New Roman" w:hAnsi="Times New Roman"/>
          <w:b/>
          <w:lang w:val="en-GB"/>
        </w:rPr>
        <w:t xml:space="preserve"> is not based on the agreement.</w:t>
      </w:r>
    </w:p>
    <w:p w14:paraId="32D010D8" w14:textId="63CCAEE0" w:rsidR="00916AA7" w:rsidRDefault="00916AA7" w:rsidP="00916AA7">
      <w:pPr>
        <w:jc w:val="both"/>
        <w:rPr>
          <w:sz w:val="22"/>
          <w:szCs w:val="22"/>
          <w:lang w:val="en-GB"/>
        </w:rPr>
      </w:pPr>
      <w:r w:rsidRPr="00916AA7">
        <w:rPr>
          <w:sz w:val="22"/>
          <w:szCs w:val="22"/>
          <w:lang w:val="en-GB"/>
        </w:rPr>
        <w:t xml:space="preserve">(*4) Scenario </w:t>
      </w:r>
      <w:r>
        <w:rPr>
          <w:sz w:val="22"/>
          <w:szCs w:val="22"/>
          <w:lang w:val="en-GB"/>
        </w:rPr>
        <w:t>22</w:t>
      </w:r>
      <w:r w:rsidR="00771F1D">
        <w:rPr>
          <w:sz w:val="22"/>
          <w:szCs w:val="22"/>
          <w:lang w:val="en-GB"/>
        </w:rPr>
        <w:t xml:space="preserve"> is the same as scenario 8, but 14 PUCCHs and PDCCH MOs per slot are considered (vivo)</w:t>
      </w:r>
      <w:r w:rsidR="00BE739F">
        <w:rPr>
          <w:sz w:val="22"/>
          <w:szCs w:val="22"/>
          <w:lang w:val="en-GB"/>
        </w:rPr>
        <w:t>.</w:t>
      </w:r>
    </w:p>
    <w:p w14:paraId="1796057D" w14:textId="0513E281" w:rsidR="00771F1D" w:rsidRDefault="00771F1D" w:rsidP="001B789A">
      <w:pPr>
        <w:pStyle w:val="ListParagraph"/>
        <w:numPr>
          <w:ilvl w:val="0"/>
          <w:numId w:val="54"/>
        </w:numPr>
        <w:jc w:val="both"/>
        <w:rPr>
          <w:rFonts w:ascii="Times New Roman" w:hAnsi="Times New Roman"/>
          <w:b/>
          <w:lang w:val="en-GB"/>
        </w:rPr>
      </w:pPr>
      <w:r w:rsidRPr="00771F1D">
        <w:rPr>
          <w:rFonts w:ascii="Times New Roman" w:hAnsi="Times New Roman"/>
          <w:b/>
          <w:lang w:val="en-GB"/>
        </w:rPr>
        <w:t xml:space="preserve">Feature lead comment: </w:t>
      </w:r>
      <w:r>
        <w:rPr>
          <w:rFonts w:ascii="Times New Roman" w:hAnsi="Times New Roman"/>
          <w:b/>
          <w:lang w:val="en-GB"/>
        </w:rPr>
        <w:t>DL</w:t>
      </w:r>
      <w:r w:rsidRPr="00771F1D">
        <w:rPr>
          <w:rFonts w:ascii="Times New Roman" w:hAnsi="Times New Roman"/>
          <w:b/>
          <w:lang w:val="en-GB"/>
        </w:rPr>
        <w:t xml:space="preserve"> scenario</w:t>
      </w:r>
      <w:r>
        <w:rPr>
          <w:rFonts w:ascii="Times New Roman" w:hAnsi="Times New Roman"/>
          <w:b/>
          <w:lang w:val="en-GB"/>
        </w:rPr>
        <w:t xml:space="preserve"> #22</w:t>
      </w:r>
      <w:r w:rsidRPr="00771F1D">
        <w:rPr>
          <w:rFonts w:ascii="Times New Roman" w:hAnsi="Times New Roman"/>
          <w:b/>
          <w:lang w:val="en-GB"/>
        </w:rPr>
        <w:t xml:space="preserve"> is not based on the agreement.</w:t>
      </w:r>
    </w:p>
    <w:p w14:paraId="66E52DE0" w14:textId="77777777" w:rsidR="00771F1D" w:rsidRPr="00771F1D" w:rsidRDefault="00771F1D" w:rsidP="00771F1D">
      <w:pPr>
        <w:jc w:val="both"/>
        <w:rPr>
          <w:b/>
          <w:lang w:val="en-GB"/>
        </w:rPr>
      </w:pPr>
    </w:p>
    <w:p w14:paraId="7322EE9B" w14:textId="1C4BC205" w:rsidR="00916AA7" w:rsidRPr="00916AA7" w:rsidRDefault="00916AA7" w:rsidP="00916AA7">
      <w:pPr>
        <w:jc w:val="both"/>
        <w:rPr>
          <w:sz w:val="22"/>
          <w:szCs w:val="22"/>
          <w:lang w:val="en-GB"/>
        </w:rPr>
      </w:pPr>
      <w:r w:rsidRPr="00916AA7">
        <w:rPr>
          <w:sz w:val="22"/>
          <w:szCs w:val="22"/>
          <w:lang w:val="en-GB"/>
        </w:rPr>
        <w:t xml:space="preserve">(*5) Scenario </w:t>
      </w:r>
      <w:r>
        <w:rPr>
          <w:sz w:val="22"/>
          <w:szCs w:val="22"/>
          <w:lang w:val="en-GB"/>
        </w:rPr>
        <w:t>23</w:t>
      </w:r>
      <w:r w:rsidRPr="00916AA7">
        <w:rPr>
          <w:sz w:val="22"/>
          <w:szCs w:val="22"/>
          <w:lang w:val="en-GB"/>
        </w:rPr>
        <w:t xml:space="preserve"> </w:t>
      </w:r>
      <w:r w:rsidR="00771F1D">
        <w:rPr>
          <w:sz w:val="22"/>
          <w:szCs w:val="22"/>
          <w:lang w:val="en-GB"/>
        </w:rPr>
        <w:t>is the same as scenario 2, but TDD DL/UL configuration of {D</w:t>
      </w:r>
      <w:proofErr w:type="gramStart"/>
      <w:r w:rsidR="00771F1D">
        <w:rPr>
          <w:sz w:val="22"/>
          <w:szCs w:val="22"/>
          <w:lang w:val="en-GB"/>
        </w:rPr>
        <w:t>10,G</w:t>
      </w:r>
      <w:proofErr w:type="gramEnd"/>
      <w:r w:rsidR="00771F1D">
        <w:rPr>
          <w:sz w:val="22"/>
          <w:szCs w:val="22"/>
          <w:lang w:val="en-GB"/>
        </w:rPr>
        <w:t>2,U2} is considered</w:t>
      </w:r>
      <w:r w:rsidR="00DD3EDB">
        <w:rPr>
          <w:sz w:val="22"/>
          <w:szCs w:val="22"/>
          <w:lang w:val="en-GB"/>
        </w:rPr>
        <w:t xml:space="preserve"> </w:t>
      </w:r>
      <w:r w:rsidR="00BE739F">
        <w:rPr>
          <w:sz w:val="22"/>
          <w:szCs w:val="22"/>
          <w:lang w:val="en-GB"/>
        </w:rPr>
        <w:t>(DOCOMO)</w:t>
      </w:r>
      <w:r w:rsidR="00771F1D">
        <w:rPr>
          <w:sz w:val="22"/>
          <w:szCs w:val="22"/>
          <w:lang w:val="en-GB"/>
        </w:rPr>
        <w:t xml:space="preserve">. </w:t>
      </w:r>
    </w:p>
    <w:p w14:paraId="25395C89" w14:textId="1E7A9025" w:rsidR="00916AA7" w:rsidRPr="00916AA7" w:rsidRDefault="00916AA7" w:rsidP="00916AA7">
      <w:pPr>
        <w:jc w:val="both"/>
        <w:rPr>
          <w:sz w:val="22"/>
          <w:szCs w:val="22"/>
          <w:lang w:val="en-GB"/>
        </w:rPr>
      </w:pPr>
      <w:r w:rsidRPr="00916AA7">
        <w:rPr>
          <w:sz w:val="22"/>
          <w:szCs w:val="22"/>
          <w:lang w:val="en-GB"/>
        </w:rPr>
        <w:t xml:space="preserve">(*6) Scenario </w:t>
      </w:r>
      <w:r>
        <w:rPr>
          <w:sz w:val="22"/>
          <w:szCs w:val="22"/>
          <w:lang w:val="en-GB"/>
        </w:rPr>
        <w:t>24</w:t>
      </w:r>
      <w:r w:rsidRPr="00916AA7">
        <w:rPr>
          <w:sz w:val="22"/>
          <w:szCs w:val="22"/>
          <w:lang w:val="en-GB"/>
        </w:rPr>
        <w:t xml:space="preserve"> </w:t>
      </w:r>
      <w:r w:rsidR="00771F1D">
        <w:rPr>
          <w:sz w:val="22"/>
          <w:szCs w:val="22"/>
          <w:lang w:val="en-GB"/>
        </w:rPr>
        <w:t>is the same as scenario 4, but TDD DL/UL configuration of {D</w:t>
      </w:r>
      <w:proofErr w:type="gramStart"/>
      <w:r w:rsidR="00771F1D">
        <w:rPr>
          <w:sz w:val="22"/>
          <w:szCs w:val="22"/>
          <w:lang w:val="en-GB"/>
        </w:rPr>
        <w:t>10,G</w:t>
      </w:r>
      <w:proofErr w:type="gramEnd"/>
      <w:r w:rsidR="00771F1D">
        <w:rPr>
          <w:sz w:val="22"/>
          <w:szCs w:val="22"/>
          <w:lang w:val="en-GB"/>
        </w:rPr>
        <w:t>2,U2} is considered</w:t>
      </w:r>
      <w:r w:rsidR="00BE739F">
        <w:rPr>
          <w:sz w:val="22"/>
          <w:szCs w:val="22"/>
          <w:lang w:val="en-GB"/>
        </w:rPr>
        <w:t xml:space="preserve"> (DOCOMO). </w:t>
      </w:r>
    </w:p>
    <w:p w14:paraId="249FAA52" w14:textId="1C404BA6" w:rsidR="00916AA7" w:rsidRPr="00916AA7" w:rsidRDefault="00916AA7" w:rsidP="00916AA7">
      <w:pPr>
        <w:jc w:val="both"/>
        <w:rPr>
          <w:sz w:val="22"/>
          <w:szCs w:val="22"/>
          <w:lang w:val="en-GB"/>
        </w:rPr>
      </w:pPr>
      <w:r w:rsidRPr="00916AA7">
        <w:rPr>
          <w:sz w:val="22"/>
          <w:szCs w:val="22"/>
          <w:lang w:val="en-GB"/>
        </w:rPr>
        <w:t xml:space="preserve">(*7) Scenario </w:t>
      </w:r>
      <w:r>
        <w:rPr>
          <w:sz w:val="22"/>
          <w:szCs w:val="22"/>
          <w:lang w:val="en-GB"/>
        </w:rPr>
        <w:t xml:space="preserve">25 </w:t>
      </w:r>
      <w:r w:rsidR="00DD3EDB">
        <w:rPr>
          <w:sz w:val="22"/>
          <w:szCs w:val="22"/>
          <w:lang w:val="en-GB"/>
        </w:rPr>
        <w:t>is the same as scenario 6, but TDD DL/UL configuration of {D</w:t>
      </w:r>
      <w:proofErr w:type="gramStart"/>
      <w:r w:rsidR="00DD3EDB">
        <w:rPr>
          <w:sz w:val="22"/>
          <w:szCs w:val="22"/>
          <w:lang w:val="en-GB"/>
        </w:rPr>
        <w:t>10,G</w:t>
      </w:r>
      <w:proofErr w:type="gramEnd"/>
      <w:r w:rsidR="00DD3EDB">
        <w:rPr>
          <w:sz w:val="22"/>
          <w:szCs w:val="22"/>
          <w:lang w:val="en-GB"/>
        </w:rPr>
        <w:t>2,U2} is considered</w:t>
      </w:r>
      <w:r w:rsidR="00BE739F">
        <w:rPr>
          <w:sz w:val="22"/>
          <w:szCs w:val="22"/>
          <w:lang w:val="en-GB"/>
        </w:rPr>
        <w:t xml:space="preserve"> (DOCOMO). </w:t>
      </w:r>
    </w:p>
    <w:p w14:paraId="1C55C842" w14:textId="7252744E" w:rsidR="00916AA7" w:rsidRDefault="00916AA7" w:rsidP="00916AA7">
      <w:pPr>
        <w:jc w:val="both"/>
        <w:rPr>
          <w:sz w:val="22"/>
          <w:szCs w:val="22"/>
          <w:lang w:val="en-GB"/>
        </w:rPr>
      </w:pPr>
      <w:r w:rsidRPr="00916AA7">
        <w:rPr>
          <w:sz w:val="22"/>
          <w:szCs w:val="22"/>
          <w:lang w:val="en-GB"/>
        </w:rPr>
        <w:t xml:space="preserve">(*8) Scenario </w:t>
      </w:r>
      <w:r>
        <w:rPr>
          <w:sz w:val="22"/>
          <w:szCs w:val="22"/>
          <w:lang w:val="en-GB"/>
        </w:rPr>
        <w:t>26</w:t>
      </w:r>
      <w:r w:rsidRPr="00916AA7">
        <w:rPr>
          <w:sz w:val="22"/>
          <w:szCs w:val="22"/>
          <w:lang w:val="en-GB"/>
        </w:rPr>
        <w:t xml:space="preserve"> </w:t>
      </w:r>
      <w:r w:rsidR="00DD3EDB">
        <w:rPr>
          <w:sz w:val="22"/>
          <w:szCs w:val="22"/>
          <w:lang w:val="en-GB"/>
        </w:rPr>
        <w:t>is the same as scenario 14, but TDD DL/UL configuration of {D</w:t>
      </w:r>
      <w:proofErr w:type="gramStart"/>
      <w:r w:rsidR="00DD3EDB">
        <w:rPr>
          <w:sz w:val="22"/>
          <w:szCs w:val="22"/>
          <w:lang w:val="en-GB"/>
        </w:rPr>
        <w:t>10,G</w:t>
      </w:r>
      <w:proofErr w:type="gramEnd"/>
      <w:r w:rsidR="00DD3EDB">
        <w:rPr>
          <w:sz w:val="22"/>
          <w:szCs w:val="22"/>
          <w:lang w:val="en-GB"/>
        </w:rPr>
        <w:t>2,U2} is considered</w:t>
      </w:r>
      <w:r w:rsidR="00BE739F">
        <w:rPr>
          <w:sz w:val="22"/>
          <w:szCs w:val="22"/>
          <w:lang w:val="en-GB"/>
        </w:rPr>
        <w:t xml:space="preserve"> (DOCOMO). </w:t>
      </w:r>
    </w:p>
    <w:p w14:paraId="1A69B0F7" w14:textId="255F7D68" w:rsidR="00916AA7" w:rsidRPr="00916AA7" w:rsidRDefault="00916AA7" w:rsidP="00916AA7">
      <w:pPr>
        <w:jc w:val="both"/>
        <w:rPr>
          <w:sz w:val="22"/>
          <w:szCs w:val="22"/>
          <w:lang w:val="en-GB"/>
        </w:rPr>
      </w:pPr>
      <w:r w:rsidRPr="00916AA7">
        <w:rPr>
          <w:sz w:val="22"/>
          <w:szCs w:val="22"/>
          <w:lang w:val="en-GB"/>
        </w:rPr>
        <w:t>(*</w:t>
      </w:r>
      <w:r>
        <w:rPr>
          <w:sz w:val="22"/>
          <w:szCs w:val="22"/>
          <w:lang w:val="en-GB"/>
        </w:rPr>
        <w:t>9</w:t>
      </w:r>
      <w:r w:rsidRPr="00916AA7">
        <w:rPr>
          <w:sz w:val="22"/>
          <w:szCs w:val="22"/>
          <w:lang w:val="en-GB"/>
        </w:rPr>
        <w:t xml:space="preserve">) Scenario </w:t>
      </w:r>
      <w:r>
        <w:rPr>
          <w:sz w:val="22"/>
          <w:szCs w:val="22"/>
          <w:lang w:val="en-GB"/>
        </w:rPr>
        <w:t>27</w:t>
      </w:r>
      <w:r w:rsidRPr="00916AA7">
        <w:rPr>
          <w:sz w:val="22"/>
          <w:szCs w:val="22"/>
          <w:lang w:val="en-GB"/>
        </w:rPr>
        <w:t xml:space="preserve"> </w:t>
      </w:r>
      <w:r w:rsidR="00DD3EDB">
        <w:rPr>
          <w:sz w:val="22"/>
          <w:szCs w:val="22"/>
          <w:lang w:val="en-GB"/>
        </w:rPr>
        <w:t>is the same as scenario 16, but TDD DL/UL configuration of {D</w:t>
      </w:r>
      <w:proofErr w:type="gramStart"/>
      <w:r w:rsidR="00DD3EDB">
        <w:rPr>
          <w:sz w:val="22"/>
          <w:szCs w:val="22"/>
          <w:lang w:val="en-GB"/>
        </w:rPr>
        <w:t>10,G</w:t>
      </w:r>
      <w:proofErr w:type="gramEnd"/>
      <w:r w:rsidR="00DD3EDB">
        <w:rPr>
          <w:sz w:val="22"/>
          <w:szCs w:val="22"/>
          <w:lang w:val="en-GB"/>
        </w:rPr>
        <w:t>2,U2} is considered</w:t>
      </w:r>
      <w:r w:rsidR="00BE739F">
        <w:rPr>
          <w:sz w:val="22"/>
          <w:szCs w:val="22"/>
          <w:lang w:val="en-GB"/>
        </w:rPr>
        <w:t xml:space="preserve"> (DOCOMO). </w:t>
      </w:r>
    </w:p>
    <w:p w14:paraId="21F055DC" w14:textId="78B1A0F6" w:rsidR="00916AA7" w:rsidRPr="00916AA7" w:rsidRDefault="00916AA7" w:rsidP="00916AA7">
      <w:pPr>
        <w:jc w:val="both"/>
        <w:rPr>
          <w:sz w:val="22"/>
          <w:szCs w:val="22"/>
          <w:lang w:val="en-GB"/>
        </w:rPr>
      </w:pPr>
      <w:r w:rsidRPr="00916AA7">
        <w:rPr>
          <w:sz w:val="22"/>
          <w:szCs w:val="22"/>
          <w:lang w:val="en-GB"/>
        </w:rPr>
        <w:t>(*</w:t>
      </w:r>
      <w:r>
        <w:rPr>
          <w:sz w:val="22"/>
          <w:szCs w:val="22"/>
          <w:lang w:val="en-GB"/>
        </w:rPr>
        <w:t>10</w:t>
      </w:r>
      <w:r w:rsidRPr="00916AA7">
        <w:rPr>
          <w:sz w:val="22"/>
          <w:szCs w:val="22"/>
          <w:lang w:val="en-GB"/>
        </w:rPr>
        <w:t xml:space="preserve">) Scenario </w:t>
      </w:r>
      <w:r>
        <w:rPr>
          <w:sz w:val="22"/>
          <w:szCs w:val="22"/>
          <w:lang w:val="en-GB"/>
        </w:rPr>
        <w:t>28</w:t>
      </w:r>
      <w:r w:rsidRPr="00916AA7">
        <w:rPr>
          <w:sz w:val="22"/>
          <w:szCs w:val="22"/>
          <w:lang w:val="en-GB"/>
        </w:rPr>
        <w:t xml:space="preserve"> </w:t>
      </w:r>
      <w:r w:rsidR="00DD3EDB">
        <w:rPr>
          <w:sz w:val="22"/>
          <w:szCs w:val="22"/>
          <w:lang w:val="en-GB"/>
        </w:rPr>
        <w:t>is the same as scenario 18, but TDD DL/UL configuration of {D</w:t>
      </w:r>
      <w:proofErr w:type="gramStart"/>
      <w:r w:rsidR="00DD3EDB">
        <w:rPr>
          <w:sz w:val="22"/>
          <w:szCs w:val="22"/>
          <w:lang w:val="en-GB"/>
        </w:rPr>
        <w:t>10,G</w:t>
      </w:r>
      <w:proofErr w:type="gramEnd"/>
      <w:r w:rsidR="00DD3EDB">
        <w:rPr>
          <w:sz w:val="22"/>
          <w:szCs w:val="22"/>
          <w:lang w:val="en-GB"/>
        </w:rPr>
        <w:t>2,U2} is considered</w:t>
      </w:r>
      <w:r w:rsidR="00BE739F">
        <w:rPr>
          <w:sz w:val="22"/>
          <w:szCs w:val="22"/>
          <w:lang w:val="en-GB"/>
        </w:rPr>
        <w:t xml:space="preserve"> (DOCOMO). </w:t>
      </w:r>
    </w:p>
    <w:p w14:paraId="0D235CA6" w14:textId="3F9CCE24" w:rsidR="00F43BC8" w:rsidRPr="00A83210" w:rsidRDefault="00A83210" w:rsidP="00F43BC8">
      <w:pPr>
        <w:jc w:val="both"/>
        <w:rPr>
          <w:b/>
          <w:sz w:val="22"/>
          <w:lang w:val="en-GB"/>
        </w:rPr>
      </w:pPr>
      <w:r w:rsidRPr="00A83210">
        <w:rPr>
          <w:b/>
          <w:sz w:val="22"/>
          <w:lang w:val="en-GB"/>
        </w:rPr>
        <w:t>Note: The following observations are made based on the agreement in [25] and collected results in [26].</w:t>
      </w:r>
    </w:p>
    <w:p w14:paraId="1632A97A" w14:textId="4F6FBB62" w:rsidR="00C47CF0" w:rsidRPr="00A64841" w:rsidRDefault="00C47CF0" w:rsidP="00F43BC8">
      <w:pPr>
        <w:jc w:val="both"/>
        <w:rPr>
          <w:b/>
          <w:sz w:val="22"/>
          <w:highlight w:val="green"/>
          <w:lang w:val="en-GB"/>
        </w:rPr>
      </w:pPr>
      <w:r w:rsidRPr="00A64841">
        <w:rPr>
          <w:b/>
          <w:sz w:val="22"/>
          <w:highlight w:val="green"/>
          <w:lang w:val="en-GB"/>
        </w:rPr>
        <w:t xml:space="preserve">Observation 1: </w:t>
      </w:r>
      <w:r w:rsidR="008D4282" w:rsidRPr="00A64841">
        <w:rPr>
          <w:b/>
          <w:sz w:val="22"/>
          <w:highlight w:val="green"/>
          <w:lang w:val="en-GB"/>
        </w:rPr>
        <w:t xml:space="preserve">For </w:t>
      </w:r>
      <w:r w:rsidRPr="00A64841">
        <w:rPr>
          <w:b/>
          <w:sz w:val="22"/>
          <w:highlight w:val="green"/>
          <w:lang w:val="en-GB"/>
        </w:rPr>
        <w:t>downlink, a single-shot transmission can be completed within 1ms by considering the Rel. 15 timing capability for SCS = 30KHz in scenarios 1-6.</w:t>
      </w:r>
    </w:p>
    <w:p w14:paraId="33F13F71" w14:textId="6C17CEE4" w:rsidR="00C47CF0" w:rsidRDefault="00C47CF0" w:rsidP="00F43BC8">
      <w:pPr>
        <w:jc w:val="both"/>
        <w:rPr>
          <w:b/>
          <w:sz w:val="22"/>
          <w:lang w:val="en-GB"/>
        </w:rPr>
      </w:pPr>
      <w:r w:rsidRPr="00A64841">
        <w:rPr>
          <w:b/>
          <w:sz w:val="22"/>
          <w:highlight w:val="green"/>
          <w:lang w:val="en-GB"/>
        </w:rPr>
        <w:t xml:space="preserve">Observation 2: </w:t>
      </w:r>
      <w:r w:rsidR="008D4282" w:rsidRPr="00A64841">
        <w:rPr>
          <w:b/>
          <w:sz w:val="22"/>
          <w:highlight w:val="green"/>
          <w:lang w:val="en-GB"/>
        </w:rPr>
        <w:t>For</w:t>
      </w:r>
      <w:r w:rsidRPr="00A64841">
        <w:rPr>
          <w:b/>
          <w:sz w:val="22"/>
          <w:highlight w:val="green"/>
          <w:lang w:val="en-GB"/>
        </w:rPr>
        <w:t xml:space="preserve"> downlink, two-transmissions cannot be completed within 1ms by considering the Rel. 15 timing capability for SCS = 30KHz in scenarios 1-6.</w:t>
      </w:r>
    </w:p>
    <w:p w14:paraId="223A9480" w14:textId="687F0BA1" w:rsidR="00C47CF0" w:rsidRPr="00A51B57" w:rsidRDefault="00C47CF0" w:rsidP="00C47CF0">
      <w:pPr>
        <w:jc w:val="both"/>
        <w:rPr>
          <w:b/>
          <w:sz w:val="22"/>
          <w:highlight w:val="green"/>
          <w:lang w:val="en-GB"/>
        </w:rPr>
      </w:pPr>
      <w:r w:rsidRPr="00A51B57">
        <w:rPr>
          <w:b/>
          <w:sz w:val="22"/>
          <w:highlight w:val="green"/>
          <w:lang w:val="en-GB"/>
        </w:rPr>
        <w:t xml:space="preserve">Observation 3: </w:t>
      </w:r>
      <w:r w:rsidR="008D4282" w:rsidRPr="00A51B57">
        <w:rPr>
          <w:b/>
          <w:sz w:val="22"/>
          <w:highlight w:val="green"/>
          <w:lang w:val="en-GB"/>
        </w:rPr>
        <w:t>For</w:t>
      </w:r>
      <w:r w:rsidRPr="00A51B57">
        <w:rPr>
          <w:b/>
          <w:sz w:val="22"/>
          <w:highlight w:val="green"/>
          <w:lang w:val="en-GB"/>
        </w:rPr>
        <w:t xml:space="preserve"> downlink, a single-shot transmission can be completed within 1ms by considering the Rel. 15 timing capability for SCS = 60KHz in scenarios </w:t>
      </w:r>
      <w:r w:rsidR="00A64841" w:rsidRPr="00A51B57">
        <w:rPr>
          <w:b/>
          <w:sz w:val="22"/>
          <w:highlight w:val="green"/>
          <w:lang w:val="en-GB"/>
        </w:rPr>
        <w:t>7</w:t>
      </w:r>
      <w:r w:rsidRPr="00A51B57">
        <w:rPr>
          <w:b/>
          <w:sz w:val="22"/>
          <w:highlight w:val="green"/>
          <w:lang w:val="en-GB"/>
        </w:rPr>
        <w:t>-12.</w:t>
      </w:r>
    </w:p>
    <w:p w14:paraId="3C5FB62A" w14:textId="6812B865" w:rsidR="00C47CF0" w:rsidRDefault="00C47CF0" w:rsidP="00C47CF0">
      <w:pPr>
        <w:jc w:val="both"/>
        <w:rPr>
          <w:b/>
          <w:sz w:val="22"/>
          <w:lang w:val="en-GB"/>
        </w:rPr>
      </w:pPr>
      <w:r w:rsidRPr="00A51B57">
        <w:rPr>
          <w:b/>
          <w:sz w:val="22"/>
          <w:highlight w:val="green"/>
          <w:lang w:val="en-GB"/>
        </w:rPr>
        <w:t xml:space="preserve">Observation 4: </w:t>
      </w:r>
      <w:r w:rsidR="008D4282" w:rsidRPr="00A51B57">
        <w:rPr>
          <w:b/>
          <w:sz w:val="22"/>
          <w:highlight w:val="green"/>
          <w:lang w:val="en-GB"/>
        </w:rPr>
        <w:t>For</w:t>
      </w:r>
      <w:r w:rsidRPr="00A51B57">
        <w:rPr>
          <w:b/>
          <w:sz w:val="22"/>
          <w:highlight w:val="green"/>
          <w:lang w:val="en-GB"/>
        </w:rPr>
        <w:t xml:space="preserve"> downlink, two-transmissions can be completed within 1ms by considering the Rel. 15 timing capability for SCS = 60KHz in scenarios 7-8.</w:t>
      </w:r>
    </w:p>
    <w:p w14:paraId="3C6AEC8C" w14:textId="5291607E" w:rsidR="00C47CF0" w:rsidRDefault="00C47CF0" w:rsidP="00C47CF0">
      <w:pPr>
        <w:jc w:val="both"/>
        <w:rPr>
          <w:b/>
          <w:sz w:val="22"/>
          <w:highlight w:val="green"/>
          <w:lang w:val="en-GB"/>
        </w:rPr>
      </w:pPr>
      <w:r w:rsidRPr="00A51B57">
        <w:rPr>
          <w:b/>
          <w:sz w:val="22"/>
          <w:highlight w:val="green"/>
          <w:lang w:val="en-GB"/>
        </w:rPr>
        <w:t xml:space="preserve">Observation 5: </w:t>
      </w:r>
      <w:r w:rsidR="008D4282" w:rsidRPr="00A51B57">
        <w:rPr>
          <w:b/>
          <w:sz w:val="22"/>
          <w:highlight w:val="green"/>
          <w:lang w:val="en-GB"/>
        </w:rPr>
        <w:t xml:space="preserve">For </w:t>
      </w:r>
      <w:r w:rsidRPr="00A51B57">
        <w:rPr>
          <w:b/>
          <w:sz w:val="22"/>
          <w:highlight w:val="green"/>
          <w:lang w:val="en-GB"/>
        </w:rPr>
        <w:t>downlink, two-transmissions cannot be completed within 1ms by considering the Rel. 15 timing capability for SCS = 60KHz in scenarios 9-12.</w:t>
      </w:r>
    </w:p>
    <w:p w14:paraId="2E2F922C" w14:textId="52822122" w:rsidR="00A83210" w:rsidRDefault="00A83210" w:rsidP="00A83210">
      <w:pPr>
        <w:pStyle w:val="ListParagraph"/>
        <w:numPr>
          <w:ilvl w:val="0"/>
          <w:numId w:val="54"/>
        </w:numPr>
        <w:jc w:val="both"/>
        <w:rPr>
          <w:rFonts w:ascii="Times New Roman" w:hAnsi="Times New Roman"/>
          <w:b/>
          <w:lang w:val="en-GB"/>
        </w:rPr>
      </w:pPr>
      <w:r w:rsidRPr="00A83210">
        <w:rPr>
          <w:rFonts w:ascii="Times New Roman" w:hAnsi="Times New Roman"/>
          <w:b/>
          <w:lang w:val="en-GB"/>
        </w:rPr>
        <w:t>Note: If PDSCH can cross the slot boundary, the requirements may be met.</w:t>
      </w:r>
    </w:p>
    <w:p w14:paraId="653DEA8B" w14:textId="77777777" w:rsidR="00A83210" w:rsidRPr="00A83210" w:rsidRDefault="00A83210" w:rsidP="00A83210">
      <w:pPr>
        <w:jc w:val="both"/>
        <w:rPr>
          <w:b/>
          <w:lang w:val="en-GB"/>
        </w:rPr>
      </w:pPr>
    </w:p>
    <w:p w14:paraId="2C102B1B" w14:textId="45C5C4D0" w:rsidR="00C47CF0" w:rsidRPr="00A83210" w:rsidRDefault="00C47CF0" w:rsidP="00C47CF0">
      <w:pPr>
        <w:jc w:val="both"/>
        <w:rPr>
          <w:b/>
          <w:sz w:val="22"/>
          <w:highlight w:val="green"/>
          <w:lang w:val="en-GB"/>
        </w:rPr>
      </w:pPr>
      <w:r w:rsidRPr="00A83210">
        <w:rPr>
          <w:b/>
          <w:sz w:val="22"/>
          <w:highlight w:val="green"/>
          <w:lang w:val="en-GB"/>
        </w:rPr>
        <w:t xml:space="preserve">Observation 6: </w:t>
      </w:r>
      <w:r w:rsidR="008D4282" w:rsidRPr="00A83210">
        <w:rPr>
          <w:b/>
          <w:sz w:val="22"/>
          <w:highlight w:val="green"/>
          <w:lang w:val="en-GB"/>
        </w:rPr>
        <w:t>For</w:t>
      </w:r>
      <w:r w:rsidRPr="00A83210">
        <w:rPr>
          <w:b/>
          <w:sz w:val="22"/>
          <w:highlight w:val="green"/>
          <w:lang w:val="en-GB"/>
        </w:rPr>
        <w:t xml:space="preserve"> downlink, a single-shot transmission can be completed within 1ms by considering the Rel. 15 timing capability for SCS = 120KHz in scenarios 13-18.</w:t>
      </w:r>
    </w:p>
    <w:p w14:paraId="03527A03" w14:textId="0A9EE167" w:rsidR="00C47CF0" w:rsidRDefault="00C47CF0" w:rsidP="00C47CF0">
      <w:pPr>
        <w:jc w:val="both"/>
        <w:rPr>
          <w:b/>
          <w:sz w:val="22"/>
          <w:lang w:val="en-GB"/>
        </w:rPr>
      </w:pPr>
      <w:r w:rsidRPr="00A83210">
        <w:rPr>
          <w:b/>
          <w:sz w:val="22"/>
          <w:highlight w:val="green"/>
          <w:lang w:val="en-GB"/>
        </w:rPr>
        <w:t xml:space="preserve">Observation 7: </w:t>
      </w:r>
      <w:r w:rsidR="008D4282" w:rsidRPr="00A83210">
        <w:rPr>
          <w:b/>
          <w:sz w:val="22"/>
          <w:highlight w:val="green"/>
          <w:lang w:val="en-GB"/>
        </w:rPr>
        <w:t>For</w:t>
      </w:r>
      <w:r w:rsidRPr="00A83210">
        <w:rPr>
          <w:b/>
          <w:sz w:val="22"/>
          <w:highlight w:val="green"/>
          <w:lang w:val="en-GB"/>
        </w:rPr>
        <w:t xml:space="preserve"> downlink, two-transmissions cannot be completed within 1ms by considering the Rel. 15 timing capability for SCS = 120KHz in scenarios 13-18.</w:t>
      </w:r>
    </w:p>
    <w:p w14:paraId="38B068AB" w14:textId="67D59722" w:rsidR="00C47CF0" w:rsidRDefault="00C47CF0" w:rsidP="00F43BC8">
      <w:pPr>
        <w:jc w:val="both"/>
        <w:rPr>
          <w:b/>
          <w:sz w:val="22"/>
          <w:lang w:val="en-GB"/>
        </w:rPr>
      </w:pPr>
    </w:p>
    <w:p w14:paraId="0813DD74" w14:textId="7D236668" w:rsidR="004F5E28" w:rsidRDefault="004F5E28" w:rsidP="00F43BC8">
      <w:pPr>
        <w:jc w:val="both"/>
        <w:rPr>
          <w:b/>
          <w:sz w:val="22"/>
          <w:lang w:val="en-GB"/>
        </w:rPr>
      </w:pPr>
    </w:p>
    <w:p w14:paraId="05EA71DA" w14:textId="7794EE90" w:rsidR="004F5E28" w:rsidRPr="00DB49C6" w:rsidRDefault="004F5E28" w:rsidP="004F5E28">
      <w:pPr>
        <w:jc w:val="both"/>
        <w:rPr>
          <w:b/>
          <w:sz w:val="22"/>
          <w:highlight w:val="cyan"/>
          <w:lang w:val="en-GB"/>
        </w:rPr>
      </w:pPr>
      <w:r w:rsidRPr="00DB49C6">
        <w:rPr>
          <w:b/>
          <w:sz w:val="22"/>
          <w:highlight w:val="cyan"/>
          <w:lang w:val="en-GB"/>
        </w:rPr>
        <w:lastRenderedPageBreak/>
        <w:t>Observation 8:</w:t>
      </w:r>
      <w:r w:rsidRPr="00DB49C6">
        <w:rPr>
          <w:sz w:val="22"/>
          <w:highlight w:val="cyan"/>
          <w:lang w:val="en-GB"/>
        </w:rPr>
        <w:t xml:space="preserve"> </w:t>
      </w:r>
      <w:r w:rsidRPr="00DB49C6">
        <w:rPr>
          <w:b/>
          <w:sz w:val="22"/>
          <w:highlight w:val="cyan"/>
          <w:lang w:val="en-GB"/>
        </w:rPr>
        <w:t>For downlink, a single-shot transmission can be completed within 1ms by considering the Rel. 15 timing capability for SCS = 30KHz in scenario 19.</w:t>
      </w:r>
    </w:p>
    <w:p w14:paraId="0E1E63F5" w14:textId="07D84DCE" w:rsidR="004F5E28" w:rsidRPr="00DB49C6" w:rsidRDefault="004F5E28" w:rsidP="004F5E28">
      <w:pPr>
        <w:jc w:val="both"/>
        <w:rPr>
          <w:b/>
          <w:sz w:val="22"/>
          <w:highlight w:val="cyan"/>
          <w:lang w:val="en-GB"/>
        </w:rPr>
      </w:pPr>
      <w:r w:rsidRPr="00DB49C6">
        <w:rPr>
          <w:b/>
          <w:sz w:val="22"/>
          <w:highlight w:val="cyan"/>
          <w:lang w:val="en-GB"/>
        </w:rPr>
        <w:t>Observation 9: For downlink, two HARQ transmissions cannot be completed within 1ms by considering the Rel. 15 timing capability for SCS = 30KHz in scenario 19.</w:t>
      </w:r>
    </w:p>
    <w:p w14:paraId="3EED647A" w14:textId="04043A74" w:rsidR="004F5E28" w:rsidRPr="00DB49C6" w:rsidRDefault="004F5E28" w:rsidP="004F5E28">
      <w:pPr>
        <w:jc w:val="both"/>
        <w:rPr>
          <w:b/>
          <w:sz w:val="22"/>
          <w:highlight w:val="cyan"/>
          <w:lang w:val="en-GB"/>
        </w:rPr>
      </w:pPr>
      <w:r w:rsidRPr="00DB49C6">
        <w:rPr>
          <w:b/>
          <w:sz w:val="22"/>
          <w:highlight w:val="cyan"/>
          <w:lang w:val="en-GB"/>
        </w:rPr>
        <w:t>Observation 10:</w:t>
      </w:r>
      <w:r w:rsidRPr="00DB49C6">
        <w:rPr>
          <w:sz w:val="22"/>
          <w:highlight w:val="cyan"/>
          <w:lang w:val="en-GB"/>
        </w:rPr>
        <w:t xml:space="preserve"> </w:t>
      </w:r>
      <w:r w:rsidRPr="00DB49C6">
        <w:rPr>
          <w:b/>
          <w:sz w:val="22"/>
          <w:highlight w:val="cyan"/>
          <w:lang w:val="en-GB"/>
        </w:rPr>
        <w:t xml:space="preserve">For downlink, a single-shot transmission can be completed within 1ms by considering the Rel. 15 timing capability for SCS = </w:t>
      </w:r>
      <w:r w:rsidR="00712EA4">
        <w:rPr>
          <w:b/>
          <w:sz w:val="22"/>
          <w:highlight w:val="cyan"/>
          <w:lang w:val="en-GB"/>
        </w:rPr>
        <w:t>3</w:t>
      </w:r>
      <w:r w:rsidRPr="00DB49C6">
        <w:rPr>
          <w:b/>
          <w:sz w:val="22"/>
          <w:highlight w:val="cyan"/>
          <w:lang w:val="en-GB"/>
        </w:rPr>
        <w:t>0KHz in scenario 20.</w:t>
      </w:r>
    </w:p>
    <w:p w14:paraId="2509D984" w14:textId="42B3C74B" w:rsidR="004F5E28" w:rsidRPr="00DB49C6" w:rsidRDefault="004F5E28" w:rsidP="00F43BC8">
      <w:pPr>
        <w:jc w:val="both"/>
        <w:rPr>
          <w:b/>
          <w:sz w:val="22"/>
          <w:highlight w:val="cyan"/>
          <w:lang w:val="en-GB"/>
        </w:rPr>
      </w:pPr>
      <w:r w:rsidRPr="00DB49C6">
        <w:rPr>
          <w:b/>
          <w:sz w:val="22"/>
          <w:highlight w:val="cyan"/>
          <w:lang w:val="en-GB"/>
        </w:rPr>
        <w:t>Observation 11: For downlink, two HARQ transmissions can</w:t>
      </w:r>
      <w:r w:rsidR="00712EA4">
        <w:rPr>
          <w:b/>
          <w:sz w:val="22"/>
          <w:highlight w:val="cyan"/>
          <w:lang w:val="en-GB"/>
        </w:rPr>
        <w:t>not</w:t>
      </w:r>
      <w:r w:rsidRPr="00DB49C6">
        <w:rPr>
          <w:b/>
          <w:sz w:val="22"/>
          <w:highlight w:val="cyan"/>
          <w:lang w:val="en-GB"/>
        </w:rPr>
        <w:t xml:space="preserve"> be completed within 1ms by considering the Rel. 15 timing capability for SCS = </w:t>
      </w:r>
      <w:r w:rsidR="00712EA4">
        <w:rPr>
          <w:b/>
          <w:sz w:val="22"/>
          <w:highlight w:val="cyan"/>
          <w:lang w:val="en-GB"/>
        </w:rPr>
        <w:t>3</w:t>
      </w:r>
      <w:r w:rsidRPr="00DB49C6">
        <w:rPr>
          <w:b/>
          <w:sz w:val="22"/>
          <w:highlight w:val="cyan"/>
          <w:lang w:val="en-GB"/>
        </w:rPr>
        <w:t>0KHz in scenario 20.</w:t>
      </w:r>
    </w:p>
    <w:p w14:paraId="14C2537C" w14:textId="361D5FED" w:rsidR="004F5E28" w:rsidRPr="00712EA4" w:rsidRDefault="004F5E28" w:rsidP="004F5E28">
      <w:pPr>
        <w:jc w:val="both"/>
        <w:rPr>
          <w:b/>
          <w:sz w:val="22"/>
          <w:highlight w:val="cyan"/>
          <w:lang w:val="en-GB"/>
        </w:rPr>
      </w:pPr>
      <w:r w:rsidRPr="00712EA4">
        <w:rPr>
          <w:b/>
          <w:sz w:val="22"/>
          <w:highlight w:val="cyan"/>
          <w:lang w:val="en-GB"/>
        </w:rPr>
        <w:t>Observation 12:</w:t>
      </w:r>
      <w:r w:rsidRPr="00712EA4">
        <w:rPr>
          <w:sz w:val="22"/>
          <w:highlight w:val="cyan"/>
          <w:lang w:val="en-GB"/>
        </w:rPr>
        <w:t xml:space="preserve"> </w:t>
      </w:r>
      <w:r w:rsidRPr="00712EA4">
        <w:rPr>
          <w:b/>
          <w:sz w:val="22"/>
          <w:highlight w:val="cyan"/>
          <w:lang w:val="en-GB"/>
        </w:rPr>
        <w:t xml:space="preserve">For downlink, </w:t>
      </w:r>
      <w:r w:rsidR="00712EA4">
        <w:rPr>
          <w:b/>
          <w:sz w:val="22"/>
          <w:highlight w:val="cyan"/>
          <w:lang w:val="en-GB"/>
        </w:rPr>
        <w:t xml:space="preserve">one source [vivo] has shown that </w:t>
      </w:r>
      <w:r w:rsidRPr="00712EA4">
        <w:rPr>
          <w:b/>
          <w:sz w:val="22"/>
          <w:highlight w:val="cyan"/>
          <w:lang w:val="en-GB"/>
        </w:rPr>
        <w:t>a single-shot transmission can be completed within 1ms by considering the Rel. 15 timing capability for SCS = 30KHz in scenario 21.</w:t>
      </w:r>
    </w:p>
    <w:p w14:paraId="58B7AFEF" w14:textId="55801FB0" w:rsidR="004F5E28" w:rsidRPr="00712EA4" w:rsidRDefault="004F5E28" w:rsidP="004F5E28">
      <w:pPr>
        <w:jc w:val="both"/>
        <w:rPr>
          <w:b/>
          <w:sz w:val="22"/>
          <w:highlight w:val="cyan"/>
          <w:lang w:val="en-GB"/>
        </w:rPr>
      </w:pPr>
      <w:r w:rsidRPr="00712EA4">
        <w:rPr>
          <w:b/>
          <w:sz w:val="22"/>
          <w:highlight w:val="cyan"/>
          <w:lang w:val="en-GB"/>
        </w:rPr>
        <w:t xml:space="preserve">Observation 13: For downlink, </w:t>
      </w:r>
      <w:r w:rsidR="00712EA4">
        <w:rPr>
          <w:b/>
          <w:sz w:val="22"/>
          <w:highlight w:val="cyan"/>
          <w:lang w:val="en-GB"/>
        </w:rPr>
        <w:t>one source [vivo] has shown that</w:t>
      </w:r>
      <w:r w:rsidR="00712EA4" w:rsidRPr="00712EA4">
        <w:rPr>
          <w:b/>
          <w:sz w:val="22"/>
          <w:highlight w:val="cyan"/>
          <w:lang w:val="en-GB"/>
        </w:rPr>
        <w:t xml:space="preserve"> </w:t>
      </w:r>
      <w:r w:rsidRPr="00712EA4">
        <w:rPr>
          <w:b/>
          <w:sz w:val="22"/>
          <w:highlight w:val="cyan"/>
          <w:lang w:val="en-GB"/>
        </w:rPr>
        <w:t>two HARQ transmissions cannot be completed within 1ms by considering the Rel. 15 timing capability for SCS = 30KHz in scenario 21.</w:t>
      </w:r>
    </w:p>
    <w:p w14:paraId="65486132" w14:textId="27DC879E" w:rsidR="004F5E28" w:rsidRPr="00712EA4" w:rsidRDefault="004F5E28" w:rsidP="004F5E28">
      <w:pPr>
        <w:jc w:val="both"/>
        <w:rPr>
          <w:b/>
          <w:sz w:val="22"/>
          <w:highlight w:val="cyan"/>
          <w:lang w:val="en-GB"/>
        </w:rPr>
      </w:pPr>
      <w:r w:rsidRPr="00712EA4">
        <w:rPr>
          <w:b/>
          <w:sz w:val="22"/>
          <w:highlight w:val="cyan"/>
          <w:lang w:val="en-GB"/>
        </w:rPr>
        <w:t>Observation 14:</w:t>
      </w:r>
      <w:r w:rsidRPr="00712EA4">
        <w:rPr>
          <w:sz w:val="22"/>
          <w:highlight w:val="cyan"/>
          <w:lang w:val="en-GB"/>
        </w:rPr>
        <w:t xml:space="preserve"> </w:t>
      </w:r>
      <w:r w:rsidRPr="00712EA4">
        <w:rPr>
          <w:b/>
          <w:sz w:val="22"/>
          <w:highlight w:val="cyan"/>
          <w:lang w:val="en-GB"/>
        </w:rPr>
        <w:t xml:space="preserve">For downlink, </w:t>
      </w:r>
      <w:r w:rsidR="00712EA4">
        <w:rPr>
          <w:b/>
          <w:sz w:val="22"/>
          <w:highlight w:val="cyan"/>
          <w:lang w:val="en-GB"/>
        </w:rPr>
        <w:t>one source [vivo] has shown that</w:t>
      </w:r>
      <w:r w:rsidR="00712EA4" w:rsidRPr="00712EA4">
        <w:rPr>
          <w:b/>
          <w:sz w:val="22"/>
          <w:highlight w:val="cyan"/>
          <w:lang w:val="en-GB"/>
        </w:rPr>
        <w:t xml:space="preserve"> </w:t>
      </w:r>
      <w:r w:rsidRPr="00712EA4">
        <w:rPr>
          <w:b/>
          <w:sz w:val="22"/>
          <w:highlight w:val="cyan"/>
          <w:lang w:val="en-GB"/>
        </w:rPr>
        <w:t>a single-shot transmission can be completed within 1ms by considering the Rel. 15 timing capability for SCS = 60KHz in scenario 22.</w:t>
      </w:r>
    </w:p>
    <w:p w14:paraId="67F4AA8A" w14:textId="352DE2C0" w:rsidR="004F5E28" w:rsidRPr="00712EA4" w:rsidRDefault="004F5E28" w:rsidP="004F5E28">
      <w:pPr>
        <w:jc w:val="both"/>
        <w:rPr>
          <w:b/>
          <w:sz w:val="22"/>
          <w:highlight w:val="cyan"/>
          <w:lang w:val="en-GB"/>
        </w:rPr>
      </w:pPr>
      <w:r w:rsidRPr="00712EA4">
        <w:rPr>
          <w:b/>
          <w:sz w:val="22"/>
          <w:highlight w:val="cyan"/>
          <w:lang w:val="en-GB"/>
        </w:rPr>
        <w:t xml:space="preserve">Observation 15: For downlink, </w:t>
      </w:r>
      <w:r w:rsidR="00712EA4">
        <w:rPr>
          <w:b/>
          <w:sz w:val="22"/>
          <w:highlight w:val="cyan"/>
          <w:lang w:val="en-GB"/>
        </w:rPr>
        <w:t>one source [vivo] has shown that</w:t>
      </w:r>
      <w:r w:rsidR="00712EA4" w:rsidRPr="00712EA4">
        <w:rPr>
          <w:b/>
          <w:sz w:val="22"/>
          <w:highlight w:val="cyan"/>
          <w:lang w:val="en-GB"/>
        </w:rPr>
        <w:t xml:space="preserve"> </w:t>
      </w:r>
      <w:r w:rsidRPr="00712EA4">
        <w:rPr>
          <w:b/>
          <w:sz w:val="22"/>
          <w:highlight w:val="cyan"/>
          <w:lang w:val="en-GB"/>
        </w:rPr>
        <w:t>two HARQ transmissions can be completed within 1ms by considering the Rel. 15 timing capability for SCS = 60KHz in scenario 22.</w:t>
      </w:r>
    </w:p>
    <w:p w14:paraId="7C6700C7" w14:textId="253B9E2C" w:rsidR="004F5E28" w:rsidRPr="00712EA4" w:rsidRDefault="004F5E28" w:rsidP="004F5E28">
      <w:pPr>
        <w:jc w:val="both"/>
        <w:rPr>
          <w:b/>
          <w:sz w:val="22"/>
          <w:highlight w:val="cyan"/>
          <w:lang w:val="en-GB"/>
        </w:rPr>
      </w:pPr>
      <w:r w:rsidRPr="00712EA4">
        <w:rPr>
          <w:b/>
          <w:sz w:val="22"/>
          <w:highlight w:val="cyan"/>
          <w:lang w:val="en-GB"/>
        </w:rPr>
        <w:t>Observation 16:</w:t>
      </w:r>
      <w:r w:rsidRPr="00712EA4">
        <w:rPr>
          <w:sz w:val="22"/>
          <w:highlight w:val="cyan"/>
          <w:lang w:val="en-GB"/>
        </w:rPr>
        <w:t xml:space="preserve"> </w:t>
      </w:r>
      <w:r w:rsidRPr="00712EA4">
        <w:rPr>
          <w:b/>
          <w:sz w:val="22"/>
          <w:highlight w:val="cyan"/>
          <w:lang w:val="en-GB"/>
        </w:rPr>
        <w:t xml:space="preserve">For downlink, </w:t>
      </w:r>
      <w:r w:rsidR="00712EA4" w:rsidRPr="00712EA4">
        <w:rPr>
          <w:b/>
          <w:sz w:val="22"/>
          <w:highlight w:val="cyan"/>
          <w:lang w:val="en-GB"/>
        </w:rPr>
        <w:t>one source [</w:t>
      </w:r>
      <w:r w:rsidR="00712EA4" w:rsidRPr="00712EA4">
        <w:rPr>
          <w:b/>
          <w:sz w:val="22"/>
          <w:highlight w:val="cyan"/>
          <w:lang w:val="en-GB"/>
        </w:rPr>
        <w:t>DCM</w:t>
      </w:r>
      <w:r w:rsidR="00712EA4" w:rsidRPr="00712EA4">
        <w:rPr>
          <w:b/>
          <w:sz w:val="22"/>
          <w:highlight w:val="cyan"/>
          <w:lang w:val="en-GB"/>
        </w:rPr>
        <w:t>] has shown that</w:t>
      </w:r>
      <w:r w:rsidR="00712EA4" w:rsidRPr="00712EA4">
        <w:rPr>
          <w:b/>
          <w:sz w:val="22"/>
          <w:highlight w:val="cyan"/>
          <w:lang w:val="en-GB"/>
        </w:rPr>
        <w:t xml:space="preserve"> </w:t>
      </w:r>
      <w:r w:rsidRPr="00712EA4">
        <w:rPr>
          <w:b/>
          <w:sz w:val="22"/>
          <w:highlight w:val="cyan"/>
          <w:lang w:val="en-GB"/>
        </w:rPr>
        <w:t>a single-shot transmission cannot be completed within 1ms by considering the Rel. 15 timing capability for SCS = 30KHz in scenario 23-25.</w:t>
      </w:r>
    </w:p>
    <w:p w14:paraId="1695C011" w14:textId="348BD87D" w:rsidR="004F5E28" w:rsidRPr="00712EA4" w:rsidRDefault="004F5E28" w:rsidP="004F5E28">
      <w:pPr>
        <w:jc w:val="both"/>
        <w:rPr>
          <w:b/>
          <w:sz w:val="22"/>
          <w:highlight w:val="cyan"/>
          <w:lang w:val="en-GB"/>
        </w:rPr>
      </w:pPr>
      <w:r w:rsidRPr="00712EA4">
        <w:rPr>
          <w:b/>
          <w:sz w:val="22"/>
          <w:highlight w:val="cyan"/>
          <w:lang w:val="en-GB"/>
        </w:rPr>
        <w:t xml:space="preserve">Observation 17: For downlink, </w:t>
      </w:r>
      <w:r w:rsidR="00712EA4" w:rsidRPr="00712EA4">
        <w:rPr>
          <w:b/>
          <w:sz w:val="22"/>
          <w:highlight w:val="cyan"/>
          <w:lang w:val="en-GB"/>
        </w:rPr>
        <w:t>one source [</w:t>
      </w:r>
      <w:r w:rsidR="00712EA4" w:rsidRPr="00712EA4">
        <w:rPr>
          <w:b/>
          <w:sz w:val="22"/>
          <w:highlight w:val="cyan"/>
          <w:lang w:val="en-GB"/>
        </w:rPr>
        <w:t>DCM</w:t>
      </w:r>
      <w:r w:rsidR="00712EA4" w:rsidRPr="00712EA4">
        <w:rPr>
          <w:b/>
          <w:sz w:val="22"/>
          <w:highlight w:val="cyan"/>
          <w:lang w:val="en-GB"/>
        </w:rPr>
        <w:t>] has shown that</w:t>
      </w:r>
      <w:r w:rsidR="00712EA4" w:rsidRPr="00712EA4">
        <w:rPr>
          <w:b/>
          <w:sz w:val="22"/>
          <w:highlight w:val="cyan"/>
          <w:lang w:val="en-GB"/>
        </w:rPr>
        <w:t xml:space="preserve"> </w:t>
      </w:r>
      <w:r w:rsidRPr="00712EA4">
        <w:rPr>
          <w:b/>
          <w:sz w:val="22"/>
          <w:highlight w:val="cyan"/>
          <w:lang w:val="en-GB"/>
        </w:rPr>
        <w:t>two HARQ transmissions cannot be completed within 1ms by considering the Rel. 15 timing capability for SCS = 30KHz in scenario 23-25.</w:t>
      </w:r>
    </w:p>
    <w:p w14:paraId="09F603B4" w14:textId="38DA7C9E" w:rsidR="004F5E28" w:rsidRPr="00712EA4" w:rsidRDefault="004F5E28" w:rsidP="004F5E28">
      <w:pPr>
        <w:jc w:val="both"/>
        <w:rPr>
          <w:b/>
          <w:sz w:val="22"/>
          <w:highlight w:val="cyan"/>
          <w:lang w:val="en-GB"/>
        </w:rPr>
      </w:pPr>
      <w:r w:rsidRPr="00712EA4">
        <w:rPr>
          <w:b/>
          <w:sz w:val="22"/>
          <w:highlight w:val="cyan"/>
          <w:lang w:val="en-GB"/>
        </w:rPr>
        <w:t>Observation 18:</w:t>
      </w:r>
      <w:r w:rsidRPr="00712EA4">
        <w:rPr>
          <w:sz w:val="22"/>
          <w:highlight w:val="cyan"/>
          <w:lang w:val="en-GB"/>
        </w:rPr>
        <w:t xml:space="preserve"> </w:t>
      </w:r>
      <w:r w:rsidRPr="00712EA4">
        <w:rPr>
          <w:b/>
          <w:sz w:val="22"/>
          <w:highlight w:val="cyan"/>
          <w:lang w:val="en-GB"/>
        </w:rPr>
        <w:t>For downlink, a single-shot transmission can be completed within 1ms by considering the Rel. 15 timing capability for SCS = 120KHz in scenario 23-25.</w:t>
      </w:r>
    </w:p>
    <w:p w14:paraId="3DF8B45B" w14:textId="0B6B4C39" w:rsidR="004F5E28" w:rsidRPr="00712EA4" w:rsidRDefault="004F5E28" w:rsidP="004F5E28">
      <w:pPr>
        <w:jc w:val="both"/>
        <w:rPr>
          <w:b/>
          <w:sz w:val="22"/>
          <w:highlight w:val="cyan"/>
          <w:lang w:val="en-GB"/>
        </w:rPr>
      </w:pPr>
      <w:r w:rsidRPr="00712EA4">
        <w:rPr>
          <w:b/>
          <w:sz w:val="22"/>
          <w:highlight w:val="cyan"/>
          <w:lang w:val="en-GB"/>
        </w:rPr>
        <w:t>Observation 19: For downlink, two HARQ transmissions cannot be completed within 1ms by considering the Rel. 15 timing capability for SCS = 120KHz in scenario 23-25.</w:t>
      </w:r>
    </w:p>
    <w:p w14:paraId="0A4461C2" w14:textId="0630950C" w:rsidR="004F5E28" w:rsidRDefault="004F5E28" w:rsidP="004F5E28">
      <w:pPr>
        <w:jc w:val="both"/>
        <w:rPr>
          <w:b/>
          <w:sz w:val="22"/>
          <w:highlight w:val="yellow"/>
          <w:lang w:val="en-GB"/>
        </w:rPr>
      </w:pPr>
    </w:p>
    <w:p w14:paraId="33BE2648" w14:textId="77777777" w:rsidR="00926839" w:rsidRDefault="00926839" w:rsidP="004F5E28">
      <w:pPr>
        <w:jc w:val="both"/>
        <w:rPr>
          <w:b/>
          <w:sz w:val="22"/>
          <w:highlight w:val="yellow"/>
          <w:lang w:val="en-GB"/>
        </w:rPr>
      </w:pPr>
    </w:p>
    <w:p w14:paraId="4D4D23BC" w14:textId="77777777" w:rsidR="00926839" w:rsidRDefault="00926839" w:rsidP="004F5E28">
      <w:pPr>
        <w:jc w:val="both"/>
        <w:rPr>
          <w:b/>
          <w:sz w:val="22"/>
          <w:highlight w:val="yellow"/>
          <w:lang w:val="en-GB"/>
        </w:rPr>
      </w:pPr>
    </w:p>
    <w:p w14:paraId="547234C9" w14:textId="77777777" w:rsidR="00926839" w:rsidRDefault="00926839" w:rsidP="004F5E28">
      <w:pPr>
        <w:jc w:val="both"/>
        <w:rPr>
          <w:b/>
          <w:sz w:val="22"/>
          <w:highlight w:val="yellow"/>
          <w:lang w:val="en-GB"/>
        </w:rPr>
      </w:pPr>
    </w:p>
    <w:p w14:paraId="4809EEAB" w14:textId="77777777" w:rsidR="00926839" w:rsidRDefault="00926839" w:rsidP="004F5E28">
      <w:pPr>
        <w:jc w:val="both"/>
        <w:rPr>
          <w:b/>
          <w:sz w:val="22"/>
          <w:highlight w:val="yellow"/>
          <w:lang w:val="en-GB"/>
        </w:rPr>
      </w:pPr>
    </w:p>
    <w:p w14:paraId="22A6B8EF" w14:textId="77777777" w:rsidR="00926839" w:rsidRDefault="00926839" w:rsidP="004F5E28">
      <w:pPr>
        <w:jc w:val="both"/>
        <w:rPr>
          <w:b/>
          <w:sz w:val="22"/>
          <w:highlight w:val="yellow"/>
          <w:lang w:val="en-GB"/>
        </w:rPr>
      </w:pPr>
    </w:p>
    <w:p w14:paraId="4211A784" w14:textId="77777777" w:rsidR="00926839" w:rsidRDefault="00926839" w:rsidP="004F5E28">
      <w:pPr>
        <w:jc w:val="both"/>
        <w:rPr>
          <w:b/>
          <w:sz w:val="22"/>
          <w:highlight w:val="yellow"/>
          <w:lang w:val="en-GB"/>
        </w:rPr>
      </w:pPr>
    </w:p>
    <w:p w14:paraId="4E66612D" w14:textId="77777777" w:rsidR="00926839" w:rsidRDefault="00926839" w:rsidP="004F5E28">
      <w:pPr>
        <w:jc w:val="both"/>
        <w:rPr>
          <w:b/>
          <w:sz w:val="22"/>
          <w:highlight w:val="yellow"/>
          <w:lang w:val="en-GB"/>
        </w:rPr>
      </w:pPr>
    </w:p>
    <w:p w14:paraId="5F3F8766" w14:textId="77777777" w:rsidR="00926839" w:rsidRDefault="00926839" w:rsidP="004F5E28">
      <w:pPr>
        <w:jc w:val="both"/>
        <w:rPr>
          <w:b/>
          <w:sz w:val="22"/>
          <w:highlight w:val="yellow"/>
          <w:lang w:val="en-GB"/>
        </w:rPr>
      </w:pPr>
    </w:p>
    <w:p w14:paraId="0ACE728E" w14:textId="77777777" w:rsidR="00926839" w:rsidRDefault="00926839" w:rsidP="004F5E28">
      <w:pPr>
        <w:jc w:val="both"/>
        <w:rPr>
          <w:b/>
          <w:sz w:val="22"/>
          <w:highlight w:val="yellow"/>
          <w:lang w:val="en-GB"/>
        </w:rPr>
      </w:pPr>
    </w:p>
    <w:p w14:paraId="776097AB" w14:textId="77777777" w:rsidR="00926839" w:rsidRDefault="00926839" w:rsidP="004F5E28">
      <w:pPr>
        <w:jc w:val="both"/>
        <w:rPr>
          <w:b/>
          <w:sz w:val="22"/>
          <w:highlight w:val="yellow"/>
          <w:lang w:val="en-GB"/>
        </w:rPr>
      </w:pPr>
    </w:p>
    <w:p w14:paraId="1D94D5D3" w14:textId="2D0D6ECE" w:rsidR="00926839" w:rsidRDefault="004F5E28" w:rsidP="004F5E28">
      <w:pPr>
        <w:jc w:val="both"/>
        <w:rPr>
          <w:b/>
          <w:sz w:val="22"/>
          <w:highlight w:val="yellow"/>
          <w:lang w:val="en-GB"/>
        </w:rPr>
      </w:pPr>
      <w:r>
        <w:rPr>
          <w:b/>
          <w:sz w:val="22"/>
          <w:highlight w:val="yellow"/>
          <w:lang w:val="en-GB"/>
        </w:rPr>
        <w:lastRenderedPageBreak/>
        <w:t>Considering the agreed scenarios, with the following two exceptions</w:t>
      </w:r>
      <w:r w:rsidR="00926839">
        <w:rPr>
          <w:b/>
          <w:sz w:val="22"/>
          <w:highlight w:val="yellow"/>
          <w:lang w:val="en-GB"/>
        </w:rPr>
        <w:t>, R1-1903621 provides the following results:</w:t>
      </w:r>
    </w:p>
    <w:p w14:paraId="3797FFC5" w14:textId="77777777" w:rsidR="00926839" w:rsidRPr="00926839" w:rsidRDefault="00926839" w:rsidP="00926839">
      <w:pPr>
        <w:pStyle w:val="ListParagraph"/>
        <w:numPr>
          <w:ilvl w:val="0"/>
          <w:numId w:val="18"/>
        </w:numPr>
        <w:jc w:val="both"/>
        <w:rPr>
          <w:rFonts w:ascii="Times New Roman" w:hAnsi="Times New Roman"/>
          <w:color w:val="000000" w:themeColor="text1"/>
        </w:rPr>
      </w:pPr>
      <w:r w:rsidRPr="00926839">
        <w:rPr>
          <w:rFonts w:ascii="Times New Roman" w:hAnsi="Times New Roman"/>
          <w:color w:val="000000" w:themeColor="text1"/>
        </w:rPr>
        <w:t xml:space="preserve">UE decoding time for the last PDSCH: is </w:t>
      </w:r>
      <w:r w:rsidRPr="00926839">
        <w:rPr>
          <w:rFonts w:ascii="Times New Roman" w:hAnsi="Times New Roman"/>
          <w:b/>
          <w:color w:val="000000" w:themeColor="text1"/>
        </w:rPr>
        <w:t>N1/2 + d_1,1</w:t>
      </w:r>
    </w:p>
    <w:p w14:paraId="5D3C064D" w14:textId="77777777" w:rsidR="00926839" w:rsidRPr="00926839" w:rsidRDefault="00926839" w:rsidP="00926839">
      <w:pPr>
        <w:pStyle w:val="ListParagraph"/>
        <w:numPr>
          <w:ilvl w:val="0"/>
          <w:numId w:val="18"/>
        </w:numPr>
        <w:jc w:val="both"/>
        <w:rPr>
          <w:rFonts w:ascii="Times New Roman" w:hAnsi="Times New Roman"/>
          <w:color w:val="000000" w:themeColor="text1"/>
        </w:rPr>
      </w:pPr>
      <w:r w:rsidRPr="00926839">
        <w:rPr>
          <w:rFonts w:ascii="Times New Roman" w:hAnsi="Times New Roman"/>
          <w:b/>
          <w:color w:val="000000" w:themeColor="text1"/>
        </w:rPr>
        <w:t>PDSCH crossing</w:t>
      </w:r>
      <w:r w:rsidRPr="00926839">
        <w:rPr>
          <w:rFonts w:ascii="Times New Roman" w:hAnsi="Times New Roman"/>
          <w:color w:val="000000" w:themeColor="text1"/>
        </w:rPr>
        <w:t xml:space="preserve"> of slot boundaries </w:t>
      </w:r>
      <w:r w:rsidRPr="00926839">
        <w:rPr>
          <w:rFonts w:ascii="Times New Roman" w:hAnsi="Times New Roman"/>
          <w:b/>
          <w:color w:val="000000" w:themeColor="text1"/>
        </w:rPr>
        <w:t>allowed</w:t>
      </w:r>
    </w:p>
    <w:p w14:paraId="3DF02C9A" w14:textId="67556F58" w:rsidR="00926839" w:rsidRPr="00926839" w:rsidRDefault="00926839" w:rsidP="00926839">
      <w:pPr>
        <w:jc w:val="both"/>
        <w:rPr>
          <w:b/>
          <w:sz w:val="22"/>
          <w:highlight w:val="yellow"/>
          <w:lang w:val="en-GB"/>
        </w:rPr>
      </w:pPr>
    </w:p>
    <w:p w14:paraId="69896F3D" w14:textId="33256DC0" w:rsidR="00926839" w:rsidRDefault="00926839" w:rsidP="00926839">
      <w:pPr>
        <w:pStyle w:val="Caption"/>
        <w:keepNext/>
        <w:jc w:val="center"/>
      </w:pPr>
      <w:r>
        <w:t xml:space="preserve">Comparison of the DL 2Tx Rel-15 latency </w:t>
      </w:r>
      <w:r>
        <w:rPr>
          <w:noProof/>
        </w:rPr>
        <w:t>with the o</w:t>
      </w:r>
      <w:r w:rsidRPr="00926704">
        <w:rPr>
          <w:noProof/>
        </w:rPr>
        <w:t>riginal assumptions</w:t>
      </w:r>
      <w:r>
        <w:rPr>
          <w:noProof/>
        </w:rPr>
        <w:t xml:space="preserve"> vs. the new assumptions</w:t>
      </w:r>
    </w:p>
    <w:tbl>
      <w:tblPr>
        <w:tblStyle w:val="TableGrid"/>
        <w:tblW w:w="10255" w:type="dxa"/>
        <w:tblLook w:val="04A0" w:firstRow="1" w:lastRow="0" w:firstColumn="1" w:lastColumn="0" w:noHBand="0" w:noVBand="1"/>
      </w:tblPr>
      <w:tblGrid>
        <w:gridCol w:w="1407"/>
        <w:gridCol w:w="1054"/>
        <w:gridCol w:w="1062"/>
        <w:gridCol w:w="951"/>
        <w:gridCol w:w="1401"/>
        <w:gridCol w:w="1472"/>
        <w:gridCol w:w="1470"/>
        <w:gridCol w:w="1438"/>
      </w:tblGrid>
      <w:tr w:rsidR="00926839" w:rsidRPr="00F17181" w14:paraId="2488D810" w14:textId="77777777" w:rsidTr="006837BD">
        <w:trPr>
          <w:trHeight w:val="370"/>
        </w:trPr>
        <w:tc>
          <w:tcPr>
            <w:tcW w:w="1407" w:type="dxa"/>
            <w:vMerge w:val="restart"/>
          </w:tcPr>
          <w:p w14:paraId="587D6CDF" w14:textId="77777777" w:rsidR="00926839" w:rsidRPr="009F18EC" w:rsidRDefault="00926839" w:rsidP="006837BD">
            <w:pPr>
              <w:rPr>
                <w:b/>
                <w:color w:val="000000" w:themeColor="text1"/>
                <w:sz w:val="16"/>
              </w:rPr>
            </w:pPr>
          </w:p>
          <w:p w14:paraId="5EC68E90" w14:textId="77777777" w:rsidR="00926839" w:rsidRPr="009F18EC" w:rsidRDefault="00926839" w:rsidP="006837BD">
            <w:pPr>
              <w:rPr>
                <w:b/>
                <w:color w:val="000000" w:themeColor="text1"/>
                <w:sz w:val="16"/>
              </w:rPr>
            </w:pPr>
            <w:r w:rsidRPr="009F18EC">
              <w:rPr>
                <w:b/>
                <w:color w:val="000000" w:themeColor="text1"/>
                <w:sz w:val="16"/>
              </w:rPr>
              <w:t>Scenarios</w:t>
            </w:r>
          </w:p>
        </w:tc>
        <w:tc>
          <w:tcPr>
            <w:tcW w:w="1054" w:type="dxa"/>
            <w:vMerge w:val="restart"/>
          </w:tcPr>
          <w:p w14:paraId="02580534" w14:textId="77777777" w:rsidR="00926839" w:rsidRPr="009F18EC" w:rsidRDefault="00926839" w:rsidP="006837BD">
            <w:pPr>
              <w:jc w:val="center"/>
              <w:rPr>
                <w:b/>
                <w:color w:val="000000" w:themeColor="text1"/>
                <w:sz w:val="16"/>
              </w:rPr>
            </w:pPr>
          </w:p>
          <w:p w14:paraId="05CC5C08" w14:textId="77777777" w:rsidR="00926839" w:rsidRPr="009F18EC" w:rsidRDefault="00926839" w:rsidP="006837BD">
            <w:pPr>
              <w:jc w:val="center"/>
              <w:rPr>
                <w:b/>
                <w:color w:val="000000" w:themeColor="text1"/>
                <w:sz w:val="16"/>
              </w:rPr>
            </w:pPr>
            <w:r w:rsidRPr="009F18EC">
              <w:rPr>
                <w:b/>
                <w:color w:val="000000" w:themeColor="text1"/>
                <w:sz w:val="16"/>
              </w:rPr>
              <w:t>SCS</w:t>
            </w:r>
          </w:p>
        </w:tc>
        <w:tc>
          <w:tcPr>
            <w:tcW w:w="1062" w:type="dxa"/>
            <w:vMerge w:val="restart"/>
          </w:tcPr>
          <w:p w14:paraId="0BF364F8" w14:textId="77777777" w:rsidR="00926839" w:rsidRPr="009F18EC" w:rsidRDefault="00926839" w:rsidP="006837BD">
            <w:pPr>
              <w:rPr>
                <w:b/>
                <w:color w:val="000000" w:themeColor="text1"/>
                <w:sz w:val="16"/>
              </w:rPr>
            </w:pPr>
          </w:p>
          <w:p w14:paraId="13754232" w14:textId="77777777" w:rsidR="00926839" w:rsidRPr="009F18EC" w:rsidRDefault="00926839" w:rsidP="006837BD">
            <w:pPr>
              <w:rPr>
                <w:b/>
                <w:color w:val="000000" w:themeColor="text1"/>
                <w:sz w:val="16"/>
              </w:rPr>
            </w:pPr>
            <w:r w:rsidRPr="009F18EC">
              <w:rPr>
                <w:b/>
                <w:color w:val="000000" w:themeColor="text1"/>
                <w:sz w:val="16"/>
              </w:rPr>
              <w:t># PDCCH MOs</w:t>
            </w:r>
          </w:p>
        </w:tc>
        <w:tc>
          <w:tcPr>
            <w:tcW w:w="951" w:type="dxa"/>
            <w:vMerge w:val="restart"/>
          </w:tcPr>
          <w:p w14:paraId="14794705" w14:textId="77777777" w:rsidR="00926839" w:rsidRPr="009F18EC" w:rsidRDefault="00926839" w:rsidP="006837BD">
            <w:pPr>
              <w:rPr>
                <w:b/>
                <w:color w:val="000000" w:themeColor="text1"/>
                <w:sz w:val="16"/>
              </w:rPr>
            </w:pPr>
          </w:p>
          <w:p w14:paraId="0BA64903" w14:textId="77777777" w:rsidR="00926839" w:rsidRPr="009F18EC" w:rsidRDefault="00926839" w:rsidP="006837BD">
            <w:pPr>
              <w:rPr>
                <w:b/>
                <w:color w:val="000000" w:themeColor="text1"/>
                <w:sz w:val="16"/>
              </w:rPr>
            </w:pPr>
            <w:r w:rsidRPr="009F18EC">
              <w:rPr>
                <w:b/>
                <w:color w:val="000000" w:themeColor="text1"/>
                <w:sz w:val="16"/>
              </w:rPr>
              <w:t>PDSCH Duration</w:t>
            </w:r>
          </w:p>
        </w:tc>
        <w:tc>
          <w:tcPr>
            <w:tcW w:w="2873" w:type="dxa"/>
            <w:gridSpan w:val="2"/>
          </w:tcPr>
          <w:p w14:paraId="054BA26E" w14:textId="77777777" w:rsidR="00926839" w:rsidRPr="009F18EC" w:rsidRDefault="00926839" w:rsidP="006837BD">
            <w:pPr>
              <w:jc w:val="center"/>
              <w:rPr>
                <w:b/>
                <w:color w:val="000000" w:themeColor="text1"/>
                <w:sz w:val="16"/>
              </w:rPr>
            </w:pPr>
            <w:r w:rsidRPr="009F18EC">
              <w:rPr>
                <w:b/>
                <w:color w:val="000000" w:themeColor="text1"/>
                <w:sz w:val="16"/>
              </w:rPr>
              <w:t>Original assumptions</w:t>
            </w:r>
          </w:p>
        </w:tc>
        <w:tc>
          <w:tcPr>
            <w:tcW w:w="2908" w:type="dxa"/>
            <w:gridSpan w:val="2"/>
          </w:tcPr>
          <w:p w14:paraId="41A2FB20" w14:textId="77777777" w:rsidR="00926839" w:rsidRPr="009F18EC" w:rsidRDefault="00926839" w:rsidP="006837BD">
            <w:pPr>
              <w:jc w:val="center"/>
              <w:rPr>
                <w:b/>
                <w:color w:val="000000" w:themeColor="text1"/>
                <w:sz w:val="16"/>
              </w:rPr>
            </w:pPr>
            <w:r w:rsidRPr="009F18EC">
              <w:rPr>
                <w:b/>
                <w:color w:val="000000" w:themeColor="text1"/>
                <w:sz w:val="16"/>
              </w:rPr>
              <w:t>New assumptions</w:t>
            </w:r>
          </w:p>
        </w:tc>
      </w:tr>
      <w:tr w:rsidR="00926839" w:rsidRPr="00F17181" w14:paraId="75A811AC" w14:textId="77777777" w:rsidTr="006837BD">
        <w:trPr>
          <w:trHeight w:val="356"/>
        </w:trPr>
        <w:tc>
          <w:tcPr>
            <w:tcW w:w="1407" w:type="dxa"/>
            <w:vMerge/>
          </w:tcPr>
          <w:p w14:paraId="30D5A4B2" w14:textId="77777777" w:rsidR="00926839" w:rsidRPr="009F18EC" w:rsidRDefault="00926839" w:rsidP="006837BD">
            <w:pPr>
              <w:rPr>
                <w:b/>
                <w:color w:val="000000" w:themeColor="text1"/>
                <w:sz w:val="16"/>
              </w:rPr>
            </w:pPr>
          </w:p>
        </w:tc>
        <w:tc>
          <w:tcPr>
            <w:tcW w:w="1054" w:type="dxa"/>
            <w:vMerge/>
          </w:tcPr>
          <w:p w14:paraId="0F1C1410" w14:textId="77777777" w:rsidR="00926839" w:rsidRPr="009F18EC" w:rsidRDefault="00926839" w:rsidP="006837BD">
            <w:pPr>
              <w:jc w:val="center"/>
              <w:rPr>
                <w:b/>
                <w:color w:val="000000" w:themeColor="text1"/>
                <w:sz w:val="16"/>
              </w:rPr>
            </w:pPr>
          </w:p>
        </w:tc>
        <w:tc>
          <w:tcPr>
            <w:tcW w:w="1062" w:type="dxa"/>
            <w:vMerge/>
          </w:tcPr>
          <w:p w14:paraId="433A63A8" w14:textId="77777777" w:rsidR="00926839" w:rsidRPr="009F18EC" w:rsidRDefault="00926839" w:rsidP="006837BD">
            <w:pPr>
              <w:rPr>
                <w:b/>
                <w:color w:val="000000" w:themeColor="text1"/>
                <w:sz w:val="16"/>
              </w:rPr>
            </w:pPr>
          </w:p>
        </w:tc>
        <w:tc>
          <w:tcPr>
            <w:tcW w:w="951" w:type="dxa"/>
            <w:vMerge/>
          </w:tcPr>
          <w:p w14:paraId="320E0690" w14:textId="77777777" w:rsidR="00926839" w:rsidRPr="009F18EC" w:rsidRDefault="00926839" w:rsidP="006837BD">
            <w:pPr>
              <w:rPr>
                <w:b/>
                <w:color w:val="000000" w:themeColor="text1"/>
                <w:sz w:val="16"/>
              </w:rPr>
            </w:pPr>
          </w:p>
        </w:tc>
        <w:tc>
          <w:tcPr>
            <w:tcW w:w="1401" w:type="dxa"/>
          </w:tcPr>
          <w:p w14:paraId="5F1E96AE" w14:textId="77777777" w:rsidR="00926839" w:rsidRPr="009F18EC" w:rsidRDefault="00926839" w:rsidP="006837BD">
            <w:pPr>
              <w:rPr>
                <w:b/>
                <w:color w:val="000000" w:themeColor="text1"/>
                <w:sz w:val="16"/>
              </w:rPr>
            </w:pPr>
            <w:r w:rsidRPr="009F18EC">
              <w:rPr>
                <w:b/>
                <w:color w:val="000000" w:themeColor="text1"/>
                <w:sz w:val="16"/>
              </w:rPr>
              <w:t>Rel-15 Latency (2Tx)</w:t>
            </w:r>
          </w:p>
        </w:tc>
        <w:tc>
          <w:tcPr>
            <w:tcW w:w="1472" w:type="dxa"/>
          </w:tcPr>
          <w:p w14:paraId="33877F48" w14:textId="77777777" w:rsidR="00926839" w:rsidRPr="009F18EC" w:rsidRDefault="00926839" w:rsidP="006837BD">
            <w:pPr>
              <w:jc w:val="center"/>
              <w:rPr>
                <w:b/>
                <w:color w:val="000000" w:themeColor="text1"/>
                <w:sz w:val="16"/>
              </w:rPr>
            </w:pPr>
            <w:r w:rsidRPr="009F18EC">
              <w:rPr>
                <w:b/>
                <w:color w:val="000000" w:themeColor="text1"/>
                <w:sz w:val="16"/>
              </w:rPr>
              <w:t>Required N1 (2Tx)</w:t>
            </w:r>
          </w:p>
        </w:tc>
        <w:tc>
          <w:tcPr>
            <w:tcW w:w="1470" w:type="dxa"/>
          </w:tcPr>
          <w:p w14:paraId="702AC079" w14:textId="77777777" w:rsidR="00926839" w:rsidRPr="009F18EC" w:rsidRDefault="00926839" w:rsidP="006837BD">
            <w:pPr>
              <w:rPr>
                <w:b/>
                <w:color w:val="000000" w:themeColor="text1"/>
                <w:sz w:val="16"/>
              </w:rPr>
            </w:pPr>
            <w:r w:rsidRPr="009F18EC">
              <w:rPr>
                <w:b/>
                <w:color w:val="000000" w:themeColor="text1"/>
                <w:sz w:val="16"/>
              </w:rPr>
              <w:t>Rel-15 Latency (2Tx)</w:t>
            </w:r>
          </w:p>
        </w:tc>
        <w:tc>
          <w:tcPr>
            <w:tcW w:w="1438" w:type="dxa"/>
          </w:tcPr>
          <w:p w14:paraId="3326E190" w14:textId="77777777" w:rsidR="00926839" w:rsidRPr="009F18EC" w:rsidRDefault="00926839" w:rsidP="006837BD">
            <w:pPr>
              <w:jc w:val="center"/>
              <w:rPr>
                <w:b/>
                <w:color w:val="000000" w:themeColor="text1"/>
                <w:sz w:val="16"/>
              </w:rPr>
            </w:pPr>
            <w:r w:rsidRPr="009F18EC">
              <w:rPr>
                <w:b/>
                <w:color w:val="000000" w:themeColor="text1"/>
                <w:sz w:val="16"/>
              </w:rPr>
              <w:t>Required N1 (2Tx)</w:t>
            </w:r>
          </w:p>
        </w:tc>
      </w:tr>
      <w:tr w:rsidR="00926839" w:rsidRPr="00F17181" w14:paraId="57FB56ED" w14:textId="77777777" w:rsidTr="006837BD">
        <w:trPr>
          <w:trHeight w:val="257"/>
        </w:trPr>
        <w:tc>
          <w:tcPr>
            <w:tcW w:w="1407" w:type="dxa"/>
            <w:shd w:val="clear" w:color="auto" w:fill="FFFFFF" w:themeFill="background1"/>
          </w:tcPr>
          <w:p w14:paraId="4BBAF4CF" w14:textId="77777777" w:rsidR="00926839" w:rsidRPr="009F18EC" w:rsidRDefault="00926839" w:rsidP="006837BD">
            <w:pPr>
              <w:jc w:val="center"/>
              <w:rPr>
                <w:b/>
                <w:color w:val="000000" w:themeColor="text1"/>
                <w:sz w:val="16"/>
              </w:rPr>
            </w:pPr>
            <w:r w:rsidRPr="009F18EC">
              <w:rPr>
                <w:b/>
                <w:color w:val="000000" w:themeColor="text1"/>
                <w:sz w:val="16"/>
              </w:rPr>
              <w:t>Scenario 1</w:t>
            </w:r>
          </w:p>
        </w:tc>
        <w:tc>
          <w:tcPr>
            <w:tcW w:w="1054" w:type="dxa"/>
            <w:shd w:val="clear" w:color="auto" w:fill="FFFFFF" w:themeFill="background1"/>
          </w:tcPr>
          <w:p w14:paraId="5E4E96D1" w14:textId="77777777" w:rsidR="00926839" w:rsidRPr="009F18EC" w:rsidRDefault="00926839" w:rsidP="006837BD">
            <w:pPr>
              <w:jc w:val="center"/>
              <w:rPr>
                <w:b/>
                <w:color w:val="000000" w:themeColor="text1"/>
                <w:sz w:val="16"/>
              </w:rPr>
            </w:pPr>
            <w:r w:rsidRPr="009F18EC">
              <w:rPr>
                <w:b/>
                <w:color w:val="000000" w:themeColor="text1"/>
                <w:sz w:val="16"/>
              </w:rPr>
              <w:t>30</w:t>
            </w:r>
          </w:p>
        </w:tc>
        <w:tc>
          <w:tcPr>
            <w:tcW w:w="1062" w:type="dxa"/>
            <w:shd w:val="clear" w:color="auto" w:fill="FFFFFF" w:themeFill="background1"/>
          </w:tcPr>
          <w:p w14:paraId="07FCC62B" w14:textId="77777777" w:rsidR="00926839" w:rsidRPr="009F18EC" w:rsidRDefault="00926839" w:rsidP="006837BD">
            <w:pPr>
              <w:jc w:val="center"/>
              <w:rPr>
                <w:b/>
                <w:color w:val="000000" w:themeColor="text1"/>
                <w:sz w:val="16"/>
              </w:rPr>
            </w:pPr>
            <w:r w:rsidRPr="009F18EC">
              <w:rPr>
                <w:b/>
                <w:color w:val="000000" w:themeColor="text1"/>
                <w:sz w:val="16"/>
              </w:rPr>
              <w:t>4</w:t>
            </w:r>
          </w:p>
        </w:tc>
        <w:tc>
          <w:tcPr>
            <w:tcW w:w="951" w:type="dxa"/>
            <w:shd w:val="clear" w:color="auto" w:fill="FFFFFF" w:themeFill="background1"/>
          </w:tcPr>
          <w:p w14:paraId="074B04DD" w14:textId="77777777" w:rsidR="00926839" w:rsidRPr="009F18EC" w:rsidRDefault="00926839" w:rsidP="006837BD">
            <w:pPr>
              <w:jc w:val="center"/>
              <w:rPr>
                <w:b/>
                <w:color w:val="000000" w:themeColor="text1"/>
                <w:sz w:val="16"/>
              </w:rPr>
            </w:pPr>
            <w:r w:rsidRPr="009F18EC">
              <w:rPr>
                <w:b/>
                <w:color w:val="000000" w:themeColor="text1"/>
                <w:sz w:val="16"/>
              </w:rPr>
              <w:t>2</w:t>
            </w:r>
          </w:p>
        </w:tc>
        <w:tc>
          <w:tcPr>
            <w:tcW w:w="1401" w:type="dxa"/>
            <w:shd w:val="clear" w:color="auto" w:fill="FFFFFF" w:themeFill="background1"/>
          </w:tcPr>
          <w:p w14:paraId="64065053" w14:textId="77777777" w:rsidR="00926839" w:rsidRPr="009F18EC" w:rsidRDefault="00926839" w:rsidP="006837BD">
            <w:pPr>
              <w:jc w:val="center"/>
              <w:rPr>
                <w:b/>
                <w:color w:val="000000" w:themeColor="text1"/>
                <w:sz w:val="16"/>
              </w:rPr>
            </w:pPr>
            <w:r w:rsidRPr="009F18EC">
              <w:rPr>
                <w:b/>
                <w:color w:val="000000" w:themeColor="text1"/>
                <w:sz w:val="16"/>
              </w:rPr>
              <w:t>1.29</w:t>
            </w:r>
          </w:p>
        </w:tc>
        <w:tc>
          <w:tcPr>
            <w:tcW w:w="1472" w:type="dxa"/>
            <w:shd w:val="clear" w:color="auto" w:fill="FFFFFF" w:themeFill="background1"/>
          </w:tcPr>
          <w:p w14:paraId="61446946" w14:textId="77777777" w:rsidR="00926839" w:rsidRPr="009F18EC" w:rsidRDefault="00926839" w:rsidP="006837BD">
            <w:pPr>
              <w:jc w:val="center"/>
              <w:rPr>
                <w:b/>
                <w:color w:val="000000" w:themeColor="text1"/>
                <w:sz w:val="16"/>
              </w:rPr>
            </w:pPr>
            <w:r w:rsidRPr="009F18EC">
              <w:rPr>
                <w:b/>
                <w:color w:val="000000" w:themeColor="text1"/>
                <w:sz w:val="16"/>
              </w:rPr>
              <w:t>3</w:t>
            </w:r>
          </w:p>
        </w:tc>
        <w:tc>
          <w:tcPr>
            <w:tcW w:w="1470" w:type="dxa"/>
            <w:shd w:val="clear" w:color="auto" w:fill="FFFFFF" w:themeFill="background1"/>
          </w:tcPr>
          <w:p w14:paraId="18879C91" w14:textId="77777777" w:rsidR="00926839" w:rsidRPr="009F18EC" w:rsidRDefault="00926839" w:rsidP="006837BD">
            <w:pPr>
              <w:jc w:val="center"/>
              <w:rPr>
                <w:b/>
                <w:color w:val="000000" w:themeColor="text1"/>
                <w:sz w:val="16"/>
              </w:rPr>
            </w:pPr>
            <w:r w:rsidRPr="009F18EC">
              <w:rPr>
                <w:b/>
                <w:color w:val="000000" w:themeColor="text1"/>
                <w:sz w:val="16"/>
              </w:rPr>
              <w:t>1.21</w:t>
            </w:r>
          </w:p>
        </w:tc>
        <w:tc>
          <w:tcPr>
            <w:tcW w:w="1438" w:type="dxa"/>
            <w:shd w:val="clear" w:color="auto" w:fill="FFFFFF" w:themeFill="background1"/>
          </w:tcPr>
          <w:p w14:paraId="258E1D00" w14:textId="77777777" w:rsidR="00926839" w:rsidRPr="009F18EC" w:rsidRDefault="00926839" w:rsidP="006837BD">
            <w:pPr>
              <w:jc w:val="center"/>
              <w:rPr>
                <w:b/>
                <w:color w:val="000000" w:themeColor="text1"/>
                <w:sz w:val="16"/>
              </w:rPr>
            </w:pPr>
            <w:r w:rsidRPr="009F18EC">
              <w:rPr>
                <w:b/>
                <w:color w:val="000000" w:themeColor="text1"/>
                <w:sz w:val="16"/>
              </w:rPr>
              <w:t>3</w:t>
            </w:r>
          </w:p>
        </w:tc>
      </w:tr>
      <w:tr w:rsidR="00926839" w:rsidRPr="00F17181" w14:paraId="2F8D5A58" w14:textId="77777777" w:rsidTr="006837BD">
        <w:trPr>
          <w:trHeight w:val="154"/>
        </w:trPr>
        <w:tc>
          <w:tcPr>
            <w:tcW w:w="1407" w:type="dxa"/>
            <w:shd w:val="clear" w:color="auto" w:fill="FFFFFF" w:themeFill="background1"/>
          </w:tcPr>
          <w:p w14:paraId="60429857" w14:textId="77777777" w:rsidR="00926839" w:rsidRPr="009F18EC" w:rsidRDefault="00926839" w:rsidP="006837BD">
            <w:pPr>
              <w:jc w:val="center"/>
              <w:rPr>
                <w:b/>
                <w:color w:val="000000" w:themeColor="text1"/>
                <w:sz w:val="16"/>
              </w:rPr>
            </w:pPr>
            <w:r w:rsidRPr="009F18EC">
              <w:rPr>
                <w:b/>
                <w:color w:val="000000" w:themeColor="text1"/>
                <w:sz w:val="16"/>
              </w:rPr>
              <w:t>Scenario 2</w:t>
            </w:r>
          </w:p>
        </w:tc>
        <w:tc>
          <w:tcPr>
            <w:tcW w:w="1054" w:type="dxa"/>
            <w:shd w:val="clear" w:color="auto" w:fill="FFFFFF" w:themeFill="background1"/>
          </w:tcPr>
          <w:p w14:paraId="75DB1E10" w14:textId="77777777" w:rsidR="00926839" w:rsidRPr="009F18EC" w:rsidRDefault="00926839" w:rsidP="006837BD">
            <w:pPr>
              <w:jc w:val="center"/>
              <w:rPr>
                <w:b/>
                <w:color w:val="000000" w:themeColor="text1"/>
                <w:sz w:val="16"/>
              </w:rPr>
            </w:pPr>
            <w:r w:rsidRPr="009F18EC">
              <w:rPr>
                <w:b/>
                <w:color w:val="000000" w:themeColor="text1"/>
                <w:sz w:val="16"/>
              </w:rPr>
              <w:t>30</w:t>
            </w:r>
          </w:p>
        </w:tc>
        <w:tc>
          <w:tcPr>
            <w:tcW w:w="1062" w:type="dxa"/>
            <w:shd w:val="clear" w:color="auto" w:fill="FFFFFF" w:themeFill="background1"/>
          </w:tcPr>
          <w:p w14:paraId="721D518F" w14:textId="77777777" w:rsidR="00926839" w:rsidRPr="009F18EC" w:rsidRDefault="00926839" w:rsidP="006837BD">
            <w:pPr>
              <w:jc w:val="center"/>
              <w:rPr>
                <w:b/>
                <w:color w:val="000000" w:themeColor="text1"/>
                <w:sz w:val="16"/>
              </w:rPr>
            </w:pPr>
            <w:r w:rsidRPr="009F18EC">
              <w:rPr>
                <w:b/>
                <w:color w:val="000000" w:themeColor="text1"/>
                <w:sz w:val="16"/>
              </w:rPr>
              <w:t>7</w:t>
            </w:r>
          </w:p>
        </w:tc>
        <w:tc>
          <w:tcPr>
            <w:tcW w:w="951" w:type="dxa"/>
            <w:shd w:val="clear" w:color="auto" w:fill="FFFFFF" w:themeFill="background1"/>
          </w:tcPr>
          <w:p w14:paraId="69CEBDA1" w14:textId="77777777" w:rsidR="00926839" w:rsidRPr="009F18EC" w:rsidRDefault="00926839" w:rsidP="006837BD">
            <w:pPr>
              <w:jc w:val="center"/>
              <w:rPr>
                <w:b/>
                <w:color w:val="000000" w:themeColor="text1"/>
                <w:sz w:val="16"/>
              </w:rPr>
            </w:pPr>
            <w:r w:rsidRPr="009F18EC">
              <w:rPr>
                <w:b/>
                <w:color w:val="000000" w:themeColor="text1"/>
                <w:sz w:val="16"/>
              </w:rPr>
              <w:t>2</w:t>
            </w:r>
          </w:p>
        </w:tc>
        <w:tc>
          <w:tcPr>
            <w:tcW w:w="1401" w:type="dxa"/>
            <w:shd w:val="clear" w:color="auto" w:fill="FFFFFF" w:themeFill="background1"/>
          </w:tcPr>
          <w:p w14:paraId="3B4DABDF" w14:textId="77777777" w:rsidR="00926839" w:rsidRPr="009F18EC" w:rsidRDefault="00926839" w:rsidP="006837BD">
            <w:pPr>
              <w:jc w:val="center"/>
              <w:rPr>
                <w:b/>
                <w:color w:val="000000" w:themeColor="text1"/>
                <w:sz w:val="16"/>
              </w:rPr>
            </w:pPr>
            <w:r w:rsidRPr="009F18EC">
              <w:rPr>
                <w:b/>
                <w:color w:val="000000" w:themeColor="text1"/>
                <w:sz w:val="16"/>
              </w:rPr>
              <w:t>1.16</w:t>
            </w:r>
          </w:p>
        </w:tc>
        <w:tc>
          <w:tcPr>
            <w:tcW w:w="1472" w:type="dxa"/>
            <w:shd w:val="clear" w:color="auto" w:fill="FFFFFF" w:themeFill="background1"/>
          </w:tcPr>
          <w:p w14:paraId="2DC75072" w14:textId="77777777" w:rsidR="00926839" w:rsidRPr="009F18EC" w:rsidRDefault="00926839" w:rsidP="006837BD">
            <w:pPr>
              <w:jc w:val="center"/>
              <w:rPr>
                <w:b/>
                <w:color w:val="000000" w:themeColor="text1"/>
                <w:sz w:val="16"/>
              </w:rPr>
            </w:pPr>
            <w:r w:rsidRPr="009F18EC">
              <w:rPr>
                <w:b/>
                <w:color w:val="000000" w:themeColor="text1"/>
                <w:sz w:val="16"/>
              </w:rPr>
              <w:t>3.25</w:t>
            </w:r>
          </w:p>
        </w:tc>
        <w:tc>
          <w:tcPr>
            <w:tcW w:w="1470" w:type="dxa"/>
            <w:shd w:val="clear" w:color="auto" w:fill="FFFFFF" w:themeFill="background1"/>
          </w:tcPr>
          <w:p w14:paraId="5265F55D" w14:textId="77777777" w:rsidR="00926839" w:rsidRPr="009F18EC" w:rsidRDefault="00926839" w:rsidP="006837BD">
            <w:pPr>
              <w:jc w:val="center"/>
              <w:rPr>
                <w:b/>
                <w:color w:val="000000" w:themeColor="text1"/>
                <w:sz w:val="16"/>
              </w:rPr>
            </w:pPr>
            <w:r w:rsidRPr="009F18EC">
              <w:rPr>
                <w:b/>
                <w:color w:val="000000" w:themeColor="text1"/>
                <w:sz w:val="16"/>
              </w:rPr>
              <w:t>1.08</w:t>
            </w:r>
          </w:p>
        </w:tc>
        <w:tc>
          <w:tcPr>
            <w:tcW w:w="1438" w:type="dxa"/>
            <w:shd w:val="clear" w:color="auto" w:fill="FFFFFF" w:themeFill="background1"/>
          </w:tcPr>
          <w:p w14:paraId="2C82C35C" w14:textId="77777777" w:rsidR="00926839" w:rsidRPr="009F18EC" w:rsidRDefault="00926839" w:rsidP="006837BD">
            <w:pPr>
              <w:jc w:val="center"/>
              <w:rPr>
                <w:b/>
                <w:color w:val="000000" w:themeColor="text1"/>
                <w:sz w:val="16"/>
              </w:rPr>
            </w:pPr>
            <w:r w:rsidRPr="009F18EC">
              <w:rPr>
                <w:b/>
                <w:color w:val="000000" w:themeColor="text1"/>
                <w:sz w:val="16"/>
              </w:rPr>
              <w:t>4.25</w:t>
            </w:r>
          </w:p>
        </w:tc>
      </w:tr>
      <w:tr w:rsidR="00926839" w:rsidRPr="00F17181" w14:paraId="076FF6C3" w14:textId="77777777" w:rsidTr="006837BD">
        <w:trPr>
          <w:trHeight w:val="242"/>
        </w:trPr>
        <w:tc>
          <w:tcPr>
            <w:tcW w:w="1407" w:type="dxa"/>
            <w:shd w:val="clear" w:color="auto" w:fill="FFFFFF" w:themeFill="background1"/>
          </w:tcPr>
          <w:p w14:paraId="5CCFA51A" w14:textId="77777777" w:rsidR="00926839" w:rsidRPr="009F18EC" w:rsidRDefault="00926839" w:rsidP="006837BD">
            <w:pPr>
              <w:jc w:val="center"/>
              <w:rPr>
                <w:b/>
                <w:color w:val="000000" w:themeColor="text1"/>
                <w:sz w:val="16"/>
              </w:rPr>
            </w:pPr>
            <w:r w:rsidRPr="009F18EC">
              <w:rPr>
                <w:b/>
                <w:color w:val="000000" w:themeColor="text1"/>
                <w:sz w:val="16"/>
              </w:rPr>
              <w:t>Scenario 3</w:t>
            </w:r>
          </w:p>
        </w:tc>
        <w:tc>
          <w:tcPr>
            <w:tcW w:w="1054" w:type="dxa"/>
            <w:shd w:val="clear" w:color="auto" w:fill="FFFFFF" w:themeFill="background1"/>
          </w:tcPr>
          <w:p w14:paraId="24FDCD0F" w14:textId="77777777" w:rsidR="00926839" w:rsidRPr="009F18EC" w:rsidRDefault="00926839" w:rsidP="006837BD">
            <w:pPr>
              <w:jc w:val="center"/>
              <w:rPr>
                <w:b/>
                <w:color w:val="000000" w:themeColor="text1"/>
                <w:sz w:val="16"/>
              </w:rPr>
            </w:pPr>
            <w:r w:rsidRPr="009F18EC">
              <w:rPr>
                <w:b/>
                <w:color w:val="000000" w:themeColor="text1"/>
                <w:sz w:val="16"/>
              </w:rPr>
              <w:t>30</w:t>
            </w:r>
          </w:p>
        </w:tc>
        <w:tc>
          <w:tcPr>
            <w:tcW w:w="1062" w:type="dxa"/>
            <w:shd w:val="clear" w:color="auto" w:fill="FFFFFF" w:themeFill="background1"/>
          </w:tcPr>
          <w:p w14:paraId="37B08088" w14:textId="77777777" w:rsidR="00926839" w:rsidRPr="009F18EC" w:rsidRDefault="00926839" w:rsidP="006837BD">
            <w:pPr>
              <w:jc w:val="center"/>
              <w:rPr>
                <w:b/>
                <w:color w:val="000000" w:themeColor="text1"/>
                <w:sz w:val="16"/>
              </w:rPr>
            </w:pPr>
            <w:r w:rsidRPr="009F18EC">
              <w:rPr>
                <w:b/>
                <w:color w:val="000000" w:themeColor="text1"/>
                <w:sz w:val="16"/>
              </w:rPr>
              <w:t>4</w:t>
            </w:r>
          </w:p>
        </w:tc>
        <w:tc>
          <w:tcPr>
            <w:tcW w:w="951" w:type="dxa"/>
            <w:shd w:val="clear" w:color="auto" w:fill="FFFFFF" w:themeFill="background1"/>
          </w:tcPr>
          <w:p w14:paraId="093FB135" w14:textId="77777777" w:rsidR="00926839" w:rsidRPr="009F18EC" w:rsidRDefault="00926839" w:rsidP="006837BD">
            <w:pPr>
              <w:jc w:val="center"/>
              <w:rPr>
                <w:b/>
                <w:color w:val="000000" w:themeColor="text1"/>
                <w:sz w:val="16"/>
              </w:rPr>
            </w:pPr>
            <w:r w:rsidRPr="009F18EC">
              <w:rPr>
                <w:b/>
                <w:color w:val="000000" w:themeColor="text1"/>
                <w:sz w:val="16"/>
              </w:rPr>
              <w:t>4</w:t>
            </w:r>
          </w:p>
        </w:tc>
        <w:tc>
          <w:tcPr>
            <w:tcW w:w="1401" w:type="dxa"/>
            <w:shd w:val="clear" w:color="auto" w:fill="FFFFFF" w:themeFill="background1"/>
          </w:tcPr>
          <w:p w14:paraId="6B7E02E3" w14:textId="77777777" w:rsidR="00926839" w:rsidRPr="009F18EC" w:rsidRDefault="00926839" w:rsidP="006837BD">
            <w:pPr>
              <w:jc w:val="center"/>
              <w:rPr>
                <w:b/>
                <w:color w:val="000000" w:themeColor="text1"/>
                <w:sz w:val="16"/>
              </w:rPr>
            </w:pPr>
            <w:r w:rsidRPr="009F18EC">
              <w:rPr>
                <w:b/>
                <w:color w:val="000000" w:themeColor="text1"/>
                <w:sz w:val="16"/>
              </w:rPr>
              <w:t>1.51</w:t>
            </w:r>
          </w:p>
        </w:tc>
        <w:tc>
          <w:tcPr>
            <w:tcW w:w="1472" w:type="dxa"/>
            <w:shd w:val="clear" w:color="auto" w:fill="FFFFFF" w:themeFill="background1"/>
          </w:tcPr>
          <w:p w14:paraId="5C41A6FD" w14:textId="77777777" w:rsidR="00926839" w:rsidRPr="009F18EC" w:rsidRDefault="00926839" w:rsidP="006837BD">
            <w:pPr>
              <w:jc w:val="center"/>
              <w:rPr>
                <w:b/>
                <w:color w:val="000000" w:themeColor="text1"/>
                <w:sz w:val="16"/>
              </w:rPr>
            </w:pPr>
            <w:r w:rsidRPr="009F18EC">
              <w:rPr>
                <w:b/>
                <w:color w:val="000000" w:themeColor="text1"/>
                <w:sz w:val="16"/>
              </w:rPr>
              <w:t>0.75</w:t>
            </w:r>
          </w:p>
        </w:tc>
        <w:tc>
          <w:tcPr>
            <w:tcW w:w="1470" w:type="dxa"/>
            <w:shd w:val="clear" w:color="auto" w:fill="FFFFFF" w:themeFill="background1"/>
          </w:tcPr>
          <w:p w14:paraId="5DB020BC" w14:textId="77777777" w:rsidR="00926839" w:rsidRPr="009F18EC" w:rsidRDefault="00926839" w:rsidP="006837BD">
            <w:pPr>
              <w:jc w:val="center"/>
              <w:rPr>
                <w:b/>
                <w:color w:val="000000" w:themeColor="text1"/>
                <w:sz w:val="16"/>
              </w:rPr>
            </w:pPr>
            <w:r w:rsidRPr="009F18EC">
              <w:rPr>
                <w:b/>
                <w:color w:val="000000" w:themeColor="text1"/>
                <w:sz w:val="16"/>
              </w:rPr>
              <w:t>1.39</w:t>
            </w:r>
          </w:p>
        </w:tc>
        <w:tc>
          <w:tcPr>
            <w:tcW w:w="1438" w:type="dxa"/>
            <w:shd w:val="clear" w:color="auto" w:fill="FFFFFF" w:themeFill="background1"/>
          </w:tcPr>
          <w:p w14:paraId="48E4AA8E" w14:textId="77777777" w:rsidR="00926839" w:rsidRPr="009F18EC" w:rsidRDefault="00926839" w:rsidP="006837BD">
            <w:pPr>
              <w:jc w:val="center"/>
              <w:rPr>
                <w:b/>
                <w:color w:val="000000" w:themeColor="text1"/>
                <w:sz w:val="16"/>
              </w:rPr>
            </w:pPr>
            <w:r w:rsidRPr="009F18EC">
              <w:rPr>
                <w:b/>
                <w:color w:val="000000" w:themeColor="text1"/>
                <w:sz w:val="16"/>
              </w:rPr>
              <w:t>3</w:t>
            </w:r>
          </w:p>
        </w:tc>
      </w:tr>
      <w:tr w:rsidR="00926839" w:rsidRPr="00F17181" w14:paraId="79D0EBB5" w14:textId="77777777" w:rsidTr="006837BD">
        <w:trPr>
          <w:trHeight w:val="145"/>
        </w:trPr>
        <w:tc>
          <w:tcPr>
            <w:tcW w:w="1407" w:type="dxa"/>
            <w:shd w:val="clear" w:color="auto" w:fill="FFFFFF" w:themeFill="background1"/>
          </w:tcPr>
          <w:p w14:paraId="6D5A3CE7" w14:textId="77777777" w:rsidR="00926839" w:rsidRPr="009F18EC" w:rsidRDefault="00926839" w:rsidP="006837BD">
            <w:pPr>
              <w:jc w:val="center"/>
              <w:rPr>
                <w:b/>
                <w:color w:val="000000" w:themeColor="text1"/>
                <w:sz w:val="16"/>
              </w:rPr>
            </w:pPr>
            <w:r w:rsidRPr="009F18EC">
              <w:rPr>
                <w:b/>
                <w:color w:val="000000" w:themeColor="text1"/>
                <w:sz w:val="16"/>
              </w:rPr>
              <w:t>Scenario 4</w:t>
            </w:r>
          </w:p>
        </w:tc>
        <w:tc>
          <w:tcPr>
            <w:tcW w:w="1054" w:type="dxa"/>
            <w:shd w:val="clear" w:color="auto" w:fill="FFFFFF" w:themeFill="background1"/>
          </w:tcPr>
          <w:p w14:paraId="39DF4E3F" w14:textId="77777777" w:rsidR="00926839" w:rsidRPr="009F18EC" w:rsidRDefault="00926839" w:rsidP="006837BD">
            <w:pPr>
              <w:jc w:val="center"/>
              <w:rPr>
                <w:b/>
                <w:color w:val="000000" w:themeColor="text1"/>
                <w:sz w:val="16"/>
              </w:rPr>
            </w:pPr>
            <w:r w:rsidRPr="009F18EC">
              <w:rPr>
                <w:b/>
                <w:color w:val="000000" w:themeColor="text1"/>
                <w:sz w:val="16"/>
              </w:rPr>
              <w:t>30</w:t>
            </w:r>
          </w:p>
        </w:tc>
        <w:tc>
          <w:tcPr>
            <w:tcW w:w="1062" w:type="dxa"/>
            <w:shd w:val="clear" w:color="auto" w:fill="FFFFFF" w:themeFill="background1"/>
          </w:tcPr>
          <w:p w14:paraId="46C9A91E" w14:textId="77777777" w:rsidR="00926839" w:rsidRPr="009F18EC" w:rsidRDefault="00926839" w:rsidP="006837BD">
            <w:pPr>
              <w:jc w:val="center"/>
              <w:rPr>
                <w:b/>
                <w:color w:val="000000" w:themeColor="text1"/>
                <w:sz w:val="16"/>
              </w:rPr>
            </w:pPr>
            <w:r w:rsidRPr="009F18EC">
              <w:rPr>
                <w:b/>
                <w:color w:val="000000" w:themeColor="text1"/>
                <w:sz w:val="16"/>
              </w:rPr>
              <w:t>7</w:t>
            </w:r>
          </w:p>
        </w:tc>
        <w:tc>
          <w:tcPr>
            <w:tcW w:w="951" w:type="dxa"/>
            <w:shd w:val="clear" w:color="auto" w:fill="FFFFFF" w:themeFill="background1"/>
          </w:tcPr>
          <w:p w14:paraId="4169C2C2" w14:textId="77777777" w:rsidR="00926839" w:rsidRPr="009F18EC" w:rsidRDefault="00926839" w:rsidP="006837BD">
            <w:pPr>
              <w:jc w:val="center"/>
              <w:rPr>
                <w:b/>
                <w:color w:val="000000" w:themeColor="text1"/>
                <w:sz w:val="16"/>
              </w:rPr>
            </w:pPr>
            <w:r w:rsidRPr="009F18EC">
              <w:rPr>
                <w:b/>
                <w:color w:val="000000" w:themeColor="text1"/>
                <w:sz w:val="16"/>
              </w:rPr>
              <w:t>4</w:t>
            </w:r>
          </w:p>
        </w:tc>
        <w:tc>
          <w:tcPr>
            <w:tcW w:w="1401" w:type="dxa"/>
            <w:shd w:val="clear" w:color="auto" w:fill="FFFFFF" w:themeFill="background1"/>
          </w:tcPr>
          <w:p w14:paraId="116164AC" w14:textId="77777777" w:rsidR="00926839" w:rsidRPr="009F18EC" w:rsidRDefault="00926839" w:rsidP="006837BD">
            <w:pPr>
              <w:jc w:val="center"/>
              <w:rPr>
                <w:b/>
                <w:color w:val="000000" w:themeColor="text1"/>
                <w:sz w:val="16"/>
              </w:rPr>
            </w:pPr>
            <w:r w:rsidRPr="009F18EC">
              <w:rPr>
                <w:b/>
                <w:color w:val="000000" w:themeColor="text1"/>
                <w:sz w:val="16"/>
              </w:rPr>
              <w:t>1.37</w:t>
            </w:r>
          </w:p>
        </w:tc>
        <w:tc>
          <w:tcPr>
            <w:tcW w:w="1472" w:type="dxa"/>
            <w:shd w:val="clear" w:color="auto" w:fill="FFFFFF" w:themeFill="background1"/>
          </w:tcPr>
          <w:p w14:paraId="605FC5F1" w14:textId="77777777" w:rsidR="00926839" w:rsidRPr="009F18EC" w:rsidRDefault="00926839" w:rsidP="006837BD">
            <w:pPr>
              <w:jc w:val="center"/>
              <w:rPr>
                <w:b/>
                <w:color w:val="000000" w:themeColor="text1"/>
                <w:sz w:val="16"/>
              </w:rPr>
            </w:pPr>
            <w:r w:rsidRPr="009F18EC">
              <w:rPr>
                <w:b/>
                <w:color w:val="000000" w:themeColor="text1"/>
                <w:sz w:val="16"/>
              </w:rPr>
              <w:t>2</w:t>
            </w:r>
          </w:p>
        </w:tc>
        <w:tc>
          <w:tcPr>
            <w:tcW w:w="1470" w:type="dxa"/>
            <w:shd w:val="clear" w:color="auto" w:fill="FFFFFF" w:themeFill="background1"/>
          </w:tcPr>
          <w:p w14:paraId="553995E0" w14:textId="77777777" w:rsidR="00926839" w:rsidRPr="009F18EC" w:rsidRDefault="00926839" w:rsidP="006837BD">
            <w:pPr>
              <w:jc w:val="center"/>
              <w:rPr>
                <w:b/>
                <w:color w:val="000000" w:themeColor="text1"/>
                <w:sz w:val="16"/>
              </w:rPr>
            </w:pPr>
            <w:r w:rsidRPr="009F18EC">
              <w:rPr>
                <w:b/>
                <w:color w:val="000000" w:themeColor="text1"/>
                <w:sz w:val="16"/>
              </w:rPr>
              <w:t>1.25</w:t>
            </w:r>
          </w:p>
        </w:tc>
        <w:tc>
          <w:tcPr>
            <w:tcW w:w="1438" w:type="dxa"/>
            <w:shd w:val="clear" w:color="auto" w:fill="FFFFFF" w:themeFill="background1"/>
          </w:tcPr>
          <w:p w14:paraId="1D379EB9" w14:textId="77777777" w:rsidR="00926839" w:rsidRPr="009F18EC" w:rsidRDefault="00926839" w:rsidP="006837BD">
            <w:pPr>
              <w:jc w:val="center"/>
              <w:rPr>
                <w:b/>
                <w:color w:val="000000" w:themeColor="text1"/>
                <w:sz w:val="16"/>
              </w:rPr>
            </w:pPr>
            <w:r w:rsidRPr="009F18EC">
              <w:rPr>
                <w:b/>
                <w:color w:val="000000" w:themeColor="text1"/>
                <w:sz w:val="16"/>
              </w:rPr>
              <w:t>3</w:t>
            </w:r>
          </w:p>
        </w:tc>
      </w:tr>
      <w:tr w:rsidR="00926839" w:rsidRPr="00F17181" w14:paraId="76B6E2E9" w14:textId="77777777" w:rsidTr="006837BD">
        <w:trPr>
          <w:trHeight w:val="195"/>
        </w:trPr>
        <w:tc>
          <w:tcPr>
            <w:tcW w:w="1407" w:type="dxa"/>
            <w:shd w:val="clear" w:color="auto" w:fill="FFFFFF" w:themeFill="background1"/>
          </w:tcPr>
          <w:p w14:paraId="5EEF6A0D" w14:textId="77777777" w:rsidR="00926839" w:rsidRPr="009F18EC" w:rsidRDefault="00926839" w:rsidP="006837BD">
            <w:pPr>
              <w:jc w:val="center"/>
              <w:rPr>
                <w:b/>
                <w:color w:val="000000" w:themeColor="text1"/>
                <w:sz w:val="16"/>
              </w:rPr>
            </w:pPr>
            <w:r w:rsidRPr="009F18EC">
              <w:rPr>
                <w:b/>
                <w:color w:val="000000" w:themeColor="text1"/>
                <w:sz w:val="16"/>
              </w:rPr>
              <w:t>Scenario 5</w:t>
            </w:r>
          </w:p>
        </w:tc>
        <w:tc>
          <w:tcPr>
            <w:tcW w:w="1054" w:type="dxa"/>
            <w:shd w:val="clear" w:color="auto" w:fill="FFFFFF" w:themeFill="background1"/>
          </w:tcPr>
          <w:p w14:paraId="21C452C3" w14:textId="77777777" w:rsidR="00926839" w:rsidRPr="009F18EC" w:rsidRDefault="00926839" w:rsidP="006837BD">
            <w:pPr>
              <w:jc w:val="center"/>
              <w:rPr>
                <w:b/>
                <w:color w:val="000000" w:themeColor="text1"/>
                <w:sz w:val="16"/>
              </w:rPr>
            </w:pPr>
            <w:r w:rsidRPr="009F18EC">
              <w:rPr>
                <w:b/>
                <w:color w:val="000000" w:themeColor="text1"/>
                <w:sz w:val="16"/>
              </w:rPr>
              <w:t>30</w:t>
            </w:r>
          </w:p>
        </w:tc>
        <w:tc>
          <w:tcPr>
            <w:tcW w:w="1062" w:type="dxa"/>
            <w:shd w:val="clear" w:color="auto" w:fill="FFFFFF" w:themeFill="background1"/>
          </w:tcPr>
          <w:p w14:paraId="03A7B4BF" w14:textId="77777777" w:rsidR="00926839" w:rsidRPr="009F18EC" w:rsidRDefault="00926839" w:rsidP="006837BD">
            <w:pPr>
              <w:jc w:val="center"/>
              <w:rPr>
                <w:b/>
                <w:color w:val="000000" w:themeColor="text1"/>
                <w:sz w:val="16"/>
              </w:rPr>
            </w:pPr>
            <w:r w:rsidRPr="009F18EC">
              <w:rPr>
                <w:b/>
                <w:color w:val="000000" w:themeColor="text1"/>
                <w:sz w:val="16"/>
              </w:rPr>
              <w:t>4</w:t>
            </w:r>
          </w:p>
        </w:tc>
        <w:tc>
          <w:tcPr>
            <w:tcW w:w="951" w:type="dxa"/>
            <w:shd w:val="clear" w:color="auto" w:fill="FFFFFF" w:themeFill="background1"/>
          </w:tcPr>
          <w:p w14:paraId="53CDB5D0" w14:textId="77777777" w:rsidR="00926839" w:rsidRPr="009F18EC" w:rsidRDefault="00926839" w:rsidP="006837BD">
            <w:pPr>
              <w:jc w:val="center"/>
              <w:rPr>
                <w:b/>
                <w:color w:val="000000" w:themeColor="text1"/>
                <w:sz w:val="16"/>
              </w:rPr>
            </w:pPr>
            <w:r w:rsidRPr="009F18EC">
              <w:rPr>
                <w:b/>
                <w:color w:val="000000" w:themeColor="text1"/>
                <w:sz w:val="16"/>
              </w:rPr>
              <w:t>7</w:t>
            </w:r>
          </w:p>
        </w:tc>
        <w:tc>
          <w:tcPr>
            <w:tcW w:w="1401" w:type="dxa"/>
            <w:shd w:val="clear" w:color="auto" w:fill="FFFFFF" w:themeFill="background1"/>
          </w:tcPr>
          <w:p w14:paraId="15C4CFC5" w14:textId="77777777" w:rsidR="00926839" w:rsidRPr="009F18EC" w:rsidRDefault="00926839" w:rsidP="006837BD">
            <w:pPr>
              <w:jc w:val="center"/>
              <w:rPr>
                <w:b/>
                <w:color w:val="000000" w:themeColor="text1"/>
                <w:sz w:val="16"/>
              </w:rPr>
            </w:pPr>
            <w:r w:rsidRPr="009F18EC">
              <w:rPr>
                <w:b/>
                <w:color w:val="000000" w:themeColor="text1"/>
                <w:sz w:val="16"/>
              </w:rPr>
              <w:t>1.94</w:t>
            </w:r>
          </w:p>
        </w:tc>
        <w:tc>
          <w:tcPr>
            <w:tcW w:w="1472" w:type="dxa"/>
            <w:shd w:val="clear" w:color="auto" w:fill="FFFFFF" w:themeFill="background1"/>
          </w:tcPr>
          <w:p w14:paraId="3A637EED" w14:textId="77777777" w:rsidR="00926839" w:rsidRPr="009F18EC" w:rsidRDefault="00926839" w:rsidP="006837BD">
            <w:pPr>
              <w:jc w:val="center"/>
              <w:rPr>
                <w:b/>
                <w:color w:val="000000" w:themeColor="text1"/>
                <w:sz w:val="16"/>
              </w:rPr>
            </w:pPr>
            <w:r w:rsidRPr="009F18EC">
              <w:rPr>
                <w:b/>
                <w:color w:val="000000" w:themeColor="text1"/>
                <w:sz w:val="16"/>
              </w:rPr>
              <w:t>NA</w:t>
            </w:r>
          </w:p>
        </w:tc>
        <w:tc>
          <w:tcPr>
            <w:tcW w:w="1470" w:type="dxa"/>
            <w:shd w:val="clear" w:color="auto" w:fill="FFFFFF" w:themeFill="background1"/>
          </w:tcPr>
          <w:p w14:paraId="16091315" w14:textId="77777777" w:rsidR="00926839" w:rsidRPr="009F18EC" w:rsidRDefault="00926839" w:rsidP="006837BD">
            <w:pPr>
              <w:jc w:val="center"/>
              <w:rPr>
                <w:b/>
                <w:color w:val="000000" w:themeColor="text1"/>
                <w:sz w:val="16"/>
              </w:rPr>
            </w:pPr>
            <w:r w:rsidRPr="009F18EC">
              <w:rPr>
                <w:b/>
                <w:color w:val="000000" w:themeColor="text1"/>
                <w:sz w:val="16"/>
              </w:rPr>
              <w:t>1.50</w:t>
            </w:r>
          </w:p>
        </w:tc>
        <w:tc>
          <w:tcPr>
            <w:tcW w:w="1438" w:type="dxa"/>
            <w:shd w:val="clear" w:color="auto" w:fill="FFFFFF" w:themeFill="background1"/>
          </w:tcPr>
          <w:p w14:paraId="752DBCF4" w14:textId="77777777" w:rsidR="00926839" w:rsidRPr="009F18EC" w:rsidRDefault="00926839" w:rsidP="006837BD">
            <w:pPr>
              <w:jc w:val="center"/>
              <w:rPr>
                <w:b/>
                <w:color w:val="000000" w:themeColor="text1"/>
                <w:sz w:val="16"/>
              </w:rPr>
            </w:pPr>
            <w:r w:rsidRPr="009F18EC">
              <w:rPr>
                <w:b/>
                <w:color w:val="000000" w:themeColor="text1"/>
                <w:sz w:val="16"/>
              </w:rPr>
              <w:t>1</w:t>
            </w:r>
          </w:p>
        </w:tc>
      </w:tr>
      <w:tr w:rsidR="00926839" w:rsidRPr="00F17181" w14:paraId="191759B0" w14:textId="77777777" w:rsidTr="006837BD">
        <w:trPr>
          <w:trHeight w:val="270"/>
        </w:trPr>
        <w:tc>
          <w:tcPr>
            <w:tcW w:w="1407" w:type="dxa"/>
            <w:shd w:val="clear" w:color="auto" w:fill="FFFFFF" w:themeFill="background1"/>
          </w:tcPr>
          <w:p w14:paraId="612BF1AA" w14:textId="77777777" w:rsidR="00926839" w:rsidRPr="009F18EC" w:rsidRDefault="00926839" w:rsidP="006837BD">
            <w:pPr>
              <w:jc w:val="center"/>
              <w:rPr>
                <w:b/>
                <w:color w:val="000000" w:themeColor="text1"/>
                <w:sz w:val="16"/>
              </w:rPr>
            </w:pPr>
            <w:r w:rsidRPr="009F18EC">
              <w:rPr>
                <w:b/>
                <w:color w:val="000000" w:themeColor="text1"/>
                <w:sz w:val="16"/>
              </w:rPr>
              <w:t>Scenario 6</w:t>
            </w:r>
          </w:p>
        </w:tc>
        <w:tc>
          <w:tcPr>
            <w:tcW w:w="1054" w:type="dxa"/>
            <w:shd w:val="clear" w:color="auto" w:fill="FFFFFF" w:themeFill="background1"/>
          </w:tcPr>
          <w:p w14:paraId="6DE2EBAF" w14:textId="77777777" w:rsidR="00926839" w:rsidRPr="009F18EC" w:rsidRDefault="00926839" w:rsidP="006837BD">
            <w:pPr>
              <w:jc w:val="center"/>
              <w:rPr>
                <w:b/>
                <w:color w:val="000000" w:themeColor="text1"/>
                <w:sz w:val="16"/>
              </w:rPr>
            </w:pPr>
            <w:r w:rsidRPr="009F18EC">
              <w:rPr>
                <w:b/>
                <w:color w:val="000000" w:themeColor="text1"/>
                <w:sz w:val="16"/>
              </w:rPr>
              <w:t>30</w:t>
            </w:r>
          </w:p>
        </w:tc>
        <w:tc>
          <w:tcPr>
            <w:tcW w:w="1062" w:type="dxa"/>
            <w:shd w:val="clear" w:color="auto" w:fill="FFFFFF" w:themeFill="background1"/>
          </w:tcPr>
          <w:p w14:paraId="35788C1D" w14:textId="77777777" w:rsidR="00926839" w:rsidRPr="009F18EC" w:rsidRDefault="00926839" w:rsidP="006837BD">
            <w:pPr>
              <w:jc w:val="center"/>
              <w:rPr>
                <w:b/>
                <w:color w:val="000000" w:themeColor="text1"/>
                <w:sz w:val="16"/>
              </w:rPr>
            </w:pPr>
            <w:r w:rsidRPr="009F18EC">
              <w:rPr>
                <w:b/>
                <w:color w:val="000000" w:themeColor="text1"/>
                <w:sz w:val="16"/>
              </w:rPr>
              <w:t>7</w:t>
            </w:r>
          </w:p>
        </w:tc>
        <w:tc>
          <w:tcPr>
            <w:tcW w:w="951" w:type="dxa"/>
            <w:shd w:val="clear" w:color="auto" w:fill="FFFFFF" w:themeFill="background1"/>
          </w:tcPr>
          <w:p w14:paraId="6CA411F8" w14:textId="77777777" w:rsidR="00926839" w:rsidRPr="009F18EC" w:rsidRDefault="00926839" w:rsidP="006837BD">
            <w:pPr>
              <w:jc w:val="center"/>
              <w:rPr>
                <w:b/>
                <w:color w:val="000000" w:themeColor="text1"/>
                <w:sz w:val="16"/>
              </w:rPr>
            </w:pPr>
            <w:r w:rsidRPr="009F18EC">
              <w:rPr>
                <w:b/>
                <w:color w:val="000000" w:themeColor="text1"/>
                <w:sz w:val="16"/>
              </w:rPr>
              <w:t>7</w:t>
            </w:r>
          </w:p>
        </w:tc>
        <w:tc>
          <w:tcPr>
            <w:tcW w:w="1401" w:type="dxa"/>
            <w:shd w:val="clear" w:color="auto" w:fill="FFFFFF" w:themeFill="background1"/>
          </w:tcPr>
          <w:p w14:paraId="6D524456" w14:textId="77777777" w:rsidR="00926839" w:rsidRPr="009F18EC" w:rsidRDefault="00926839" w:rsidP="006837BD">
            <w:pPr>
              <w:jc w:val="center"/>
              <w:rPr>
                <w:b/>
                <w:color w:val="000000" w:themeColor="text1"/>
                <w:sz w:val="16"/>
              </w:rPr>
            </w:pPr>
            <w:r w:rsidRPr="009F18EC">
              <w:rPr>
                <w:b/>
                <w:color w:val="000000" w:themeColor="text1"/>
                <w:sz w:val="16"/>
              </w:rPr>
              <w:t>1.87</w:t>
            </w:r>
          </w:p>
        </w:tc>
        <w:tc>
          <w:tcPr>
            <w:tcW w:w="1472" w:type="dxa"/>
            <w:shd w:val="clear" w:color="auto" w:fill="FFFFFF" w:themeFill="background1"/>
          </w:tcPr>
          <w:p w14:paraId="08149127" w14:textId="77777777" w:rsidR="00926839" w:rsidRPr="009F18EC" w:rsidRDefault="00926839" w:rsidP="006837BD">
            <w:pPr>
              <w:jc w:val="center"/>
              <w:rPr>
                <w:b/>
                <w:color w:val="000000" w:themeColor="text1"/>
                <w:sz w:val="16"/>
              </w:rPr>
            </w:pPr>
            <w:r w:rsidRPr="009F18EC">
              <w:rPr>
                <w:b/>
                <w:color w:val="000000" w:themeColor="text1"/>
                <w:sz w:val="16"/>
              </w:rPr>
              <w:t>NA</w:t>
            </w:r>
          </w:p>
        </w:tc>
        <w:tc>
          <w:tcPr>
            <w:tcW w:w="1470" w:type="dxa"/>
            <w:shd w:val="clear" w:color="auto" w:fill="FFFFFF" w:themeFill="background1"/>
          </w:tcPr>
          <w:p w14:paraId="18114D07" w14:textId="77777777" w:rsidR="00926839" w:rsidRPr="009F18EC" w:rsidRDefault="00926839" w:rsidP="006837BD">
            <w:pPr>
              <w:jc w:val="center"/>
              <w:rPr>
                <w:b/>
                <w:color w:val="000000" w:themeColor="text1"/>
                <w:sz w:val="16"/>
              </w:rPr>
            </w:pPr>
            <w:r w:rsidRPr="009F18EC">
              <w:rPr>
                <w:b/>
                <w:color w:val="000000" w:themeColor="text1"/>
                <w:sz w:val="16"/>
              </w:rPr>
              <w:t>1.39</w:t>
            </w:r>
          </w:p>
        </w:tc>
        <w:tc>
          <w:tcPr>
            <w:tcW w:w="1438" w:type="dxa"/>
            <w:shd w:val="clear" w:color="auto" w:fill="FFFFFF" w:themeFill="background1"/>
          </w:tcPr>
          <w:p w14:paraId="6AC4C06F" w14:textId="77777777" w:rsidR="00926839" w:rsidRPr="009F18EC" w:rsidRDefault="00926839" w:rsidP="006837BD">
            <w:pPr>
              <w:jc w:val="center"/>
              <w:rPr>
                <w:b/>
                <w:color w:val="000000" w:themeColor="text1"/>
                <w:sz w:val="16"/>
              </w:rPr>
            </w:pPr>
            <w:r w:rsidRPr="009F18EC">
              <w:rPr>
                <w:b/>
                <w:color w:val="000000" w:themeColor="text1"/>
                <w:sz w:val="16"/>
              </w:rPr>
              <w:t>1</w:t>
            </w:r>
          </w:p>
        </w:tc>
      </w:tr>
      <w:tr w:rsidR="00926839" w:rsidRPr="00F17181" w14:paraId="12261E2B" w14:textId="77777777" w:rsidTr="006837BD">
        <w:trPr>
          <w:trHeight w:val="155"/>
        </w:trPr>
        <w:tc>
          <w:tcPr>
            <w:tcW w:w="1407" w:type="dxa"/>
            <w:shd w:val="clear" w:color="auto" w:fill="FFFFFF" w:themeFill="background1"/>
          </w:tcPr>
          <w:p w14:paraId="2FD8760D" w14:textId="77777777" w:rsidR="00926839" w:rsidRPr="009F18EC" w:rsidRDefault="00926839" w:rsidP="006837BD">
            <w:pPr>
              <w:jc w:val="center"/>
              <w:rPr>
                <w:b/>
                <w:color w:val="000000" w:themeColor="text1"/>
                <w:sz w:val="16"/>
              </w:rPr>
            </w:pPr>
            <w:r w:rsidRPr="009F18EC">
              <w:rPr>
                <w:b/>
                <w:color w:val="000000" w:themeColor="text1"/>
                <w:sz w:val="16"/>
              </w:rPr>
              <w:t>Scenario 7</w:t>
            </w:r>
          </w:p>
        </w:tc>
        <w:tc>
          <w:tcPr>
            <w:tcW w:w="1054" w:type="dxa"/>
            <w:shd w:val="clear" w:color="auto" w:fill="FFFFFF" w:themeFill="background1"/>
          </w:tcPr>
          <w:p w14:paraId="1E35A4A5" w14:textId="77777777" w:rsidR="00926839" w:rsidRPr="009F18EC" w:rsidRDefault="00926839" w:rsidP="006837BD">
            <w:pPr>
              <w:jc w:val="center"/>
              <w:rPr>
                <w:b/>
                <w:color w:val="000000" w:themeColor="text1"/>
                <w:sz w:val="16"/>
              </w:rPr>
            </w:pPr>
            <w:r w:rsidRPr="009F18EC">
              <w:rPr>
                <w:b/>
                <w:color w:val="000000" w:themeColor="text1"/>
                <w:sz w:val="16"/>
              </w:rPr>
              <w:t>60</w:t>
            </w:r>
          </w:p>
        </w:tc>
        <w:tc>
          <w:tcPr>
            <w:tcW w:w="1062" w:type="dxa"/>
            <w:shd w:val="clear" w:color="auto" w:fill="FFFFFF" w:themeFill="background1"/>
          </w:tcPr>
          <w:p w14:paraId="0AFA1234" w14:textId="77777777" w:rsidR="00926839" w:rsidRPr="009F18EC" w:rsidRDefault="00926839" w:rsidP="006837BD">
            <w:pPr>
              <w:jc w:val="center"/>
              <w:rPr>
                <w:b/>
                <w:color w:val="000000" w:themeColor="text1"/>
                <w:sz w:val="16"/>
              </w:rPr>
            </w:pPr>
            <w:r w:rsidRPr="009F18EC">
              <w:rPr>
                <w:b/>
                <w:color w:val="000000" w:themeColor="text1"/>
                <w:sz w:val="16"/>
              </w:rPr>
              <w:t>4</w:t>
            </w:r>
          </w:p>
        </w:tc>
        <w:tc>
          <w:tcPr>
            <w:tcW w:w="951" w:type="dxa"/>
            <w:shd w:val="clear" w:color="auto" w:fill="FFFFFF" w:themeFill="background1"/>
          </w:tcPr>
          <w:p w14:paraId="36991A93" w14:textId="77777777" w:rsidR="00926839" w:rsidRPr="009F18EC" w:rsidRDefault="00926839" w:rsidP="006837BD">
            <w:pPr>
              <w:jc w:val="center"/>
              <w:rPr>
                <w:b/>
                <w:color w:val="000000" w:themeColor="text1"/>
                <w:sz w:val="16"/>
              </w:rPr>
            </w:pPr>
            <w:r w:rsidRPr="009F18EC">
              <w:rPr>
                <w:b/>
                <w:color w:val="000000" w:themeColor="text1"/>
                <w:sz w:val="16"/>
              </w:rPr>
              <w:t>2</w:t>
            </w:r>
          </w:p>
        </w:tc>
        <w:tc>
          <w:tcPr>
            <w:tcW w:w="1401" w:type="dxa"/>
            <w:shd w:val="clear" w:color="auto" w:fill="FFFFFF" w:themeFill="background1"/>
          </w:tcPr>
          <w:p w14:paraId="2A9D5065" w14:textId="77777777" w:rsidR="00926839" w:rsidRPr="009F18EC" w:rsidRDefault="00926839" w:rsidP="006837BD">
            <w:pPr>
              <w:jc w:val="center"/>
              <w:rPr>
                <w:b/>
                <w:color w:val="00B050"/>
                <w:sz w:val="16"/>
              </w:rPr>
            </w:pPr>
            <w:r w:rsidRPr="009F18EC">
              <w:rPr>
                <w:b/>
                <w:color w:val="00B050"/>
                <w:sz w:val="16"/>
              </w:rPr>
              <w:t>0.97</w:t>
            </w:r>
          </w:p>
        </w:tc>
        <w:tc>
          <w:tcPr>
            <w:tcW w:w="1472" w:type="dxa"/>
            <w:shd w:val="clear" w:color="auto" w:fill="FFFFFF" w:themeFill="background1"/>
          </w:tcPr>
          <w:p w14:paraId="7022081B" w14:textId="77777777" w:rsidR="00926839" w:rsidRPr="009F18EC" w:rsidRDefault="00926839" w:rsidP="006837BD">
            <w:pPr>
              <w:jc w:val="center"/>
              <w:rPr>
                <w:b/>
                <w:color w:val="000000" w:themeColor="text1"/>
                <w:sz w:val="16"/>
              </w:rPr>
            </w:pPr>
            <w:r w:rsidRPr="009F18EC">
              <w:rPr>
                <w:b/>
                <w:color w:val="000000" w:themeColor="text1"/>
                <w:sz w:val="16"/>
              </w:rPr>
              <w:t>9</w:t>
            </w:r>
          </w:p>
        </w:tc>
        <w:tc>
          <w:tcPr>
            <w:tcW w:w="1470" w:type="dxa"/>
            <w:shd w:val="clear" w:color="auto" w:fill="FFFFFF" w:themeFill="background1"/>
          </w:tcPr>
          <w:p w14:paraId="649DF6B5" w14:textId="77777777" w:rsidR="00926839" w:rsidRPr="009F18EC" w:rsidRDefault="00926839" w:rsidP="006837BD">
            <w:pPr>
              <w:jc w:val="center"/>
              <w:rPr>
                <w:b/>
                <w:color w:val="00B050"/>
                <w:sz w:val="16"/>
              </w:rPr>
            </w:pPr>
            <w:r w:rsidRPr="009F18EC">
              <w:rPr>
                <w:b/>
                <w:color w:val="00B050"/>
                <w:sz w:val="16"/>
              </w:rPr>
              <w:t>0.89</w:t>
            </w:r>
          </w:p>
        </w:tc>
        <w:tc>
          <w:tcPr>
            <w:tcW w:w="1438" w:type="dxa"/>
            <w:shd w:val="clear" w:color="auto" w:fill="FFFFFF" w:themeFill="background1"/>
          </w:tcPr>
          <w:p w14:paraId="1B0E642F" w14:textId="77777777" w:rsidR="00926839" w:rsidRPr="009F18EC" w:rsidRDefault="00926839" w:rsidP="006837BD">
            <w:pPr>
              <w:jc w:val="center"/>
              <w:rPr>
                <w:b/>
                <w:color w:val="000000" w:themeColor="text1"/>
                <w:sz w:val="16"/>
              </w:rPr>
            </w:pPr>
            <w:r w:rsidRPr="009F18EC">
              <w:rPr>
                <w:b/>
                <w:color w:val="000000" w:themeColor="text1"/>
                <w:sz w:val="16"/>
              </w:rPr>
              <w:t>9</w:t>
            </w:r>
          </w:p>
        </w:tc>
      </w:tr>
      <w:tr w:rsidR="00926839" w:rsidRPr="00F17181" w14:paraId="769CE936" w14:textId="77777777" w:rsidTr="006837BD">
        <w:trPr>
          <w:trHeight w:val="370"/>
        </w:trPr>
        <w:tc>
          <w:tcPr>
            <w:tcW w:w="1407" w:type="dxa"/>
            <w:shd w:val="clear" w:color="auto" w:fill="FFFFFF" w:themeFill="background1"/>
          </w:tcPr>
          <w:p w14:paraId="5B6008D9" w14:textId="77777777" w:rsidR="00926839" w:rsidRPr="009F18EC" w:rsidRDefault="00926839" w:rsidP="006837BD">
            <w:pPr>
              <w:jc w:val="center"/>
              <w:rPr>
                <w:b/>
                <w:color w:val="000000" w:themeColor="text1"/>
                <w:sz w:val="16"/>
              </w:rPr>
            </w:pPr>
            <w:r w:rsidRPr="009F18EC">
              <w:rPr>
                <w:b/>
                <w:color w:val="000000" w:themeColor="text1"/>
                <w:sz w:val="16"/>
              </w:rPr>
              <w:t>Scenario 8</w:t>
            </w:r>
          </w:p>
        </w:tc>
        <w:tc>
          <w:tcPr>
            <w:tcW w:w="1054" w:type="dxa"/>
            <w:shd w:val="clear" w:color="auto" w:fill="FFFFFF" w:themeFill="background1"/>
          </w:tcPr>
          <w:p w14:paraId="0E4053A3" w14:textId="77777777" w:rsidR="00926839" w:rsidRPr="009F18EC" w:rsidRDefault="00926839" w:rsidP="006837BD">
            <w:pPr>
              <w:jc w:val="center"/>
              <w:rPr>
                <w:b/>
                <w:color w:val="000000" w:themeColor="text1"/>
                <w:sz w:val="16"/>
              </w:rPr>
            </w:pPr>
            <w:r w:rsidRPr="009F18EC">
              <w:rPr>
                <w:b/>
                <w:color w:val="000000" w:themeColor="text1"/>
                <w:sz w:val="16"/>
              </w:rPr>
              <w:t>60</w:t>
            </w:r>
          </w:p>
        </w:tc>
        <w:tc>
          <w:tcPr>
            <w:tcW w:w="1062" w:type="dxa"/>
            <w:shd w:val="clear" w:color="auto" w:fill="FFFFFF" w:themeFill="background1"/>
          </w:tcPr>
          <w:p w14:paraId="54D54FC8" w14:textId="77777777" w:rsidR="00926839" w:rsidRPr="009F18EC" w:rsidRDefault="00926839" w:rsidP="006837BD">
            <w:pPr>
              <w:jc w:val="center"/>
              <w:rPr>
                <w:b/>
                <w:color w:val="000000" w:themeColor="text1"/>
                <w:sz w:val="16"/>
              </w:rPr>
            </w:pPr>
            <w:r w:rsidRPr="009F18EC">
              <w:rPr>
                <w:b/>
                <w:color w:val="000000" w:themeColor="text1"/>
                <w:sz w:val="16"/>
              </w:rPr>
              <w:t>7</w:t>
            </w:r>
          </w:p>
        </w:tc>
        <w:tc>
          <w:tcPr>
            <w:tcW w:w="951" w:type="dxa"/>
            <w:shd w:val="clear" w:color="auto" w:fill="FFFFFF" w:themeFill="background1"/>
          </w:tcPr>
          <w:p w14:paraId="16629502" w14:textId="77777777" w:rsidR="00926839" w:rsidRPr="009F18EC" w:rsidRDefault="00926839" w:rsidP="006837BD">
            <w:pPr>
              <w:jc w:val="center"/>
              <w:rPr>
                <w:b/>
                <w:color w:val="000000" w:themeColor="text1"/>
                <w:sz w:val="16"/>
              </w:rPr>
            </w:pPr>
            <w:r w:rsidRPr="009F18EC">
              <w:rPr>
                <w:b/>
                <w:color w:val="000000" w:themeColor="text1"/>
                <w:sz w:val="16"/>
              </w:rPr>
              <w:t>2</w:t>
            </w:r>
          </w:p>
        </w:tc>
        <w:tc>
          <w:tcPr>
            <w:tcW w:w="1401" w:type="dxa"/>
            <w:shd w:val="clear" w:color="auto" w:fill="FFFFFF" w:themeFill="background1"/>
          </w:tcPr>
          <w:p w14:paraId="5EFB3009" w14:textId="77777777" w:rsidR="00926839" w:rsidRPr="009F18EC" w:rsidRDefault="00926839" w:rsidP="006837BD">
            <w:pPr>
              <w:jc w:val="center"/>
              <w:rPr>
                <w:b/>
                <w:color w:val="00B050"/>
                <w:sz w:val="16"/>
              </w:rPr>
            </w:pPr>
            <w:r w:rsidRPr="009F18EC">
              <w:rPr>
                <w:b/>
                <w:color w:val="00B050"/>
                <w:sz w:val="16"/>
              </w:rPr>
              <w:t>0.94</w:t>
            </w:r>
          </w:p>
        </w:tc>
        <w:tc>
          <w:tcPr>
            <w:tcW w:w="1472" w:type="dxa"/>
            <w:shd w:val="clear" w:color="auto" w:fill="FFFFFF" w:themeFill="background1"/>
          </w:tcPr>
          <w:p w14:paraId="656EBFF4" w14:textId="77777777" w:rsidR="00926839" w:rsidRPr="009F18EC" w:rsidRDefault="00926839" w:rsidP="006837BD">
            <w:pPr>
              <w:jc w:val="center"/>
              <w:rPr>
                <w:b/>
                <w:color w:val="000000" w:themeColor="text1"/>
                <w:sz w:val="16"/>
              </w:rPr>
            </w:pPr>
            <w:r w:rsidRPr="009F18EC">
              <w:rPr>
                <w:b/>
                <w:color w:val="000000" w:themeColor="text1"/>
                <w:sz w:val="16"/>
              </w:rPr>
              <w:t>9</w:t>
            </w:r>
          </w:p>
        </w:tc>
        <w:tc>
          <w:tcPr>
            <w:tcW w:w="1470" w:type="dxa"/>
            <w:shd w:val="clear" w:color="auto" w:fill="FFFFFF" w:themeFill="background1"/>
          </w:tcPr>
          <w:p w14:paraId="64C6E90D" w14:textId="77777777" w:rsidR="00926839" w:rsidRPr="009F18EC" w:rsidRDefault="00926839" w:rsidP="006837BD">
            <w:pPr>
              <w:jc w:val="center"/>
              <w:rPr>
                <w:b/>
                <w:color w:val="00B050"/>
                <w:sz w:val="16"/>
              </w:rPr>
            </w:pPr>
            <w:r w:rsidRPr="009F18EC">
              <w:rPr>
                <w:b/>
                <w:color w:val="00B050"/>
                <w:sz w:val="16"/>
              </w:rPr>
              <w:t>0.86</w:t>
            </w:r>
          </w:p>
        </w:tc>
        <w:tc>
          <w:tcPr>
            <w:tcW w:w="1438" w:type="dxa"/>
            <w:shd w:val="clear" w:color="auto" w:fill="FFFFFF" w:themeFill="background1"/>
          </w:tcPr>
          <w:p w14:paraId="3DE789C4" w14:textId="77777777" w:rsidR="00926839" w:rsidRPr="009F18EC" w:rsidRDefault="00926839" w:rsidP="006837BD">
            <w:pPr>
              <w:jc w:val="center"/>
              <w:rPr>
                <w:b/>
                <w:color w:val="000000" w:themeColor="text1"/>
                <w:sz w:val="16"/>
              </w:rPr>
            </w:pPr>
            <w:r w:rsidRPr="009F18EC">
              <w:rPr>
                <w:b/>
                <w:color w:val="000000" w:themeColor="text1"/>
                <w:sz w:val="16"/>
              </w:rPr>
              <w:t>9</w:t>
            </w:r>
          </w:p>
        </w:tc>
      </w:tr>
      <w:tr w:rsidR="00926839" w:rsidRPr="00F17181" w14:paraId="3FBA9C0A" w14:textId="77777777" w:rsidTr="006837BD">
        <w:trPr>
          <w:trHeight w:val="370"/>
        </w:trPr>
        <w:tc>
          <w:tcPr>
            <w:tcW w:w="1407" w:type="dxa"/>
            <w:shd w:val="clear" w:color="auto" w:fill="FFFFFF" w:themeFill="background1"/>
          </w:tcPr>
          <w:p w14:paraId="7CABA19E" w14:textId="77777777" w:rsidR="00926839" w:rsidRPr="009F18EC" w:rsidRDefault="00926839" w:rsidP="006837BD">
            <w:pPr>
              <w:jc w:val="center"/>
              <w:rPr>
                <w:b/>
                <w:color w:val="000000" w:themeColor="text1"/>
                <w:sz w:val="16"/>
              </w:rPr>
            </w:pPr>
            <w:r w:rsidRPr="009F18EC">
              <w:rPr>
                <w:b/>
                <w:color w:val="000000" w:themeColor="text1"/>
                <w:sz w:val="16"/>
              </w:rPr>
              <w:t>Scenario 9</w:t>
            </w:r>
          </w:p>
        </w:tc>
        <w:tc>
          <w:tcPr>
            <w:tcW w:w="1054" w:type="dxa"/>
            <w:shd w:val="clear" w:color="auto" w:fill="FFFFFF" w:themeFill="background1"/>
          </w:tcPr>
          <w:p w14:paraId="5F6424E8" w14:textId="77777777" w:rsidR="00926839" w:rsidRPr="009F18EC" w:rsidRDefault="00926839" w:rsidP="006837BD">
            <w:pPr>
              <w:jc w:val="center"/>
              <w:rPr>
                <w:b/>
                <w:color w:val="000000" w:themeColor="text1"/>
                <w:sz w:val="16"/>
              </w:rPr>
            </w:pPr>
            <w:r w:rsidRPr="009F18EC">
              <w:rPr>
                <w:b/>
                <w:color w:val="000000" w:themeColor="text1"/>
                <w:sz w:val="16"/>
              </w:rPr>
              <w:t>60</w:t>
            </w:r>
          </w:p>
        </w:tc>
        <w:tc>
          <w:tcPr>
            <w:tcW w:w="1062" w:type="dxa"/>
            <w:shd w:val="clear" w:color="auto" w:fill="FFFFFF" w:themeFill="background1"/>
          </w:tcPr>
          <w:p w14:paraId="1FE8B186" w14:textId="77777777" w:rsidR="00926839" w:rsidRPr="009F18EC" w:rsidRDefault="00926839" w:rsidP="006837BD">
            <w:pPr>
              <w:jc w:val="center"/>
              <w:rPr>
                <w:b/>
                <w:color w:val="000000" w:themeColor="text1"/>
                <w:sz w:val="16"/>
              </w:rPr>
            </w:pPr>
            <w:r w:rsidRPr="009F18EC">
              <w:rPr>
                <w:b/>
                <w:color w:val="000000" w:themeColor="text1"/>
                <w:sz w:val="16"/>
              </w:rPr>
              <w:t>4</w:t>
            </w:r>
          </w:p>
        </w:tc>
        <w:tc>
          <w:tcPr>
            <w:tcW w:w="951" w:type="dxa"/>
            <w:shd w:val="clear" w:color="auto" w:fill="FFFFFF" w:themeFill="background1"/>
          </w:tcPr>
          <w:p w14:paraId="3CEF21F8" w14:textId="77777777" w:rsidR="00926839" w:rsidRPr="009F18EC" w:rsidRDefault="00926839" w:rsidP="006837BD">
            <w:pPr>
              <w:jc w:val="center"/>
              <w:rPr>
                <w:b/>
                <w:color w:val="000000" w:themeColor="text1"/>
                <w:sz w:val="16"/>
              </w:rPr>
            </w:pPr>
            <w:r w:rsidRPr="009F18EC">
              <w:rPr>
                <w:b/>
                <w:color w:val="000000" w:themeColor="text1"/>
                <w:sz w:val="16"/>
              </w:rPr>
              <w:t>4</w:t>
            </w:r>
          </w:p>
        </w:tc>
        <w:tc>
          <w:tcPr>
            <w:tcW w:w="1401" w:type="dxa"/>
            <w:shd w:val="clear" w:color="auto" w:fill="FFFFFF" w:themeFill="background1"/>
          </w:tcPr>
          <w:p w14:paraId="3CF6FB17" w14:textId="77777777" w:rsidR="00926839" w:rsidRPr="009F18EC" w:rsidRDefault="00926839" w:rsidP="006837BD">
            <w:pPr>
              <w:jc w:val="center"/>
              <w:rPr>
                <w:b/>
                <w:color w:val="000000" w:themeColor="text1"/>
                <w:sz w:val="16"/>
              </w:rPr>
            </w:pPr>
            <w:r w:rsidRPr="009F18EC">
              <w:rPr>
                <w:b/>
                <w:color w:val="000000" w:themeColor="text1"/>
                <w:sz w:val="16"/>
              </w:rPr>
              <w:t>1.1</w:t>
            </w:r>
          </w:p>
        </w:tc>
        <w:tc>
          <w:tcPr>
            <w:tcW w:w="1472" w:type="dxa"/>
            <w:shd w:val="clear" w:color="auto" w:fill="FFFFFF" w:themeFill="background1"/>
          </w:tcPr>
          <w:p w14:paraId="6A0B6C95" w14:textId="77777777" w:rsidR="00926839" w:rsidRPr="009F18EC" w:rsidRDefault="00926839" w:rsidP="006837BD">
            <w:pPr>
              <w:jc w:val="center"/>
              <w:rPr>
                <w:b/>
                <w:color w:val="000000" w:themeColor="text1"/>
                <w:sz w:val="16"/>
              </w:rPr>
            </w:pPr>
            <w:r w:rsidRPr="009F18EC">
              <w:rPr>
                <w:b/>
                <w:color w:val="000000" w:themeColor="text1"/>
                <w:sz w:val="16"/>
              </w:rPr>
              <w:t>8</w:t>
            </w:r>
          </w:p>
        </w:tc>
        <w:tc>
          <w:tcPr>
            <w:tcW w:w="1470" w:type="dxa"/>
            <w:shd w:val="clear" w:color="auto" w:fill="FFFFFF" w:themeFill="background1"/>
          </w:tcPr>
          <w:p w14:paraId="5351780E" w14:textId="77777777" w:rsidR="00926839" w:rsidRPr="009F18EC" w:rsidRDefault="00926839" w:rsidP="006837BD">
            <w:pPr>
              <w:jc w:val="center"/>
              <w:rPr>
                <w:b/>
                <w:color w:val="00B050"/>
                <w:sz w:val="16"/>
              </w:rPr>
            </w:pPr>
            <w:r w:rsidRPr="009F18EC">
              <w:rPr>
                <w:b/>
                <w:color w:val="00B050"/>
                <w:sz w:val="16"/>
              </w:rPr>
              <w:t>0.98</w:t>
            </w:r>
          </w:p>
        </w:tc>
        <w:tc>
          <w:tcPr>
            <w:tcW w:w="1438" w:type="dxa"/>
            <w:shd w:val="clear" w:color="auto" w:fill="FFFFFF" w:themeFill="background1"/>
          </w:tcPr>
          <w:p w14:paraId="77778873" w14:textId="77777777" w:rsidR="00926839" w:rsidRPr="009F18EC" w:rsidRDefault="00926839" w:rsidP="006837BD">
            <w:pPr>
              <w:jc w:val="center"/>
              <w:rPr>
                <w:b/>
                <w:color w:val="000000" w:themeColor="text1"/>
                <w:sz w:val="16"/>
              </w:rPr>
            </w:pPr>
            <w:r w:rsidRPr="009F18EC">
              <w:rPr>
                <w:b/>
                <w:color w:val="000000" w:themeColor="text1"/>
                <w:sz w:val="16"/>
              </w:rPr>
              <w:t>9</w:t>
            </w:r>
          </w:p>
        </w:tc>
      </w:tr>
      <w:tr w:rsidR="00926839" w:rsidRPr="00F17181" w14:paraId="4800A9A3" w14:textId="77777777" w:rsidTr="006837BD">
        <w:trPr>
          <w:trHeight w:val="90"/>
        </w:trPr>
        <w:tc>
          <w:tcPr>
            <w:tcW w:w="1407" w:type="dxa"/>
            <w:shd w:val="clear" w:color="auto" w:fill="FFFFFF" w:themeFill="background1"/>
          </w:tcPr>
          <w:p w14:paraId="7500F3A3" w14:textId="77777777" w:rsidR="00926839" w:rsidRPr="009F18EC" w:rsidRDefault="00926839" w:rsidP="006837BD">
            <w:pPr>
              <w:jc w:val="center"/>
              <w:rPr>
                <w:b/>
                <w:color w:val="000000" w:themeColor="text1"/>
                <w:sz w:val="16"/>
              </w:rPr>
            </w:pPr>
            <w:r w:rsidRPr="009F18EC">
              <w:rPr>
                <w:b/>
                <w:color w:val="000000" w:themeColor="text1"/>
                <w:sz w:val="16"/>
              </w:rPr>
              <w:t>Scenario 10</w:t>
            </w:r>
          </w:p>
        </w:tc>
        <w:tc>
          <w:tcPr>
            <w:tcW w:w="1054" w:type="dxa"/>
            <w:shd w:val="clear" w:color="auto" w:fill="FFFFFF" w:themeFill="background1"/>
          </w:tcPr>
          <w:p w14:paraId="408FA369" w14:textId="77777777" w:rsidR="00926839" w:rsidRPr="009F18EC" w:rsidRDefault="00926839" w:rsidP="006837BD">
            <w:pPr>
              <w:jc w:val="center"/>
              <w:rPr>
                <w:b/>
                <w:color w:val="000000" w:themeColor="text1"/>
                <w:sz w:val="16"/>
              </w:rPr>
            </w:pPr>
            <w:r w:rsidRPr="009F18EC">
              <w:rPr>
                <w:b/>
                <w:color w:val="000000" w:themeColor="text1"/>
                <w:sz w:val="16"/>
              </w:rPr>
              <w:t>60</w:t>
            </w:r>
          </w:p>
        </w:tc>
        <w:tc>
          <w:tcPr>
            <w:tcW w:w="1062" w:type="dxa"/>
            <w:shd w:val="clear" w:color="auto" w:fill="FFFFFF" w:themeFill="background1"/>
          </w:tcPr>
          <w:p w14:paraId="617CBBE6" w14:textId="77777777" w:rsidR="00926839" w:rsidRPr="009F18EC" w:rsidRDefault="00926839" w:rsidP="006837BD">
            <w:pPr>
              <w:jc w:val="center"/>
              <w:rPr>
                <w:b/>
                <w:color w:val="000000" w:themeColor="text1"/>
                <w:sz w:val="16"/>
              </w:rPr>
            </w:pPr>
            <w:r w:rsidRPr="009F18EC">
              <w:rPr>
                <w:b/>
                <w:color w:val="000000" w:themeColor="text1"/>
                <w:sz w:val="16"/>
              </w:rPr>
              <w:t>7</w:t>
            </w:r>
          </w:p>
        </w:tc>
        <w:tc>
          <w:tcPr>
            <w:tcW w:w="951" w:type="dxa"/>
            <w:shd w:val="clear" w:color="auto" w:fill="FFFFFF" w:themeFill="background1"/>
          </w:tcPr>
          <w:p w14:paraId="09414EB5" w14:textId="77777777" w:rsidR="00926839" w:rsidRPr="009F18EC" w:rsidRDefault="00926839" w:rsidP="006837BD">
            <w:pPr>
              <w:jc w:val="center"/>
              <w:rPr>
                <w:b/>
                <w:color w:val="000000" w:themeColor="text1"/>
                <w:sz w:val="16"/>
              </w:rPr>
            </w:pPr>
            <w:r w:rsidRPr="009F18EC">
              <w:rPr>
                <w:b/>
                <w:color w:val="000000" w:themeColor="text1"/>
                <w:sz w:val="16"/>
              </w:rPr>
              <w:t>4</w:t>
            </w:r>
          </w:p>
        </w:tc>
        <w:tc>
          <w:tcPr>
            <w:tcW w:w="1401" w:type="dxa"/>
            <w:shd w:val="clear" w:color="auto" w:fill="FFFFFF" w:themeFill="background1"/>
          </w:tcPr>
          <w:p w14:paraId="29753BAA" w14:textId="77777777" w:rsidR="00926839" w:rsidRPr="009F18EC" w:rsidRDefault="00926839" w:rsidP="006837BD">
            <w:pPr>
              <w:jc w:val="center"/>
              <w:rPr>
                <w:b/>
                <w:color w:val="000000" w:themeColor="text1"/>
                <w:sz w:val="16"/>
              </w:rPr>
            </w:pPr>
            <w:r w:rsidRPr="009F18EC">
              <w:rPr>
                <w:b/>
                <w:color w:val="000000" w:themeColor="text1"/>
                <w:sz w:val="16"/>
              </w:rPr>
              <w:t>1.04</w:t>
            </w:r>
          </w:p>
        </w:tc>
        <w:tc>
          <w:tcPr>
            <w:tcW w:w="1472" w:type="dxa"/>
            <w:shd w:val="clear" w:color="auto" w:fill="FFFFFF" w:themeFill="background1"/>
          </w:tcPr>
          <w:p w14:paraId="117EAE4B" w14:textId="77777777" w:rsidR="00926839" w:rsidRPr="009F18EC" w:rsidRDefault="00926839" w:rsidP="006837BD">
            <w:pPr>
              <w:jc w:val="center"/>
              <w:rPr>
                <w:b/>
                <w:color w:val="000000" w:themeColor="text1"/>
                <w:sz w:val="16"/>
              </w:rPr>
            </w:pPr>
            <w:r w:rsidRPr="009F18EC">
              <w:rPr>
                <w:b/>
                <w:color w:val="000000" w:themeColor="text1"/>
                <w:sz w:val="16"/>
              </w:rPr>
              <w:t>9</w:t>
            </w:r>
          </w:p>
        </w:tc>
        <w:tc>
          <w:tcPr>
            <w:tcW w:w="1470" w:type="dxa"/>
            <w:shd w:val="clear" w:color="auto" w:fill="FFFFFF" w:themeFill="background1"/>
          </w:tcPr>
          <w:p w14:paraId="43F13C4D" w14:textId="77777777" w:rsidR="00926839" w:rsidRPr="009F18EC" w:rsidRDefault="00926839" w:rsidP="006837BD">
            <w:pPr>
              <w:jc w:val="center"/>
              <w:rPr>
                <w:b/>
                <w:color w:val="00B050"/>
                <w:sz w:val="16"/>
              </w:rPr>
            </w:pPr>
            <w:r w:rsidRPr="009F18EC">
              <w:rPr>
                <w:b/>
                <w:color w:val="00B050"/>
                <w:sz w:val="16"/>
              </w:rPr>
              <w:t>0.93</w:t>
            </w:r>
          </w:p>
        </w:tc>
        <w:tc>
          <w:tcPr>
            <w:tcW w:w="1438" w:type="dxa"/>
            <w:shd w:val="clear" w:color="auto" w:fill="FFFFFF" w:themeFill="background1"/>
          </w:tcPr>
          <w:p w14:paraId="18A333A3" w14:textId="77777777" w:rsidR="00926839" w:rsidRPr="009F18EC" w:rsidRDefault="00926839" w:rsidP="006837BD">
            <w:pPr>
              <w:jc w:val="center"/>
              <w:rPr>
                <w:b/>
                <w:color w:val="000000" w:themeColor="text1"/>
                <w:sz w:val="16"/>
              </w:rPr>
            </w:pPr>
            <w:r w:rsidRPr="009F18EC">
              <w:rPr>
                <w:b/>
                <w:color w:val="000000" w:themeColor="text1"/>
                <w:sz w:val="16"/>
              </w:rPr>
              <w:t>9</w:t>
            </w:r>
          </w:p>
        </w:tc>
      </w:tr>
      <w:tr w:rsidR="00926839" w:rsidRPr="00F17181" w14:paraId="40AF1276" w14:textId="77777777" w:rsidTr="006837BD">
        <w:trPr>
          <w:trHeight w:val="244"/>
        </w:trPr>
        <w:tc>
          <w:tcPr>
            <w:tcW w:w="1407" w:type="dxa"/>
            <w:shd w:val="clear" w:color="auto" w:fill="FFFFFF" w:themeFill="background1"/>
          </w:tcPr>
          <w:p w14:paraId="5C78BF9C" w14:textId="77777777" w:rsidR="00926839" w:rsidRPr="009F18EC" w:rsidRDefault="00926839" w:rsidP="006837BD">
            <w:pPr>
              <w:jc w:val="center"/>
              <w:rPr>
                <w:b/>
                <w:color w:val="000000" w:themeColor="text1"/>
                <w:sz w:val="16"/>
              </w:rPr>
            </w:pPr>
            <w:r w:rsidRPr="009F18EC">
              <w:rPr>
                <w:b/>
                <w:color w:val="000000" w:themeColor="text1"/>
                <w:sz w:val="16"/>
              </w:rPr>
              <w:t>Scenario 11</w:t>
            </w:r>
          </w:p>
        </w:tc>
        <w:tc>
          <w:tcPr>
            <w:tcW w:w="1054" w:type="dxa"/>
            <w:shd w:val="clear" w:color="auto" w:fill="FFFFFF" w:themeFill="background1"/>
          </w:tcPr>
          <w:p w14:paraId="1F5BA502" w14:textId="77777777" w:rsidR="00926839" w:rsidRPr="009F18EC" w:rsidRDefault="00926839" w:rsidP="006837BD">
            <w:pPr>
              <w:jc w:val="center"/>
              <w:rPr>
                <w:b/>
                <w:color w:val="000000" w:themeColor="text1"/>
                <w:sz w:val="16"/>
              </w:rPr>
            </w:pPr>
            <w:r w:rsidRPr="009F18EC">
              <w:rPr>
                <w:b/>
                <w:color w:val="000000" w:themeColor="text1"/>
                <w:sz w:val="16"/>
              </w:rPr>
              <w:t>60</w:t>
            </w:r>
          </w:p>
        </w:tc>
        <w:tc>
          <w:tcPr>
            <w:tcW w:w="1062" w:type="dxa"/>
            <w:shd w:val="clear" w:color="auto" w:fill="FFFFFF" w:themeFill="background1"/>
          </w:tcPr>
          <w:p w14:paraId="19D5EF55" w14:textId="77777777" w:rsidR="00926839" w:rsidRPr="009F18EC" w:rsidRDefault="00926839" w:rsidP="006837BD">
            <w:pPr>
              <w:jc w:val="center"/>
              <w:rPr>
                <w:b/>
                <w:color w:val="000000" w:themeColor="text1"/>
                <w:sz w:val="16"/>
              </w:rPr>
            </w:pPr>
            <w:r w:rsidRPr="009F18EC">
              <w:rPr>
                <w:b/>
                <w:color w:val="000000" w:themeColor="text1"/>
                <w:sz w:val="16"/>
              </w:rPr>
              <w:t>4</w:t>
            </w:r>
          </w:p>
        </w:tc>
        <w:tc>
          <w:tcPr>
            <w:tcW w:w="951" w:type="dxa"/>
            <w:shd w:val="clear" w:color="auto" w:fill="FFFFFF" w:themeFill="background1"/>
          </w:tcPr>
          <w:p w14:paraId="3F4B4CCC" w14:textId="77777777" w:rsidR="00926839" w:rsidRPr="009F18EC" w:rsidRDefault="00926839" w:rsidP="006837BD">
            <w:pPr>
              <w:jc w:val="center"/>
              <w:rPr>
                <w:b/>
                <w:color w:val="000000" w:themeColor="text1"/>
                <w:sz w:val="16"/>
              </w:rPr>
            </w:pPr>
            <w:r w:rsidRPr="009F18EC">
              <w:rPr>
                <w:b/>
                <w:color w:val="000000" w:themeColor="text1"/>
                <w:sz w:val="16"/>
              </w:rPr>
              <w:t>7</w:t>
            </w:r>
          </w:p>
        </w:tc>
        <w:tc>
          <w:tcPr>
            <w:tcW w:w="1401" w:type="dxa"/>
            <w:shd w:val="clear" w:color="auto" w:fill="FFFFFF" w:themeFill="background1"/>
          </w:tcPr>
          <w:p w14:paraId="46CDFB6F" w14:textId="77777777" w:rsidR="00926839" w:rsidRPr="009F18EC" w:rsidRDefault="00926839" w:rsidP="006837BD">
            <w:pPr>
              <w:jc w:val="center"/>
              <w:rPr>
                <w:b/>
                <w:color w:val="000000" w:themeColor="text1"/>
                <w:sz w:val="16"/>
              </w:rPr>
            </w:pPr>
            <w:r w:rsidRPr="009F18EC">
              <w:rPr>
                <w:b/>
                <w:color w:val="000000" w:themeColor="text1"/>
                <w:sz w:val="16"/>
              </w:rPr>
              <w:t>1.27</w:t>
            </w:r>
          </w:p>
        </w:tc>
        <w:tc>
          <w:tcPr>
            <w:tcW w:w="1472" w:type="dxa"/>
            <w:shd w:val="clear" w:color="auto" w:fill="FFFFFF" w:themeFill="background1"/>
          </w:tcPr>
          <w:p w14:paraId="6733BC8B" w14:textId="77777777" w:rsidR="00926839" w:rsidRPr="009F18EC" w:rsidRDefault="00926839" w:rsidP="006837BD">
            <w:pPr>
              <w:jc w:val="center"/>
              <w:rPr>
                <w:b/>
                <w:color w:val="000000" w:themeColor="text1"/>
                <w:sz w:val="16"/>
              </w:rPr>
            </w:pPr>
            <w:r w:rsidRPr="009F18EC">
              <w:rPr>
                <w:b/>
                <w:color w:val="000000" w:themeColor="text1"/>
                <w:sz w:val="16"/>
              </w:rPr>
              <w:t>4.75</w:t>
            </w:r>
          </w:p>
        </w:tc>
        <w:tc>
          <w:tcPr>
            <w:tcW w:w="1470" w:type="dxa"/>
            <w:shd w:val="clear" w:color="auto" w:fill="FFFFFF" w:themeFill="background1"/>
          </w:tcPr>
          <w:p w14:paraId="46D51DED" w14:textId="77777777" w:rsidR="00926839" w:rsidRPr="009F18EC" w:rsidRDefault="00926839" w:rsidP="006837BD">
            <w:pPr>
              <w:jc w:val="center"/>
              <w:rPr>
                <w:b/>
                <w:color w:val="000000" w:themeColor="text1"/>
                <w:sz w:val="16"/>
              </w:rPr>
            </w:pPr>
            <w:r w:rsidRPr="009F18EC">
              <w:rPr>
                <w:b/>
                <w:color w:val="000000" w:themeColor="text1"/>
                <w:sz w:val="16"/>
              </w:rPr>
              <w:t>1.05</w:t>
            </w:r>
          </w:p>
        </w:tc>
        <w:tc>
          <w:tcPr>
            <w:tcW w:w="1438" w:type="dxa"/>
            <w:shd w:val="clear" w:color="auto" w:fill="FFFFFF" w:themeFill="background1"/>
          </w:tcPr>
          <w:p w14:paraId="78E9E97B" w14:textId="77777777" w:rsidR="00926839" w:rsidRPr="009F18EC" w:rsidRDefault="00926839" w:rsidP="006837BD">
            <w:pPr>
              <w:jc w:val="center"/>
              <w:rPr>
                <w:b/>
                <w:color w:val="000000" w:themeColor="text1"/>
                <w:sz w:val="16"/>
              </w:rPr>
            </w:pPr>
            <w:r w:rsidRPr="009F18EC">
              <w:rPr>
                <w:b/>
                <w:color w:val="000000" w:themeColor="text1"/>
                <w:sz w:val="16"/>
              </w:rPr>
              <w:t>8.5</w:t>
            </w:r>
          </w:p>
        </w:tc>
      </w:tr>
      <w:tr w:rsidR="00926839" w:rsidRPr="00F17181" w14:paraId="2680E877" w14:textId="77777777" w:rsidTr="006837BD">
        <w:trPr>
          <w:trHeight w:val="244"/>
        </w:trPr>
        <w:tc>
          <w:tcPr>
            <w:tcW w:w="1407" w:type="dxa"/>
            <w:shd w:val="clear" w:color="auto" w:fill="FFFFFF" w:themeFill="background1"/>
          </w:tcPr>
          <w:p w14:paraId="17641F99" w14:textId="77777777" w:rsidR="00926839" w:rsidRPr="009F18EC" w:rsidRDefault="00926839" w:rsidP="006837BD">
            <w:pPr>
              <w:jc w:val="center"/>
              <w:rPr>
                <w:b/>
                <w:color w:val="000000" w:themeColor="text1"/>
                <w:sz w:val="16"/>
              </w:rPr>
            </w:pPr>
            <w:r w:rsidRPr="009F18EC">
              <w:rPr>
                <w:b/>
                <w:color w:val="000000" w:themeColor="text1"/>
                <w:sz w:val="16"/>
              </w:rPr>
              <w:t>Scenario 12</w:t>
            </w:r>
          </w:p>
        </w:tc>
        <w:tc>
          <w:tcPr>
            <w:tcW w:w="1054" w:type="dxa"/>
            <w:shd w:val="clear" w:color="auto" w:fill="FFFFFF" w:themeFill="background1"/>
          </w:tcPr>
          <w:p w14:paraId="771CE52E" w14:textId="77777777" w:rsidR="00926839" w:rsidRPr="009F18EC" w:rsidRDefault="00926839" w:rsidP="006837BD">
            <w:pPr>
              <w:jc w:val="center"/>
              <w:rPr>
                <w:b/>
                <w:color w:val="000000" w:themeColor="text1"/>
                <w:sz w:val="16"/>
              </w:rPr>
            </w:pPr>
            <w:r w:rsidRPr="009F18EC">
              <w:rPr>
                <w:b/>
                <w:color w:val="000000" w:themeColor="text1"/>
                <w:sz w:val="16"/>
              </w:rPr>
              <w:t>60</w:t>
            </w:r>
          </w:p>
        </w:tc>
        <w:tc>
          <w:tcPr>
            <w:tcW w:w="1062" w:type="dxa"/>
            <w:shd w:val="clear" w:color="auto" w:fill="FFFFFF" w:themeFill="background1"/>
          </w:tcPr>
          <w:p w14:paraId="2A91032F" w14:textId="77777777" w:rsidR="00926839" w:rsidRPr="009F18EC" w:rsidRDefault="00926839" w:rsidP="006837BD">
            <w:pPr>
              <w:jc w:val="center"/>
              <w:rPr>
                <w:b/>
                <w:color w:val="000000" w:themeColor="text1"/>
                <w:sz w:val="16"/>
              </w:rPr>
            </w:pPr>
            <w:r w:rsidRPr="009F18EC">
              <w:rPr>
                <w:b/>
                <w:color w:val="000000" w:themeColor="text1"/>
                <w:sz w:val="16"/>
              </w:rPr>
              <w:t>7</w:t>
            </w:r>
          </w:p>
        </w:tc>
        <w:tc>
          <w:tcPr>
            <w:tcW w:w="951" w:type="dxa"/>
            <w:shd w:val="clear" w:color="auto" w:fill="FFFFFF" w:themeFill="background1"/>
          </w:tcPr>
          <w:p w14:paraId="1833E417" w14:textId="77777777" w:rsidR="00926839" w:rsidRPr="009F18EC" w:rsidRDefault="00926839" w:rsidP="006837BD">
            <w:pPr>
              <w:jc w:val="center"/>
              <w:rPr>
                <w:b/>
                <w:color w:val="000000" w:themeColor="text1"/>
                <w:sz w:val="16"/>
              </w:rPr>
            </w:pPr>
            <w:r w:rsidRPr="009F18EC">
              <w:rPr>
                <w:b/>
                <w:color w:val="000000" w:themeColor="text1"/>
                <w:sz w:val="16"/>
              </w:rPr>
              <w:t>7</w:t>
            </w:r>
          </w:p>
        </w:tc>
        <w:tc>
          <w:tcPr>
            <w:tcW w:w="1401" w:type="dxa"/>
            <w:shd w:val="clear" w:color="auto" w:fill="FFFFFF" w:themeFill="background1"/>
          </w:tcPr>
          <w:p w14:paraId="19C1FACF" w14:textId="77777777" w:rsidR="00926839" w:rsidRPr="009F18EC" w:rsidRDefault="00926839" w:rsidP="006837BD">
            <w:pPr>
              <w:jc w:val="center"/>
              <w:rPr>
                <w:b/>
                <w:color w:val="000000" w:themeColor="text1"/>
                <w:sz w:val="16"/>
              </w:rPr>
            </w:pPr>
            <w:r w:rsidRPr="009F18EC">
              <w:rPr>
                <w:b/>
                <w:color w:val="000000" w:themeColor="text1"/>
                <w:sz w:val="16"/>
              </w:rPr>
              <w:t>1.17</w:t>
            </w:r>
          </w:p>
        </w:tc>
        <w:tc>
          <w:tcPr>
            <w:tcW w:w="1472" w:type="dxa"/>
            <w:shd w:val="clear" w:color="auto" w:fill="FFFFFF" w:themeFill="background1"/>
          </w:tcPr>
          <w:p w14:paraId="41BF905F" w14:textId="77777777" w:rsidR="00926839" w:rsidRPr="009F18EC" w:rsidRDefault="00926839" w:rsidP="006837BD">
            <w:pPr>
              <w:jc w:val="center"/>
              <w:rPr>
                <w:b/>
                <w:color w:val="000000" w:themeColor="text1"/>
                <w:sz w:val="16"/>
              </w:rPr>
            </w:pPr>
            <w:r w:rsidRPr="009F18EC">
              <w:rPr>
                <w:b/>
                <w:color w:val="000000" w:themeColor="text1"/>
                <w:sz w:val="16"/>
              </w:rPr>
              <w:t>6</w:t>
            </w:r>
          </w:p>
        </w:tc>
        <w:tc>
          <w:tcPr>
            <w:tcW w:w="1470" w:type="dxa"/>
            <w:shd w:val="clear" w:color="auto" w:fill="FFFFFF" w:themeFill="background1"/>
          </w:tcPr>
          <w:p w14:paraId="6D1256B0" w14:textId="77777777" w:rsidR="00926839" w:rsidRPr="009F18EC" w:rsidRDefault="00926839" w:rsidP="006837BD">
            <w:pPr>
              <w:jc w:val="center"/>
              <w:rPr>
                <w:b/>
                <w:color w:val="000000" w:themeColor="text1"/>
                <w:sz w:val="16"/>
              </w:rPr>
            </w:pPr>
            <w:r w:rsidRPr="009F18EC">
              <w:rPr>
                <w:b/>
                <w:color w:val="00B050"/>
                <w:sz w:val="16"/>
              </w:rPr>
              <w:t>1.00</w:t>
            </w:r>
          </w:p>
        </w:tc>
        <w:tc>
          <w:tcPr>
            <w:tcW w:w="1438" w:type="dxa"/>
            <w:shd w:val="clear" w:color="auto" w:fill="FFFFFF" w:themeFill="background1"/>
          </w:tcPr>
          <w:p w14:paraId="73949765" w14:textId="77777777" w:rsidR="00926839" w:rsidRPr="009F18EC" w:rsidRDefault="00926839" w:rsidP="006837BD">
            <w:pPr>
              <w:jc w:val="center"/>
              <w:rPr>
                <w:b/>
                <w:color w:val="000000" w:themeColor="text1"/>
                <w:sz w:val="16"/>
              </w:rPr>
            </w:pPr>
            <w:r w:rsidRPr="009F18EC">
              <w:rPr>
                <w:b/>
                <w:color w:val="000000" w:themeColor="text1"/>
                <w:sz w:val="16"/>
              </w:rPr>
              <w:t>9</w:t>
            </w:r>
          </w:p>
        </w:tc>
      </w:tr>
    </w:tbl>
    <w:p w14:paraId="797DC8B3" w14:textId="77777777" w:rsidR="00926839" w:rsidRPr="00926839" w:rsidRDefault="00926839" w:rsidP="004F5E28">
      <w:pPr>
        <w:jc w:val="both"/>
        <w:rPr>
          <w:sz w:val="22"/>
          <w:highlight w:val="yellow"/>
          <w:lang w:val="en-GB"/>
        </w:rPr>
      </w:pPr>
    </w:p>
    <w:p w14:paraId="57A60CB0" w14:textId="015AD400" w:rsidR="004F5E28" w:rsidRDefault="004F5E28" w:rsidP="004F5E28">
      <w:pPr>
        <w:jc w:val="both"/>
        <w:rPr>
          <w:b/>
          <w:sz w:val="22"/>
          <w:highlight w:val="yellow"/>
          <w:lang w:val="en-GB"/>
        </w:rPr>
      </w:pPr>
    </w:p>
    <w:p w14:paraId="1483AB6A" w14:textId="1A53C9D1" w:rsidR="00926839" w:rsidRDefault="00926839" w:rsidP="004F5E28">
      <w:pPr>
        <w:jc w:val="both"/>
        <w:rPr>
          <w:b/>
          <w:sz w:val="22"/>
          <w:highlight w:val="yellow"/>
          <w:lang w:val="en-GB"/>
        </w:rPr>
      </w:pPr>
    </w:p>
    <w:p w14:paraId="1B7220C5" w14:textId="045FEC7D" w:rsidR="00926839" w:rsidRDefault="00926839" w:rsidP="004F5E28">
      <w:pPr>
        <w:jc w:val="both"/>
        <w:rPr>
          <w:b/>
          <w:sz w:val="22"/>
          <w:highlight w:val="yellow"/>
          <w:lang w:val="en-GB"/>
        </w:rPr>
      </w:pPr>
    </w:p>
    <w:p w14:paraId="6F003B1B" w14:textId="76E86C22" w:rsidR="00926839" w:rsidRDefault="00926839" w:rsidP="004F5E28">
      <w:pPr>
        <w:jc w:val="both"/>
        <w:rPr>
          <w:b/>
          <w:sz w:val="22"/>
          <w:highlight w:val="yellow"/>
          <w:lang w:val="en-GB"/>
        </w:rPr>
      </w:pPr>
    </w:p>
    <w:p w14:paraId="4D895D8B" w14:textId="77777777" w:rsidR="00926839" w:rsidRDefault="00926839" w:rsidP="004F5E28">
      <w:pPr>
        <w:jc w:val="both"/>
        <w:rPr>
          <w:b/>
          <w:sz w:val="22"/>
          <w:highlight w:val="yellow"/>
          <w:lang w:val="en-GB"/>
        </w:rPr>
      </w:pPr>
    </w:p>
    <w:p w14:paraId="47384A58" w14:textId="5FFEDE7D" w:rsidR="00926839" w:rsidRDefault="004F5E28" w:rsidP="00926839">
      <w:pPr>
        <w:jc w:val="both"/>
        <w:rPr>
          <w:b/>
          <w:sz w:val="22"/>
          <w:highlight w:val="cyan"/>
          <w:lang w:val="en-GB"/>
        </w:rPr>
      </w:pPr>
      <w:r w:rsidRPr="00712EA4">
        <w:rPr>
          <w:b/>
          <w:sz w:val="22"/>
          <w:highlight w:val="cyan"/>
          <w:lang w:val="en-GB"/>
        </w:rPr>
        <w:lastRenderedPageBreak/>
        <w:t>Conclusion</w:t>
      </w:r>
      <w:r w:rsidR="00926839" w:rsidRPr="00712EA4">
        <w:rPr>
          <w:b/>
          <w:sz w:val="22"/>
          <w:highlight w:val="cyan"/>
          <w:lang w:val="en-GB"/>
        </w:rPr>
        <w:t xml:space="preserve"> 1: For downlink, two HARQ transmissions cannot be completed within 1ms under any of the considered </w:t>
      </w:r>
      <w:r w:rsidR="00712EA4" w:rsidRPr="00712EA4">
        <w:rPr>
          <w:b/>
          <w:sz w:val="22"/>
          <w:highlight w:val="cyan"/>
          <w:lang w:val="en-GB"/>
        </w:rPr>
        <w:t xml:space="preserve">scenarios </w:t>
      </w:r>
      <w:r w:rsidR="00926839" w:rsidRPr="00712EA4">
        <w:rPr>
          <w:b/>
          <w:sz w:val="22"/>
          <w:highlight w:val="cyan"/>
          <w:lang w:val="en-GB"/>
        </w:rPr>
        <w:t>for SCS = 30KHz</w:t>
      </w:r>
      <w:r w:rsidR="004A6468" w:rsidRPr="00712EA4">
        <w:rPr>
          <w:b/>
          <w:sz w:val="22"/>
          <w:highlight w:val="cyan"/>
          <w:lang w:val="en-GB"/>
        </w:rPr>
        <w:t xml:space="preserve"> and FDD</w:t>
      </w:r>
      <w:r w:rsidR="00926839" w:rsidRPr="00712EA4">
        <w:rPr>
          <w:b/>
          <w:sz w:val="22"/>
          <w:highlight w:val="cyan"/>
          <w:lang w:val="en-GB"/>
        </w:rPr>
        <w:t>.</w:t>
      </w:r>
    </w:p>
    <w:p w14:paraId="4FAA5AA5" w14:textId="6B786301" w:rsidR="008964D7" w:rsidRPr="00712EA4" w:rsidRDefault="008964D7" w:rsidP="00926839">
      <w:pPr>
        <w:jc w:val="both"/>
        <w:rPr>
          <w:b/>
          <w:sz w:val="22"/>
          <w:highlight w:val="cyan"/>
          <w:lang w:val="en-GB"/>
        </w:rPr>
      </w:pPr>
      <w:r w:rsidRPr="00712EA4">
        <w:rPr>
          <w:b/>
          <w:sz w:val="22"/>
          <w:highlight w:val="cyan"/>
          <w:lang w:val="en-GB"/>
        </w:rPr>
        <w:t xml:space="preserve">Conclusion </w:t>
      </w:r>
      <w:r>
        <w:rPr>
          <w:b/>
          <w:sz w:val="22"/>
          <w:highlight w:val="cyan"/>
          <w:lang w:val="en-GB"/>
        </w:rPr>
        <w:t>2</w:t>
      </w:r>
      <w:r w:rsidRPr="00712EA4">
        <w:rPr>
          <w:b/>
          <w:sz w:val="22"/>
          <w:highlight w:val="cyan"/>
          <w:lang w:val="en-GB"/>
        </w:rPr>
        <w:t xml:space="preserve">: For downlink, </w:t>
      </w:r>
      <w:r>
        <w:rPr>
          <w:b/>
          <w:sz w:val="22"/>
          <w:highlight w:val="cyan"/>
          <w:lang w:val="en-GB"/>
        </w:rPr>
        <w:t xml:space="preserve">single-shot </w:t>
      </w:r>
      <w:r w:rsidRPr="00712EA4">
        <w:rPr>
          <w:b/>
          <w:sz w:val="22"/>
          <w:highlight w:val="cyan"/>
          <w:lang w:val="en-GB"/>
        </w:rPr>
        <w:t xml:space="preserve">transmission can be completed within 1ms under </w:t>
      </w:r>
      <w:r>
        <w:rPr>
          <w:b/>
          <w:sz w:val="22"/>
          <w:highlight w:val="cyan"/>
          <w:lang w:val="en-GB"/>
        </w:rPr>
        <w:t>all</w:t>
      </w:r>
      <w:r w:rsidRPr="00712EA4">
        <w:rPr>
          <w:b/>
          <w:sz w:val="22"/>
          <w:highlight w:val="cyan"/>
          <w:lang w:val="en-GB"/>
        </w:rPr>
        <w:t xml:space="preserve"> of the considered scenarios for SCS = 30KHz and FDD.</w:t>
      </w:r>
    </w:p>
    <w:p w14:paraId="68D44679" w14:textId="77777777" w:rsidR="008964D7" w:rsidRPr="008964D7" w:rsidRDefault="008964D7" w:rsidP="008964D7">
      <w:pPr>
        <w:jc w:val="both"/>
        <w:rPr>
          <w:b/>
          <w:sz w:val="32"/>
          <w:highlight w:val="yellow"/>
          <w:lang w:val="en-GB"/>
        </w:rPr>
      </w:pPr>
    </w:p>
    <w:p w14:paraId="15D85FAE" w14:textId="683C8E4C" w:rsidR="00926839" w:rsidRPr="008964D7" w:rsidRDefault="00926839" w:rsidP="00926839">
      <w:pPr>
        <w:jc w:val="both"/>
        <w:rPr>
          <w:b/>
          <w:sz w:val="22"/>
          <w:highlight w:val="cyan"/>
          <w:lang w:val="en-GB"/>
        </w:rPr>
      </w:pPr>
      <w:r w:rsidRPr="008964D7">
        <w:rPr>
          <w:b/>
          <w:sz w:val="22"/>
          <w:highlight w:val="cyan"/>
          <w:lang w:val="en-GB"/>
        </w:rPr>
        <w:t xml:space="preserve">Conclusion </w:t>
      </w:r>
      <w:r w:rsidR="00684BDD" w:rsidRPr="008964D7">
        <w:rPr>
          <w:b/>
          <w:sz w:val="22"/>
          <w:highlight w:val="cyan"/>
          <w:lang w:val="en-GB"/>
        </w:rPr>
        <w:t>3</w:t>
      </w:r>
      <w:r w:rsidRPr="008964D7">
        <w:rPr>
          <w:b/>
          <w:sz w:val="22"/>
          <w:highlight w:val="cyan"/>
          <w:lang w:val="en-GB"/>
        </w:rPr>
        <w:t xml:space="preserve">: For downlink, under some </w:t>
      </w:r>
      <w:r w:rsidR="00684BDD" w:rsidRPr="008964D7">
        <w:rPr>
          <w:b/>
          <w:sz w:val="22"/>
          <w:highlight w:val="cyan"/>
          <w:lang w:val="en-GB"/>
        </w:rPr>
        <w:t>considered FDD scenarios</w:t>
      </w:r>
      <w:r w:rsidRPr="008964D7">
        <w:rPr>
          <w:b/>
          <w:sz w:val="22"/>
          <w:highlight w:val="cyan"/>
          <w:lang w:val="en-GB"/>
        </w:rPr>
        <w:t>, two HARQ transmissions can be completed within 1ms for SCS = 60KHz.</w:t>
      </w:r>
    </w:p>
    <w:p w14:paraId="762BE0A2" w14:textId="5B7385AD" w:rsidR="00684BDD" w:rsidRPr="008964D7" w:rsidRDefault="00684BDD" w:rsidP="00926839">
      <w:pPr>
        <w:jc w:val="both"/>
        <w:rPr>
          <w:b/>
          <w:sz w:val="22"/>
          <w:highlight w:val="cyan"/>
          <w:lang w:val="en-GB"/>
        </w:rPr>
      </w:pPr>
      <w:r w:rsidRPr="008964D7">
        <w:rPr>
          <w:b/>
          <w:sz w:val="22"/>
          <w:highlight w:val="cyan"/>
          <w:lang w:val="en-GB"/>
        </w:rPr>
        <w:t xml:space="preserve">Conclusion </w:t>
      </w:r>
      <w:r w:rsidR="004A6468" w:rsidRPr="008964D7">
        <w:rPr>
          <w:b/>
          <w:sz w:val="22"/>
          <w:highlight w:val="cyan"/>
          <w:lang w:val="en-GB"/>
        </w:rPr>
        <w:t>4</w:t>
      </w:r>
      <w:r w:rsidRPr="008964D7">
        <w:rPr>
          <w:b/>
          <w:sz w:val="22"/>
          <w:highlight w:val="cyan"/>
          <w:lang w:val="en-GB"/>
        </w:rPr>
        <w:t>: For downlink, under all considered FDD scenarios, a single-shot transmission can be completed within 1ms for SCS = 60KHz</w:t>
      </w:r>
      <w:r w:rsidR="008964D7">
        <w:rPr>
          <w:b/>
          <w:sz w:val="22"/>
          <w:highlight w:val="cyan"/>
          <w:lang w:val="en-GB"/>
        </w:rPr>
        <w:t>.</w:t>
      </w:r>
    </w:p>
    <w:p w14:paraId="7B5A0672" w14:textId="3E4FA362" w:rsidR="00684BDD" w:rsidRPr="008964D7" w:rsidRDefault="00926839" w:rsidP="00684BDD">
      <w:pPr>
        <w:jc w:val="both"/>
        <w:rPr>
          <w:b/>
          <w:sz w:val="22"/>
          <w:highlight w:val="cyan"/>
          <w:lang w:val="en-GB"/>
        </w:rPr>
      </w:pPr>
      <w:r w:rsidRPr="008964D7">
        <w:rPr>
          <w:b/>
          <w:sz w:val="22"/>
          <w:highlight w:val="cyan"/>
          <w:lang w:val="en-GB"/>
        </w:rPr>
        <w:t xml:space="preserve">Conclusion </w:t>
      </w:r>
      <w:r w:rsidR="004A6468" w:rsidRPr="008964D7">
        <w:rPr>
          <w:b/>
          <w:sz w:val="22"/>
          <w:highlight w:val="cyan"/>
          <w:lang w:val="en-GB"/>
        </w:rPr>
        <w:t>5</w:t>
      </w:r>
      <w:r w:rsidRPr="008964D7">
        <w:rPr>
          <w:b/>
          <w:sz w:val="22"/>
          <w:highlight w:val="cyan"/>
          <w:lang w:val="en-GB"/>
        </w:rPr>
        <w:t xml:space="preserve">: For downlink, two HARQ transmissions cannot </w:t>
      </w:r>
      <w:r w:rsidR="00684BDD" w:rsidRPr="008964D7">
        <w:rPr>
          <w:b/>
          <w:sz w:val="22"/>
          <w:highlight w:val="cyan"/>
          <w:lang w:val="en-GB"/>
        </w:rPr>
        <w:t>be completed within 1ms under any of the considered TDD scenarios for SCS = 120KHz.</w:t>
      </w:r>
    </w:p>
    <w:p w14:paraId="29FB0258" w14:textId="6063946F" w:rsidR="00926839" w:rsidRPr="008964D7" w:rsidRDefault="00684BDD" w:rsidP="00926839">
      <w:pPr>
        <w:jc w:val="both"/>
        <w:rPr>
          <w:b/>
          <w:sz w:val="22"/>
          <w:highlight w:val="cyan"/>
          <w:lang w:val="en-GB"/>
        </w:rPr>
      </w:pPr>
      <w:r w:rsidRPr="008964D7">
        <w:rPr>
          <w:b/>
          <w:sz w:val="22"/>
          <w:highlight w:val="cyan"/>
          <w:lang w:val="en-GB"/>
        </w:rPr>
        <w:t xml:space="preserve">Conclusion </w:t>
      </w:r>
      <w:r w:rsidR="004A6468" w:rsidRPr="008964D7">
        <w:rPr>
          <w:b/>
          <w:sz w:val="22"/>
          <w:highlight w:val="cyan"/>
          <w:lang w:val="en-GB"/>
        </w:rPr>
        <w:t>6</w:t>
      </w:r>
      <w:r w:rsidRPr="008964D7">
        <w:rPr>
          <w:b/>
          <w:sz w:val="22"/>
          <w:highlight w:val="cyan"/>
          <w:lang w:val="en-GB"/>
        </w:rPr>
        <w:t>: For downlink, a single-shot transmission can be completed within 1ms under all of the considered TDD scenarios for SCS = 120KHz.</w:t>
      </w:r>
    </w:p>
    <w:p w14:paraId="79CFE890" w14:textId="50DC1249" w:rsidR="00C47CF0" w:rsidRDefault="00C47CF0" w:rsidP="00F43BC8">
      <w:pPr>
        <w:jc w:val="both"/>
        <w:rPr>
          <w:sz w:val="22"/>
          <w:lang w:val="en-GB"/>
        </w:rPr>
      </w:pPr>
    </w:p>
    <w:p w14:paraId="25B64F44" w14:textId="5E0BA7E3" w:rsidR="008964D7" w:rsidRDefault="008964D7" w:rsidP="00F43BC8">
      <w:pPr>
        <w:jc w:val="both"/>
        <w:rPr>
          <w:sz w:val="22"/>
          <w:lang w:val="en-GB"/>
        </w:rPr>
      </w:pPr>
    </w:p>
    <w:p w14:paraId="5CE56CEF" w14:textId="77777777" w:rsidR="008964D7" w:rsidRPr="008964D7" w:rsidRDefault="008964D7" w:rsidP="008964D7">
      <w:pPr>
        <w:overflowPunct/>
        <w:autoSpaceDE/>
        <w:autoSpaceDN/>
        <w:adjustRightInd/>
        <w:spacing w:after="0"/>
        <w:textAlignment w:val="auto"/>
        <w:rPr>
          <w:sz w:val="22"/>
          <w:lang w:val="en-GB"/>
        </w:rPr>
      </w:pPr>
    </w:p>
    <w:p w14:paraId="5ADA6EFC" w14:textId="77777777" w:rsidR="008964D7" w:rsidRPr="00EC4B15" w:rsidRDefault="008964D7" w:rsidP="00F43BC8">
      <w:pPr>
        <w:jc w:val="both"/>
        <w:rPr>
          <w:sz w:val="22"/>
          <w:lang w:val="en-GB"/>
        </w:rPr>
      </w:pPr>
    </w:p>
    <w:p w14:paraId="20A5F55E" w14:textId="6AF6DCC0" w:rsidR="00F43BC8" w:rsidRDefault="00F43BC8" w:rsidP="00F43BC8">
      <w:pPr>
        <w:pStyle w:val="Heading3"/>
        <w:rPr>
          <w:rFonts w:ascii="Times New Roman" w:hAnsi="Times New Roman"/>
        </w:rPr>
      </w:pPr>
      <w:r w:rsidRPr="00D11FF0">
        <w:rPr>
          <w:rFonts w:ascii="Times New Roman" w:hAnsi="Times New Roman"/>
        </w:rPr>
        <w:t xml:space="preserve">Observations Based on the </w:t>
      </w:r>
      <w:r>
        <w:rPr>
          <w:rFonts w:ascii="Times New Roman" w:hAnsi="Times New Roman"/>
        </w:rPr>
        <w:t>Agreed SR-Based Uplink</w:t>
      </w:r>
      <w:r w:rsidRPr="00D11FF0">
        <w:rPr>
          <w:rFonts w:ascii="Times New Roman" w:hAnsi="Times New Roman"/>
        </w:rPr>
        <w:t xml:space="preserve"> Results </w:t>
      </w:r>
    </w:p>
    <w:tbl>
      <w:tblPr>
        <w:tblStyle w:val="TableGrid"/>
        <w:tblW w:w="11070" w:type="dxa"/>
        <w:tblInd w:w="-455" w:type="dxa"/>
        <w:tblLook w:val="04A0" w:firstRow="1" w:lastRow="0" w:firstColumn="1" w:lastColumn="0" w:noHBand="0" w:noVBand="1"/>
      </w:tblPr>
      <w:tblGrid>
        <w:gridCol w:w="1150"/>
        <w:gridCol w:w="1246"/>
        <w:gridCol w:w="1424"/>
        <w:gridCol w:w="1601"/>
        <w:gridCol w:w="1331"/>
        <w:gridCol w:w="1609"/>
        <w:gridCol w:w="2709"/>
      </w:tblGrid>
      <w:tr w:rsidR="00F43BC8" w14:paraId="70589B4E" w14:textId="77777777" w:rsidTr="000B67E4">
        <w:tc>
          <w:tcPr>
            <w:tcW w:w="1150" w:type="dxa"/>
          </w:tcPr>
          <w:p w14:paraId="19C2DF4F" w14:textId="77777777" w:rsidR="00F43BC8" w:rsidRPr="002B4D5A" w:rsidRDefault="00F43BC8" w:rsidP="000B67E4">
            <w:pPr>
              <w:jc w:val="center"/>
              <w:rPr>
                <w:b/>
                <w:lang w:val="en-GB"/>
              </w:rPr>
            </w:pPr>
            <w:r w:rsidRPr="002B4D5A">
              <w:rPr>
                <w:b/>
                <w:lang w:val="en-GB"/>
              </w:rPr>
              <w:t>Scenario</w:t>
            </w:r>
          </w:p>
        </w:tc>
        <w:tc>
          <w:tcPr>
            <w:tcW w:w="1246" w:type="dxa"/>
          </w:tcPr>
          <w:p w14:paraId="63FD8A1A" w14:textId="085FC2EB" w:rsidR="00F43BC8" w:rsidRPr="002B4D5A" w:rsidRDefault="00F43BC8" w:rsidP="000B67E4">
            <w:pPr>
              <w:jc w:val="center"/>
              <w:rPr>
                <w:b/>
                <w:lang w:val="en-GB"/>
              </w:rPr>
            </w:pPr>
            <w:r w:rsidRPr="002B4D5A">
              <w:rPr>
                <w:b/>
                <w:lang w:val="en-GB"/>
              </w:rPr>
              <w:t>1Tx under Rel. 15 N</w:t>
            </w:r>
            <w:r>
              <w:rPr>
                <w:b/>
                <w:lang w:val="en-GB"/>
              </w:rPr>
              <w:t>2</w:t>
            </w:r>
            <w:r w:rsidRPr="002B4D5A">
              <w:rPr>
                <w:b/>
                <w:lang w:val="en-GB"/>
              </w:rPr>
              <w:t xml:space="preserve"> in 1ms</w:t>
            </w:r>
            <w:r>
              <w:rPr>
                <w:b/>
                <w:lang w:val="en-GB"/>
              </w:rPr>
              <w:t xml:space="preserve"> possible</w:t>
            </w:r>
            <w:r w:rsidRPr="002B4D5A">
              <w:rPr>
                <w:b/>
                <w:lang w:val="en-GB"/>
              </w:rPr>
              <w:t>?</w:t>
            </w:r>
          </w:p>
        </w:tc>
        <w:tc>
          <w:tcPr>
            <w:tcW w:w="1424" w:type="dxa"/>
          </w:tcPr>
          <w:p w14:paraId="10A7EE53" w14:textId="1ADD5477" w:rsidR="00F43BC8" w:rsidRPr="002B4D5A" w:rsidRDefault="00F43BC8" w:rsidP="000B67E4">
            <w:pPr>
              <w:jc w:val="center"/>
              <w:rPr>
                <w:b/>
                <w:lang w:val="en-GB"/>
              </w:rPr>
            </w:pPr>
            <w:r>
              <w:rPr>
                <w:b/>
                <w:lang w:val="en-GB"/>
              </w:rPr>
              <w:t xml:space="preserve">Max. </w:t>
            </w:r>
            <w:r w:rsidRPr="002B4D5A">
              <w:rPr>
                <w:b/>
                <w:lang w:val="en-GB"/>
              </w:rPr>
              <w:t xml:space="preserve">Rel. 16 </w:t>
            </w:r>
            <w:r>
              <w:rPr>
                <w:b/>
                <w:lang w:val="en-GB"/>
              </w:rPr>
              <w:t xml:space="preserve">N2 </w:t>
            </w:r>
            <w:r w:rsidRPr="002B4D5A">
              <w:rPr>
                <w:b/>
                <w:lang w:val="en-GB"/>
              </w:rPr>
              <w:t xml:space="preserve">for </w:t>
            </w:r>
            <w:r>
              <w:rPr>
                <w:b/>
                <w:lang w:val="en-GB"/>
              </w:rPr>
              <w:t>1</w:t>
            </w:r>
            <w:r w:rsidRPr="002B4D5A">
              <w:rPr>
                <w:b/>
                <w:lang w:val="en-GB"/>
              </w:rPr>
              <w:t>Tx in 1ms</w:t>
            </w:r>
            <w:r>
              <w:rPr>
                <w:b/>
                <w:lang w:val="en-GB"/>
              </w:rPr>
              <w:t xml:space="preserve"> (symbols)?</w:t>
            </w:r>
          </w:p>
        </w:tc>
        <w:tc>
          <w:tcPr>
            <w:tcW w:w="1601" w:type="dxa"/>
          </w:tcPr>
          <w:p w14:paraId="156EA8B1" w14:textId="29B89C3A" w:rsidR="00F43BC8" w:rsidRPr="002B4D5A" w:rsidRDefault="00F43BC8" w:rsidP="000B67E4">
            <w:pPr>
              <w:jc w:val="center"/>
              <w:rPr>
                <w:b/>
                <w:lang w:val="en-GB"/>
              </w:rPr>
            </w:pPr>
            <w:r>
              <w:rPr>
                <w:b/>
                <w:lang w:val="en-GB"/>
              </w:rPr>
              <w:t>Latency gain for completing 1Tx if Rel. 16 N2 introduced?</w:t>
            </w:r>
          </w:p>
        </w:tc>
        <w:tc>
          <w:tcPr>
            <w:tcW w:w="1331" w:type="dxa"/>
          </w:tcPr>
          <w:p w14:paraId="514A4D2A" w14:textId="13E58E1B" w:rsidR="00F43BC8" w:rsidRPr="002B4D5A" w:rsidRDefault="00F43BC8" w:rsidP="000B67E4">
            <w:pPr>
              <w:jc w:val="center"/>
              <w:rPr>
                <w:b/>
                <w:lang w:val="en-GB"/>
              </w:rPr>
            </w:pPr>
            <w:r w:rsidRPr="002B4D5A">
              <w:rPr>
                <w:b/>
                <w:lang w:val="en-GB"/>
              </w:rPr>
              <w:t>2Tx under Rel. 15 N</w:t>
            </w:r>
            <w:r>
              <w:rPr>
                <w:b/>
                <w:lang w:val="en-GB"/>
              </w:rPr>
              <w:t>2 in 1ms possible</w:t>
            </w:r>
            <w:r w:rsidRPr="002B4D5A">
              <w:rPr>
                <w:b/>
                <w:lang w:val="en-GB"/>
              </w:rPr>
              <w:t>?</w:t>
            </w:r>
          </w:p>
        </w:tc>
        <w:tc>
          <w:tcPr>
            <w:tcW w:w="1609" w:type="dxa"/>
          </w:tcPr>
          <w:p w14:paraId="2A7F2D4F" w14:textId="2E57EA2D" w:rsidR="00F43BC8" w:rsidRPr="002B4D5A" w:rsidRDefault="00F43BC8" w:rsidP="000B67E4">
            <w:pPr>
              <w:jc w:val="center"/>
              <w:rPr>
                <w:b/>
                <w:lang w:val="en-GB"/>
              </w:rPr>
            </w:pPr>
            <w:r>
              <w:rPr>
                <w:b/>
                <w:lang w:val="en-GB"/>
              </w:rPr>
              <w:t xml:space="preserve">Max. </w:t>
            </w:r>
            <w:r w:rsidRPr="002B4D5A">
              <w:rPr>
                <w:b/>
                <w:lang w:val="en-GB"/>
              </w:rPr>
              <w:t xml:space="preserve">Rel. 16 </w:t>
            </w:r>
            <w:r>
              <w:rPr>
                <w:b/>
                <w:lang w:val="en-GB"/>
              </w:rPr>
              <w:t xml:space="preserve">N2 </w:t>
            </w:r>
            <w:r w:rsidRPr="002B4D5A">
              <w:rPr>
                <w:b/>
                <w:lang w:val="en-GB"/>
              </w:rPr>
              <w:t>for 2Tx in 1ms</w:t>
            </w:r>
            <w:r>
              <w:rPr>
                <w:b/>
                <w:lang w:val="en-GB"/>
              </w:rPr>
              <w:t xml:space="preserve"> (symbols</w:t>
            </w:r>
            <w:proofErr w:type="gramStart"/>
            <w:r>
              <w:rPr>
                <w:b/>
                <w:lang w:val="en-GB"/>
              </w:rPr>
              <w:t>)?(</w:t>
            </w:r>
            <w:proofErr w:type="gramEnd"/>
            <w:r>
              <w:rPr>
                <w:b/>
                <w:lang w:val="en-GB"/>
              </w:rPr>
              <w:t>% reduction compared to Rel. 15 N2)</w:t>
            </w:r>
          </w:p>
        </w:tc>
        <w:tc>
          <w:tcPr>
            <w:tcW w:w="2709" w:type="dxa"/>
          </w:tcPr>
          <w:p w14:paraId="6BF9FC80" w14:textId="3AFB1011" w:rsidR="00F43BC8" w:rsidRPr="002B4D5A" w:rsidRDefault="00F43BC8" w:rsidP="000B67E4">
            <w:pPr>
              <w:jc w:val="center"/>
              <w:rPr>
                <w:b/>
                <w:lang w:val="en-GB"/>
              </w:rPr>
            </w:pPr>
            <w:r>
              <w:rPr>
                <w:b/>
                <w:lang w:val="en-GB"/>
              </w:rPr>
              <w:t>Latency gain for completing 2Tx if Rel. 16 N2 introduced? (%)</w:t>
            </w:r>
          </w:p>
        </w:tc>
      </w:tr>
      <w:tr w:rsidR="00F43BC8" w14:paraId="42FCB27E" w14:textId="77777777" w:rsidTr="000B67E4">
        <w:tc>
          <w:tcPr>
            <w:tcW w:w="1150" w:type="dxa"/>
          </w:tcPr>
          <w:p w14:paraId="124AF341" w14:textId="77777777" w:rsidR="00F43BC8" w:rsidRPr="002B4D5A" w:rsidRDefault="00F43BC8" w:rsidP="000B67E4">
            <w:pPr>
              <w:jc w:val="center"/>
              <w:rPr>
                <w:b/>
                <w:lang w:val="en-GB"/>
              </w:rPr>
            </w:pPr>
            <w:r w:rsidRPr="002B4D5A">
              <w:rPr>
                <w:b/>
                <w:lang w:val="en-GB"/>
              </w:rPr>
              <w:t>#1</w:t>
            </w:r>
          </w:p>
        </w:tc>
        <w:tc>
          <w:tcPr>
            <w:tcW w:w="1246" w:type="dxa"/>
          </w:tcPr>
          <w:p w14:paraId="6062B816" w14:textId="5178F002" w:rsidR="00F43BC8" w:rsidRDefault="003C5DEC" w:rsidP="000B67E4">
            <w:pPr>
              <w:jc w:val="center"/>
              <w:rPr>
                <w:lang w:val="en-GB"/>
              </w:rPr>
            </w:pPr>
            <w:r>
              <w:rPr>
                <w:lang w:val="en-GB"/>
              </w:rPr>
              <w:t>Y</w:t>
            </w:r>
          </w:p>
        </w:tc>
        <w:tc>
          <w:tcPr>
            <w:tcW w:w="1424" w:type="dxa"/>
          </w:tcPr>
          <w:p w14:paraId="463D1C07" w14:textId="52925E88" w:rsidR="00F43BC8" w:rsidRDefault="003C5DEC" w:rsidP="000B67E4">
            <w:pPr>
              <w:jc w:val="center"/>
              <w:rPr>
                <w:lang w:val="en-GB"/>
              </w:rPr>
            </w:pPr>
            <w:r>
              <w:rPr>
                <w:lang w:val="en-GB"/>
              </w:rPr>
              <w:t>n/a</w:t>
            </w:r>
          </w:p>
        </w:tc>
        <w:tc>
          <w:tcPr>
            <w:tcW w:w="1601" w:type="dxa"/>
          </w:tcPr>
          <w:p w14:paraId="316911EF" w14:textId="0EA5155D" w:rsidR="00F43BC8" w:rsidRDefault="003C5DEC" w:rsidP="000B67E4">
            <w:pPr>
              <w:jc w:val="center"/>
              <w:rPr>
                <w:lang w:val="en-GB"/>
              </w:rPr>
            </w:pPr>
            <w:r>
              <w:rPr>
                <w:lang w:val="en-GB"/>
              </w:rPr>
              <w:t>n/a</w:t>
            </w:r>
          </w:p>
        </w:tc>
        <w:tc>
          <w:tcPr>
            <w:tcW w:w="1331" w:type="dxa"/>
          </w:tcPr>
          <w:p w14:paraId="26E1CC0D" w14:textId="6E3145C2" w:rsidR="00F43BC8" w:rsidRDefault="003C5DEC" w:rsidP="000B67E4">
            <w:pPr>
              <w:jc w:val="center"/>
              <w:rPr>
                <w:lang w:val="en-GB"/>
              </w:rPr>
            </w:pPr>
            <w:r>
              <w:rPr>
                <w:lang w:val="en-GB"/>
              </w:rPr>
              <w:t>N</w:t>
            </w:r>
          </w:p>
        </w:tc>
        <w:tc>
          <w:tcPr>
            <w:tcW w:w="1609" w:type="dxa"/>
          </w:tcPr>
          <w:p w14:paraId="3F5DDA7A" w14:textId="31B83A2F" w:rsidR="00F43BC8" w:rsidRDefault="003C5DEC" w:rsidP="000B67E4">
            <w:pPr>
              <w:jc w:val="center"/>
              <w:rPr>
                <w:lang w:val="en-GB"/>
              </w:rPr>
            </w:pPr>
            <w:r w:rsidRPr="003C5DEC">
              <w:rPr>
                <w:highlight w:val="yellow"/>
                <w:lang w:val="en-GB"/>
              </w:rPr>
              <w:t>1.5</w:t>
            </w:r>
            <w:r>
              <w:rPr>
                <w:lang w:val="en-GB"/>
              </w:rPr>
              <w:t>-2 (63-</w:t>
            </w:r>
            <w:r w:rsidRPr="008610A4">
              <w:rPr>
                <w:highlight w:val="yellow"/>
                <w:lang w:val="en-GB"/>
              </w:rPr>
              <w:t>72%</w:t>
            </w:r>
            <w:r>
              <w:rPr>
                <w:lang w:val="en-GB"/>
              </w:rPr>
              <w:t>)</w:t>
            </w:r>
          </w:p>
        </w:tc>
        <w:tc>
          <w:tcPr>
            <w:tcW w:w="2709" w:type="dxa"/>
          </w:tcPr>
          <w:p w14:paraId="0E93464D" w14:textId="7410B1CF" w:rsidR="00F43BC8" w:rsidRDefault="008610A4" w:rsidP="000B67E4">
            <w:pPr>
              <w:jc w:val="center"/>
              <w:rPr>
                <w:lang w:val="en-GB"/>
              </w:rPr>
            </w:pPr>
            <w:r>
              <w:rPr>
                <w:lang w:val="en-GB"/>
              </w:rPr>
              <w:t>1.5-</w:t>
            </w:r>
            <w:r w:rsidRPr="008610A4">
              <w:rPr>
                <w:highlight w:val="yellow"/>
                <w:lang w:val="en-GB"/>
              </w:rPr>
              <w:t>1.65</w:t>
            </w:r>
            <w:r>
              <w:rPr>
                <w:highlight w:val="yellow"/>
                <w:lang w:val="en-GB"/>
              </w:rPr>
              <w:t>ms</w:t>
            </w:r>
            <w:r>
              <w:rPr>
                <w:lang w:val="en-GB"/>
              </w:rPr>
              <w:t xml:space="preserve"> to 0.93ms (38-</w:t>
            </w:r>
            <w:r w:rsidRPr="008610A4">
              <w:rPr>
                <w:highlight w:val="yellow"/>
                <w:lang w:val="en-GB"/>
              </w:rPr>
              <w:t>43%</w:t>
            </w:r>
            <w:r>
              <w:rPr>
                <w:lang w:val="en-GB"/>
              </w:rPr>
              <w:t>)</w:t>
            </w:r>
          </w:p>
        </w:tc>
      </w:tr>
      <w:tr w:rsidR="00F43BC8" w14:paraId="08B1E423" w14:textId="77777777" w:rsidTr="000B67E4">
        <w:tc>
          <w:tcPr>
            <w:tcW w:w="1150" w:type="dxa"/>
          </w:tcPr>
          <w:p w14:paraId="7358604A" w14:textId="77777777" w:rsidR="00F43BC8" w:rsidRPr="002B4D5A" w:rsidRDefault="00F43BC8" w:rsidP="000B67E4">
            <w:pPr>
              <w:jc w:val="center"/>
              <w:rPr>
                <w:b/>
                <w:lang w:val="en-GB"/>
              </w:rPr>
            </w:pPr>
            <w:r w:rsidRPr="002B4D5A">
              <w:rPr>
                <w:b/>
                <w:lang w:val="en-GB"/>
              </w:rPr>
              <w:t>#2</w:t>
            </w:r>
          </w:p>
        </w:tc>
        <w:tc>
          <w:tcPr>
            <w:tcW w:w="1246" w:type="dxa"/>
          </w:tcPr>
          <w:p w14:paraId="2072F2E4" w14:textId="10438770" w:rsidR="00F43BC8" w:rsidRDefault="008610A4" w:rsidP="000B67E4">
            <w:pPr>
              <w:jc w:val="center"/>
              <w:rPr>
                <w:lang w:val="en-GB"/>
              </w:rPr>
            </w:pPr>
            <w:r>
              <w:rPr>
                <w:lang w:val="en-GB"/>
              </w:rPr>
              <w:t>Y</w:t>
            </w:r>
          </w:p>
        </w:tc>
        <w:tc>
          <w:tcPr>
            <w:tcW w:w="1424" w:type="dxa"/>
          </w:tcPr>
          <w:p w14:paraId="74DCDFFA" w14:textId="1BC1DC30" w:rsidR="00F43BC8" w:rsidRDefault="008610A4" w:rsidP="008610A4">
            <w:pPr>
              <w:jc w:val="center"/>
              <w:rPr>
                <w:lang w:val="en-GB"/>
              </w:rPr>
            </w:pPr>
            <w:r>
              <w:rPr>
                <w:lang w:val="en-GB"/>
              </w:rPr>
              <w:t>n/a</w:t>
            </w:r>
          </w:p>
        </w:tc>
        <w:tc>
          <w:tcPr>
            <w:tcW w:w="1601" w:type="dxa"/>
          </w:tcPr>
          <w:p w14:paraId="58898124" w14:textId="382A5435" w:rsidR="00F43BC8" w:rsidRDefault="008610A4" w:rsidP="000B67E4">
            <w:pPr>
              <w:jc w:val="center"/>
              <w:rPr>
                <w:lang w:val="en-GB"/>
              </w:rPr>
            </w:pPr>
            <w:r>
              <w:rPr>
                <w:lang w:val="en-GB"/>
              </w:rPr>
              <w:t>n/a</w:t>
            </w:r>
          </w:p>
        </w:tc>
        <w:tc>
          <w:tcPr>
            <w:tcW w:w="1331" w:type="dxa"/>
          </w:tcPr>
          <w:p w14:paraId="2E2C1DB8" w14:textId="1DF04785" w:rsidR="00F43BC8" w:rsidRDefault="008610A4" w:rsidP="000B67E4">
            <w:pPr>
              <w:jc w:val="center"/>
              <w:rPr>
                <w:lang w:val="en-GB"/>
              </w:rPr>
            </w:pPr>
            <w:r>
              <w:rPr>
                <w:lang w:val="en-GB"/>
              </w:rPr>
              <w:t>N</w:t>
            </w:r>
          </w:p>
        </w:tc>
        <w:tc>
          <w:tcPr>
            <w:tcW w:w="1609" w:type="dxa"/>
          </w:tcPr>
          <w:p w14:paraId="6D7CD4F0" w14:textId="705F0360" w:rsidR="00F43BC8" w:rsidRDefault="008610A4" w:rsidP="000B67E4">
            <w:pPr>
              <w:jc w:val="center"/>
              <w:rPr>
                <w:lang w:val="en-GB"/>
              </w:rPr>
            </w:pPr>
            <w:r w:rsidRPr="008610A4">
              <w:rPr>
                <w:highlight w:val="yellow"/>
                <w:lang w:val="en-GB"/>
              </w:rPr>
              <w:t>2</w:t>
            </w:r>
            <w:r>
              <w:rPr>
                <w:lang w:val="en-GB"/>
              </w:rPr>
              <w:t>-3 (45-</w:t>
            </w:r>
            <w:r w:rsidRPr="008610A4">
              <w:rPr>
                <w:highlight w:val="yellow"/>
                <w:lang w:val="en-GB"/>
              </w:rPr>
              <w:t>63%</w:t>
            </w:r>
            <w:r>
              <w:rPr>
                <w:lang w:val="en-GB"/>
              </w:rPr>
              <w:t>)</w:t>
            </w:r>
          </w:p>
        </w:tc>
        <w:tc>
          <w:tcPr>
            <w:tcW w:w="2709" w:type="dxa"/>
          </w:tcPr>
          <w:p w14:paraId="6901E4C2" w14:textId="3C14CE01" w:rsidR="00F43BC8" w:rsidRDefault="008610A4" w:rsidP="000B67E4">
            <w:pPr>
              <w:jc w:val="center"/>
              <w:rPr>
                <w:lang w:val="en-GB"/>
              </w:rPr>
            </w:pPr>
            <w:r>
              <w:rPr>
                <w:lang w:val="en-GB"/>
              </w:rPr>
              <w:t>1.4-1</w:t>
            </w:r>
            <w:r w:rsidRPr="008610A4">
              <w:rPr>
                <w:highlight w:val="yellow"/>
                <w:lang w:val="en-GB"/>
              </w:rPr>
              <w:t>.65ms</w:t>
            </w:r>
            <w:r>
              <w:rPr>
                <w:lang w:val="en-GB"/>
              </w:rPr>
              <w:t xml:space="preserve"> to 1ms (29-</w:t>
            </w:r>
            <w:r w:rsidRPr="008610A4">
              <w:rPr>
                <w:highlight w:val="yellow"/>
                <w:lang w:val="en-GB"/>
              </w:rPr>
              <w:t>40%</w:t>
            </w:r>
            <w:r>
              <w:rPr>
                <w:lang w:val="en-GB"/>
              </w:rPr>
              <w:t>)</w:t>
            </w:r>
          </w:p>
        </w:tc>
      </w:tr>
      <w:tr w:rsidR="00F43BC8" w14:paraId="08B722BB" w14:textId="77777777" w:rsidTr="000B67E4">
        <w:tc>
          <w:tcPr>
            <w:tcW w:w="1150" w:type="dxa"/>
          </w:tcPr>
          <w:p w14:paraId="2B89B748" w14:textId="77777777" w:rsidR="00F43BC8" w:rsidRPr="002B4D5A" w:rsidRDefault="00F43BC8" w:rsidP="000B67E4">
            <w:pPr>
              <w:jc w:val="center"/>
              <w:rPr>
                <w:b/>
                <w:lang w:val="en-GB"/>
              </w:rPr>
            </w:pPr>
            <w:r w:rsidRPr="002B4D5A">
              <w:rPr>
                <w:b/>
                <w:lang w:val="en-GB"/>
              </w:rPr>
              <w:t>#3</w:t>
            </w:r>
          </w:p>
        </w:tc>
        <w:tc>
          <w:tcPr>
            <w:tcW w:w="1246" w:type="dxa"/>
          </w:tcPr>
          <w:p w14:paraId="5D491135" w14:textId="052FC25A" w:rsidR="00F43BC8" w:rsidRDefault="008610A4" w:rsidP="000B67E4">
            <w:pPr>
              <w:jc w:val="center"/>
              <w:rPr>
                <w:lang w:val="en-GB"/>
              </w:rPr>
            </w:pPr>
            <w:r>
              <w:rPr>
                <w:lang w:val="en-GB"/>
              </w:rPr>
              <w:t>N</w:t>
            </w:r>
          </w:p>
        </w:tc>
        <w:tc>
          <w:tcPr>
            <w:tcW w:w="1424" w:type="dxa"/>
          </w:tcPr>
          <w:p w14:paraId="5726061A" w14:textId="31D7FCA2" w:rsidR="00F43BC8" w:rsidRDefault="008610A4" w:rsidP="000B67E4">
            <w:pPr>
              <w:jc w:val="center"/>
              <w:rPr>
                <w:lang w:val="en-GB"/>
              </w:rPr>
            </w:pPr>
            <w:r>
              <w:rPr>
                <w:lang w:val="en-GB"/>
              </w:rPr>
              <w:t>4.5-5 (10-27%)</w:t>
            </w:r>
          </w:p>
        </w:tc>
        <w:tc>
          <w:tcPr>
            <w:tcW w:w="1601" w:type="dxa"/>
          </w:tcPr>
          <w:p w14:paraId="68C50A34" w14:textId="0F1AA060" w:rsidR="00F43BC8" w:rsidRDefault="008610A4" w:rsidP="000B67E4">
            <w:pPr>
              <w:jc w:val="center"/>
              <w:rPr>
                <w:lang w:val="en-GB"/>
              </w:rPr>
            </w:pPr>
            <w:r>
              <w:rPr>
                <w:lang w:val="en-GB"/>
              </w:rPr>
              <w:t>1.1ms to 0.88-</w:t>
            </w:r>
            <w:r w:rsidRPr="008610A4">
              <w:rPr>
                <w:highlight w:val="yellow"/>
                <w:lang w:val="en-GB"/>
              </w:rPr>
              <w:t>0.97ms</w:t>
            </w:r>
            <w:r>
              <w:rPr>
                <w:highlight w:val="yellow"/>
                <w:lang w:val="en-GB"/>
              </w:rPr>
              <w:t xml:space="preserve"> </w:t>
            </w:r>
            <w:r w:rsidRPr="008610A4">
              <w:rPr>
                <w:lang w:val="en-GB"/>
              </w:rPr>
              <w:t>(</w:t>
            </w:r>
            <w:r w:rsidRPr="008610A4">
              <w:rPr>
                <w:highlight w:val="yellow"/>
                <w:lang w:val="en-GB"/>
              </w:rPr>
              <w:t>11</w:t>
            </w:r>
            <w:r w:rsidRPr="008610A4">
              <w:rPr>
                <w:lang w:val="en-GB"/>
              </w:rPr>
              <w:t>-20%)</w:t>
            </w:r>
          </w:p>
        </w:tc>
        <w:tc>
          <w:tcPr>
            <w:tcW w:w="1331" w:type="dxa"/>
          </w:tcPr>
          <w:p w14:paraId="6A256945" w14:textId="0B872DD0" w:rsidR="00F43BC8" w:rsidRDefault="008610A4" w:rsidP="000B67E4">
            <w:pPr>
              <w:jc w:val="center"/>
              <w:rPr>
                <w:lang w:val="en-GB"/>
              </w:rPr>
            </w:pPr>
            <w:r>
              <w:rPr>
                <w:lang w:val="en-GB"/>
              </w:rPr>
              <w:t>N</w:t>
            </w:r>
          </w:p>
        </w:tc>
        <w:tc>
          <w:tcPr>
            <w:tcW w:w="1609" w:type="dxa"/>
          </w:tcPr>
          <w:p w14:paraId="384469FD" w14:textId="34C5D24A" w:rsidR="00F43BC8" w:rsidRDefault="008610A4" w:rsidP="000B67E4">
            <w:pPr>
              <w:jc w:val="center"/>
              <w:rPr>
                <w:lang w:val="en-GB"/>
              </w:rPr>
            </w:pPr>
            <w:r w:rsidRPr="008610A4">
              <w:rPr>
                <w:highlight w:val="yellow"/>
                <w:lang w:val="en-GB"/>
              </w:rPr>
              <w:t>0.5</w:t>
            </w:r>
            <w:r>
              <w:rPr>
                <w:lang w:val="en-GB"/>
              </w:rPr>
              <w:t>-1 (81-</w:t>
            </w:r>
            <w:r w:rsidRPr="008610A4">
              <w:rPr>
                <w:highlight w:val="yellow"/>
                <w:lang w:val="en-GB"/>
              </w:rPr>
              <w:t>91%</w:t>
            </w:r>
            <w:r>
              <w:rPr>
                <w:lang w:val="en-GB"/>
              </w:rPr>
              <w:t>)</w:t>
            </w:r>
          </w:p>
        </w:tc>
        <w:tc>
          <w:tcPr>
            <w:tcW w:w="2709" w:type="dxa"/>
          </w:tcPr>
          <w:p w14:paraId="33A2D44B" w14:textId="523034FA" w:rsidR="00F43BC8" w:rsidRDefault="008610A4" w:rsidP="000B67E4">
            <w:pPr>
              <w:jc w:val="center"/>
              <w:rPr>
                <w:lang w:val="en-GB"/>
              </w:rPr>
            </w:pPr>
            <w:r>
              <w:rPr>
                <w:lang w:val="en-GB"/>
              </w:rPr>
              <w:t>1.7-</w:t>
            </w:r>
            <w:r w:rsidRPr="008610A4">
              <w:rPr>
                <w:highlight w:val="yellow"/>
                <w:lang w:val="en-GB"/>
              </w:rPr>
              <w:t>1.87</w:t>
            </w:r>
            <w:r>
              <w:rPr>
                <w:lang w:val="en-GB"/>
              </w:rPr>
              <w:t>ms to 0.88ms (48-</w:t>
            </w:r>
            <w:r w:rsidRPr="008610A4">
              <w:rPr>
                <w:highlight w:val="yellow"/>
                <w:lang w:val="en-GB"/>
              </w:rPr>
              <w:t>53</w:t>
            </w:r>
            <w:r>
              <w:rPr>
                <w:lang w:val="en-GB"/>
              </w:rPr>
              <w:t>%)</w:t>
            </w:r>
          </w:p>
        </w:tc>
      </w:tr>
      <w:tr w:rsidR="00F43BC8" w14:paraId="00BE06EB" w14:textId="77777777" w:rsidTr="000B67E4">
        <w:tc>
          <w:tcPr>
            <w:tcW w:w="1150" w:type="dxa"/>
          </w:tcPr>
          <w:p w14:paraId="74BC1F78" w14:textId="77777777" w:rsidR="00F43BC8" w:rsidRPr="002B4D5A" w:rsidRDefault="00F43BC8" w:rsidP="000B67E4">
            <w:pPr>
              <w:jc w:val="center"/>
              <w:rPr>
                <w:b/>
                <w:lang w:val="en-GB"/>
              </w:rPr>
            </w:pPr>
            <w:r w:rsidRPr="002B4D5A">
              <w:rPr>
                <w:b/>
                <w:lang w:val="en-GB"/>
              </w:rPr>
              <w:t>#4</w:t>
            </w:r>
          </w:p>
        </w:tc>
        <w:tc>
          <w:tcPr>
            <w:tcW w:w="1246" w:type="dxa"/>
          </w:tcPr>
          <w:p w14:paraId="70103FFE" w14:textId="1E6D491E" w:rsidR="00F43BC8" w:rsidRDefault="008610A4" w:rsidP="000B67E4">
            <w:pPr>
              <w:jc w:val="center"/>
              <w:rPr>
                <w:lang w:val="en-GB"/>
              </w:rPr>
            </w:pPr>
            <w:r>
              <w:rPr>
                <w:lang w:val="en-GB"/>
              </w:rPr>
              <w:t>Y</w:t>
            </w:r>
          </w:p>
        </w:tc>
        <w:tc>
          <w:tcPr>
            <w:tcW w:w="1424" w:type="dxa"/>
          </w:tcPr>
          <w:p w14:paraId="3A73E7CA" w14:textId="171FD242" w:rsidR="00F43BC8" w:rsidRDefault="008610A4" w:rsidP="000B67E4">
            <w:pPr>
              <w:jc w:val="center"/>
              <w:rPr>
                <w:lang w:val="en-GB"/>
              </w:rPr>
            </w:pPr>
            <w:r>
              <w:rPr>
                <w:lang w:val="en-GB"/>
              </w:rPr>
              <w:t>n/a</w:t>
            </w:r>
          </w:p>
        </w:tc>
        <w:tc>
          <w:tcPr>
            <w:tcW w:w="1601" w:type="dxa"/>
          </w:tcPr>
          <w:p w14:paraId="0B8FF53F" w14:textId="283466EB" w:rsidR="00F43BC8" w:rsidRDefault="008610A4" w:rsidP="000B67E4">
            <w:pPr>
              <w:jc w:val="center"/>
              <w:rPr>
                <w:lang w:val="en-GB"/>
              </w:rPr>
            </w:pPr>
            <w:r>
              <w:rPr>
                <w:lang w:val="en-GB"/>
              </w:rPr>
              <w:t>n/a</w:t>
            </w:r>
          </w:p>
        </w:tc>
        <w:tc>
          <w:tcPr>
            <w:tcW w:w="1331" w:type="dxa"/>
          </w:tcPr>
          <w:p w14:paraId="2CC02297" w14:textId="7D5D0E46" w:rsidR="00F43BC8" w:rsidRDefault="008610A4" w:rsidP="000B67E4">
            <w:pPr>
              <w:jc w:val="center"/>
              <w:rPr>
                <w:lang w:val="en-GB"/>
              </w:rPr>
            </w:pPr>
            <w:r>
              <w:rPr>
                <w:lang w:val="en-GB"/>
              </w:rPr>
              <w:t>N</w:t>
            </w:r>
          </w:p>
        </w:tc>
        <w:tc>
          <w:tcPr>
            <w:tcW w:w="1609" w:type="dxa"/>
          </w:tcPr>
          <w:p w14:paraId="61FBD73E" w14:textId="635FDC65" w:rsidR="00F43BC8" w:rsidRDefault="008610A4" w:rsidP="000B67E4">
            <w:pPr>
              <w:jc w:val="center"/>
              <w:rPr>
                <w:lang w:val="en-GB"/>
              </w:rPr>
            </w:pPr>
            <w:r w:rsidRPr="008610A4">
              <w:rPr>
                <w:highlight w:val="yellow"/>
                <w:lang w:val="en-GB"/>
              </w:rPr>
              <w:t>0.5</w:t>
            </w:r>
            <w:r>
              <w:rPr>
                <w:lang w:val="en-GB"/>
              </w:rPr>
              <w:t>-1 (81-</w:t>
            </w:r>
            <w:r w:rsidRPr="008610A4">
              <w:rPr>
                <w:highlight w:val="yellow"/>
                <w:lang w:val="en-GB"/>
              </w:rPr>
              <w:t>90</w:t>
            </w:r>
            <w:r>
              <w:rPr>
                <w:lang w:val="en-GB"/>
              </w:rPr>
              <w:t>%)</w:t>
            </w:r>
          </w:p>
        </w:tc>
        <w:tc>
          <w:tcPr>
            <w:tcW w:w="2709" w:type="dxa"/>
          </w:tcPr>
          <w:p w14:paraId="157D3DF1" w14:textId="3DA9ED64" w:rsidR="00F43BC8" w:rsidRDefault="008610A4" w:rsidP="000B67E4">
            <w:pPr>
              <w:jc w:val="center"/>
              <w:rPr>
                <w:lang w:val="en-GB"/>
              </w:rPr>
            </w:pPr>
            <w:r>
              <w:rPr>
                <w:lang w:val="en-GB"/>
              </w:rPr>
              <w:t>1.6-</w:t>
            </w:r>
            <w:r w:rsidRPr="008610A4">
              <w:rPr>
                <w:highlight w:val="yellow"/>
                <w:lang w:val="en-GB"/>
              </w:rPr>
              <w:t>1.97</w:t>
            </w:r>
            <w:r>
              <w:rPr>
                <w:lang w:val="en-GB"/>
              </w:rPr>
              <w:t>ms to 0.86-</w:t>
            </w:r>
            <w:r w:rsidRPr="008610A4">
              <w:rPr>
                <w:highlight w:val="yellow"/>
                <w:lang w:val="en-GB"/>
              </w:rPr>
              <w:t>0.95</w:t>
            </w:r>
            <w:r>
              <w:rPr>
                <w:lang w:val="en-GB"/>
              </w:rPr>
              <w:t>ms (</w:t>
            </w:r>
            <w:r w:rsidR="00467B07">
              <w:rPr>
                <w:lang w:val="en-GB"/>
              </w:rPr>
              <w:t>46-</w:t>
            </w:r>
            <w:r w:rsidR="00467B07" w:rsidRPr="00467B07">
              <w:rPr>
                <w:highlight w:val="yellow"/>
                <w:lang w:val="en-GB"/>
              </w:rPr>
              <w:t>51</w:t>
            </w:r>
            <w:r w:rsidR="00467B07">
              <w:rPr>
                <w:lang w:val="en-GB"/>
              </w:rPr>
              <w:t>%)</w:t>
            </w:r>
          </w:p>
        </w:tc>
      </w:tr>
      <w:tr w:rsidR="00F43BC8" w14:paraId="40F5D9E0" w14:textId="77777777" w:rsidTr="000B67E4">
        <w:tc>
          <w:tcPr>
            <w:tcW w:w="1150" w:type="dxa"/>
          </w:tcPr>
          <w:p w14:paraId="151C19F9" w14:textId="77777777" w:rsidR="00F43BC8" w:rsidRPr="002B4D5A" w:rsidRDefault="00F43BC8" w:rsidP="000B67E4">
            <w:pPr>
              <w:jc w:val="center"/>
              <w:rPr>
                <w:b/>
                <w:lang w:val="en-GB"/>
              </w:rPr>
            </w:pPr>
            <w:r w:rsidRPr="002B4D5A">
              <w:rPr>
                <w:b/>
                <w:lang w:val="en-GB"/>
              </w:rPr>
              <w:t>#5</w:t>
            </w:r>
          </w:p>
        </w:tc>
        <w:tc>
          <w:tcPr>
            <w:tcW w:w="1246" w:type="dxa"/>
          </w:tcPr>
          <w:p w14:paraId="721D2C90" w14:textId="3B04FADB" w:rsidR="00F43BC8" w:rsidRDefault="00467B07" w:rsidP="000B67E4">
            <w:pPr>
              <w:jc w:val="center"/>
              <w:rPr>
                <w:lang w:val="en-GB"/>
              </w:rPr>
            </w:pPr>
            <w:r>
              <w:rPr>
                <w:lang w:val="en-GB"/>
              </w:rPr>
              <w:t>N</w:t>
            </w:r>
          </w:p>
        </w:tc>
        <w:tc>
          <w:tcPr>
            <w:tcW w:w="1424" w:type="dxa"/>
          </w:tcPr>
          <w:p w14:paraId="6443841D" w14:textId="35E7C527" w:rsidR="00F43BC8" w:rsidRDefault="00467B07" w:rsidP="000B67E4">
            <w:pPr>
              <w:jc w:val="center"/>
              <w:rPr>
                <w:lang w:val="en-GB"/>
              </w:rPr>
            </w:pPr>
            <w:r>
              <w:rPr>
                <w:lang w:val="en-GB"/>
              </w:rPr>
              <w:t>2-2.25 (60-63%)</w:t>
            </w:r>
          </w:p>
        </w:tc>
        <w:tc>
          <w:tcPr>
            <w:tcW w:w="1601" w:type="dxa"/>
          </w:tcPr>
          <w:p w14:paraId="0D302F12" w14:textId="340E66DF" w:rsidR="00F43BC8" w:rsidRDefault="00467B07" w:rsidP="000B67E4">
            <w:pPr>
              <w:jc w:val="center"/>
              <w:rPr>
                <w:lang w:val="en-GB"/>
              </w:rPr>
            </w:pPr>
            <w:r>
              <w:rPr>
                <w:lang w:val="en-GB"/>
              </w:rPr>
              <w:t>1.12ms to 0.86-</w:t>
            </w:r>
            <w:r w:rsidRPr="00467B07">
              <w:rPr>
                <w:highlight w:val="yellow"/>
                <w:lang w:val="en-GB"/>
              </w:rPr>
              <w:t>0.96</w:t>
            </w:r>
            <w:r>
              <w:rPr>
                <w:highlight w:val="yellow"/>
                <w:lang w:val="en-GB"/>
              </w:rPr>
              <w:t xml:space="preserve"> (14</w:t>
            </w:r>
            <w:r w:rsidRPr="00467B07">
              <w:rPr>
                <w:lang w:val="en-GB"/>
              </w:rPr>
              <w:t>-23%)</w:t>
            </w:r>
          </w:p>
        </w:tc>
        <w:tc>
          <w:tcPr>
            <w:tcW w:w="1331" w:type="dxa"/>
          </w:tcPr>
          <w:p w14:paraId="0C8A738C" w14:textId="278D47EA" w:rsidR="00F43BC8" w:rsidRDefault="00467B07" w:rsidP="000B67E4">
            <w:pPr>
              <w:jc w:val="center"/>
              <w:rPr>
                <w:lang w:val="en-GB"/>
              </w:rPr>
            </w:pPr>
            <w:r>
              <w:rPr>
                <w:lang w:val="en-GB"/>
              </w:rPr>
              <w:t>N</w:t>
            </w:r>
          </w:p>
        </w:tc>
        <w:tc>
          <w:tcPr>
            <w:tcW w:w="1609" w:type="dxa"/>
          </w:tcPr>
          <w:p w14:paraId="367F8991" w14:textId="24D26C55" w:rsidR="00F43BC8" w:rsidRDefault="00467B07" w:rsidP="00467B07">
            <w:pPr>
              <w:jc w:val="center"/>
              <w:rPr>
                <w:lang w:val="en-GB"/>
              </w:rPr>
            </w:pPr>
            <w:r>
              <w:rPr>
                <w:lang w:val="en-GB"/>
              </w:rPr>
              <w:t>n/a</w:t>
            </w:r>
          </w:p>
        </w:tc>
        <w:tc>
          <w:tcPr>
            <w:tcW w:w="2709" w:type="dxa"/>
          </w:tcPr>
          <w:p w14:paraId="55CD52FF" w14:textId="70A9F92F" w:rsidR="00F43BC8" w:rsidRDefault="00467B07" w:rsidP="000B67E4">
            <w:pPr>
              <w:jc w:val="center"/>
              <w:rPr>
                <w:lang w:val="en-GB"/>
              </w:rPr>
            </w:pPr>
            <w:r>
              <w:rPr>
                <w:lang w:val="en-GB"/>
              </w:rPr>
              <w:t>n/a</w:t>
            </w:r>
          </w:p>
        </w:tc>
      </w:tr>
      <w:tr w:rsidR="00F43BC8" w14:paraId="3082ECC5" w14:textId="77777777" w:rsidTr="000B67E4">
        <w:tc>
          <w:tcPr>
            <w:tcW w:w="1150" w:type="dxa"/>
          </w:tcPr>
          <w:p w14:paraId="32B44D07" w14:textId="77777777" w:rsidR="00F43BC8" w:rsidRPr="002B4D5A" w:rsidRDefault="00F43BC8" w:rsidP="000B67E4">
            <w:pPr>
              <w:jc w:val="center"/>
              <w:rPr>
                <w:b/>
                <w:lang w:val="en-GB"/>
              </w:rPr>
            </w:pPr>
            <w:r w:rsidRPr="002B4D5A">
              <w:rPr>
                <w:b/>
                <w:lang w:val="en-GB"/>
              </w:rPr>
              <w:lastRenderedPageBreak/>
              <w:t>#6</w:t>
            </w:r>
          </w:p>
        </w:tc>
        <w:tc>
          <w:tcPr>
            <w:tcW w:w="1246" w:type="dxa"/>
          </w:tcPr>
          <w:p w14:paraId="49FBD98A" w14:textId="43C977E2" w:rsidR="00F43BC8" w:rsidRDefault="00467B07" w:rsidP="000B67E4">
            <w:pPr>
              <w:jc w:val="center"/>
              <w:rPr>
                <w:lang w:val="en-GB"/>
              </w:rPr>
            </w:pPr>
            <w:r>
              <w:rPr>
                <w:lang w:val="en-GB"/>
              </w:rPr>
              <w:t>N</w:t>
            </w:r>
          </w:p>
        </w:tc>
        <w:tc>
          <w:tcPr>
            <w:tcW w:w="1424" w:type="dxa"/>
          </w:tcPr>
          <w:p w14:paraId="5DD54E5C" w14:textId="08237526" w:rsidR="00F43BC8" w:rsidRPr="00467B07" w:rsidRDefault="00467B07" w:rsidP="000B67E4">
            <w:pPr>
              <w:jc w:val="center"/>
              <w:rPr>
                <w:lang w:val="en-GB"/>
              </w:rPr>
            </w:pPr>
            <w:r w:rsidRPr="00467B07">
              <w:rPr>
                <w:lang w:val="en-GB"/>
              </w:rPr>
              <w:t>3-</w:t>
            </w:r>
            <w:r w:rsidRPr="00467B07">
              <w:rPr>
                <w:highlight w:val="yellow"/>
                <w:lang w:val="en-GB"/>
              </w:rPr>
              <w:t>4</w:t>
            </w:r>
            <w:r w:rsidRPr="00467B07">
              <w:rPr>
                <w:lang w:val="en-GB"/>
              </w:rPr>
              <w:t xml:space="preserve"> (</w:t>
            </w:r>
            <w:r w:rsidRPr="00467B07">
              <w:rPr>
                <w:highlight w:val="yellow"/>
                <w:lang w:val="en-GB"/>
              </w:rPr>
              <w:t>27</w:t>
            </w:r>
            <w:r w:rsidRPr="00467B07">
              <w:rPr>
                <w:lang w:val="en-GB"/>
              </w:rPr>
              <w:t>-45%)</w:t>
            </w:r>
          </w:p>
        </w:tc>
        <w:tc>
          <w:tcPr>
            <w:tcW w:w="1601" w:type="dxa"/>
          </w:tcPr>
          <w:p w14:paraId="5B2C0759" w14:textId="7DBBE85B" w:rsidR="00F43BC8" w:rsidRDefault="00467B07" w:rsidP="000B67E4">
            <w:pPr>
              <w:jc w:val="center"/>
              <w:rPr>
                <w:lang w:val="en-GB"/>
              </w:rPr>
            </w:pPr>
            <w:r>
              <w:rPr>
                <w:lang w:val="en-GB"/>
              </w:rPr>
              <w:t>1.12ms to 0.95ms (15%)</w:t>
            </w:r>
          </w:p>
        </w:tc>
        <w:tc>
          <w:tcPr>
            <w:tcW w:w="1331" w:type="dxa"/>
          </w:tcPr>
          <w:p w14:paraId="4322B8B3" w14:textId="35621917" w:rsidR="00F43BC8" w:rsidRDefault="00467B07" w:rsidP="000B67E4">
            <w:pPr>
              <w:jc w:val="center"/>
              <w:rPr>
                <w:lang w:val="en-GB"/>
              </w:rPr>
            </w:pPr>
            <w:r>
              <w:rPr>
                <w:lang w:val="en-GB"/>
              </w:rPr>
              <w:t>N</w:t>
            </w:r>
          </w:p>
        </w:tc>
        <w:tc>
          <w:tcPr>
            <w:tcW w:w="1609" w:type="dxa"/>
          </w:tcPr>
          <w:p w14:paraId="26147CED" w14:textId="71D48AA1" w:rsidR="00F43BC8" w:rsidRDefault="00467B07" w:rsidP="000B67E4">
            <w:pPr>
              <w:jc w:val="center"/>
              <w:rPr>
                <w:lang w:val="en-GB"/>
              </w:rPr>
            </w:pPr>
            <w:r>
              <w:rPr>
                <w:lang w:val="en-GB"/>
              </w:rPr>
              <w:t>n/a</w:t>
            </w:r>
          </w:p>
        </w:tc>
        <w:tc>
          <w:tcPr>
            <w:tcW w:w="2709" w:type="dxa"/>
          </w:tcPr>
          <w:p w14:paraId="7B095807" w14:textId="3A7F4B4A" w:rsidR="00F43BC8" w:rsidRDefault="00467B07" w:rsidP="000B67E4">
            <w:pPr>
              <w:jc w:val="center"/>
              <w:rPr>
                <w:lang w:val="en-GB"/>
              </w:rPr>
            </w:pPr>
            <w:r>
              <w:rPr>
                <w:lang w:val="en-GB"/>
              </w:rPr>
              <w:t>n/a</w:t>
            </w:r>
          </w:p>
        </w:tc>
      </w:tr>
      <w:tr w:rsidR="00F43BC8" w14:paraId="1AC9563E" w14:textId="77777777" w:rsidTr="000B67E4">
        <w:tc>
          <w:tcPr>
            <w:tcW w:w="1150" w:type="dxa"/>
          </w:tcPr>
          <w:p w14:paraId="29C20E85" w14:textId="77777777" w:rsidR="00F43BC8" w:rsidRPr="002B4D5A" w:rsidRDefault="00F43BC8" w:rsidP="000B67E4">
            <w:pPr>
              <w:jc w:val="center"/>
              <w:rPr>
                <w:b/>
                <w:lang w:val="en-GB"/>
              </w:rPr>
            </w:pPr>
            <w:r w:rsidRPr="002B4D5A">
              <w:rPr>
                <w:b/>
                <w:lang w:val="en-GB"/>
              </w:rPr>
              <w:t>#7</w:t>
            </w:r>
          </w:p>
        </w:tc>
        <w:tc>
          <w:tcPr>
            <w:tcW w:w="1246" w:type="dxa"/>
          </w:tcPr>
          <w:p w14:paraId="14B3CCB3" w14:textId="40783830" w:rsidR="00F43BC8" w:rsidRDefault="00467B07" w:rsidP="000B67E4">
            <w:pPr>
              <w:jc w:val="center"/>
              <w:rPr>
                <w:lang w:val="en-GB"/>
              </w:rPr>
            </w:pPr>
            <w:r>
              <w:rPr>
                <w:lang w:val="en-GB"/>
              </w:rPr>
              <w:t>Y</w:t>
            </w:r>
          </w:p>
        </w:tc>
        <w:tc>
          <w:tcPr>
            <w:tcW w:w="1424" w:type="dxa"/>
          </w:tcPr>
          <w:p w14:paraId="50C0B456" w14:textId="73F91920" w:rsidR="00F43BC8" w:rsidRDefault="00467B07" w:rsidP="000B67E4">
            <w:pPr>
              <w:jc w:val="center"/>
              <w:rPr>
                <w:lang w:val="en-GB"/>
              </w:rPr>
            </w:pPr>
            <w:r>
              <w:rPr>
                <w:lang w:val="en-GB"/>
              </w:rPr>
              <w:t>n/a</w:t>
            </w:r>
          </w:p>
        </w:tc>
        <w:tc>
          <w:tcPr>
            <w:tcW w:w="1601" w:type="dxa"/>
          </w:tcPr>
          <w:p w14:paraId="0BD321C2" w14:textId="299BD2C4" w:rsidR="00F43BC8" w:rsidRDefault="00467B07" w:rsidP="000B67E4">
            <w:pPr>
              <w:jc w:val="center"/>
              <w:rPr>
                <w:lang w:val="en-GB"/>
              </w:rPr>
            </w:pPr>
            <w:r>
              <w:rPr>
                <w:lang w:val="en-GB"/>
              </w:rPr>
              <w:t>n/a</w:t>
            </w:r>
          </w:p>
        </w:tc>
        <w:tc>
          <w:tcPr>
            <w:tcW w:w="1331" w:type="dxa"/>
          </w:tcPr>
          <w:p w14:paraId="3DC2D323" w14:textId="59F182E4" w:rsidR="00F43BC8" w:rsidRDefault="00467B07" w:rsidP="000B67E4">
            <w:pPr>
              <w:jc w:val="center"/>
              <w:rPr>
                <w:lang w:val="en-GB"/>
              </w:rPr>
            </w:pPr>
            <w:r>
              <w:rPr>
                <w:lang w:val="en-GB"/>
              </w:rPr>
              <w:t>N</w:t>
            </w:r>
          </w:p>
        </w:tc>
        <w:tc>
          <w:tcPr>
            <w:tcW w:w="1609" w:type="dxa"/>
          </w:tcPr>
          <w:p w14:paraId="762AC060" w14:textId="6B3A78E4" w:rsidR="00F43BC8" w:rsidRDefault="00467B07" w:rsidP="000B67E4">
            <w:pPr>
              <w:jc w:val="center"/>
              <w:rPr>
                <w:lang w:val="en-GB"/>
              </w:rPr>
            </w:pPr>
            <w:r w:rsidRPr="00467B07">
              <w:rPr>
                <w:highlight w:val="yellow"/>
                <w:lang w:val="en-GB"/>
              </w:rPr>
              <w:t>5.5</w:t>
            </w:r>
            <w:r>
              <w:rPr>
                <w:lang w:val="en-GB"/>
              </w:rPr>
              <w:t>-7 (36-</w:t>
            </w:r>
            <w:r w:rsidRPr="00467B07">
              <w:rPr>
                <w:highlight w:val="yellow"/>
                <w:lang w:val="en-GB"/>
              </w:rPr>
              <w:t>50</w:t>
            </w:r>
            <w:r>
              <w:rPr>
                <w:lang w:val="en-GB"/>
              </w:rPr>
              <w:t>%)</w:t>
            </w:r>
          </w:p>
        </w:tc>
        <w:tc>
          <w:tcPr>
            <w:tcW w:w="2709" w:type="dxa"/>
          </w:tcPr>
          <w:p w14:paraId="61231AD5" w14:textId="7FB718CD" w:rsidR="00F43BC8" w:rsidRDefault="00467B07" w:rsidP="000B67E4">
            <w:pPr>
              <w:jc w:val="center"/>
              <w:rPr>
                <w:lang w:val="en-GB"/>
              </w:rPr>
            </w:pPr>
            <w:r>
              <w:rPr>
                <w:lang w:val="en-GB"/>
              </w:rPr>
              <w:t>1.12-</w:t>
            </w:r>
            <w:r w:rsidRPr="00467B07">
              <w:rPr>
                <w:highlight w:val="yellow"/>
                <w:lang w:val="en-GB"/>
              </w:rPr>
              <w:t>1.33</w:t>
            </w:r>
            <w:r>
              <w:rPr>
                <w:lang w:val="en-GB"/>
              </w:rPr>
              <w:t>ms to 0.96-1ms (14-</w:t>
            </w:r>
            <w:r w:rsidRPr="00467B07">
              <w:rPr>
                <w:highlight w:val="yellow"/>
                <w:lang w:val="en-GB"/>
              </w:rPr>
              <w:t>24</w:t>
            </w:r>
            <w:r>
              <w:rPr>
                <w:lang w:val="en-GB"/>
              </w:rPr>
              <w:t>%)</w:t>
            </w:r>
          </w:p>
        </w:tc>
      </w:tr>
      <w:tr w:rsidR="00F43BC8" w14:paraId="6DE15EF1" w14:textId="77777777" w:rsidTr="000B67E4">
        <w:tc>
          <w:tcPr>
            <w:tcW w:w="1150" w:type="dxa"/>
          </w:tcPr>
          <w:p w14:paraId="38FE3B7A" w14:textId="77777777" w:rsidR="00F43BC8" w:rsidRPr="002B4D5A" w:rsidRDefault="00F43BC8" w:rsidP="000B67E4">
            <w:pPr>
              <w:jc w:val="center"/>
              <w:rPr>
                <w:b/>
                <w:lang w:val="en-GB"/>
              </w:rPr>
            </w:pPr>
            <w:r w:rsidRPr="002B4D5A">
              <w:rPr>
                <w:b/>
                <w:lang w:val="en-GB"/>
              </w:rPr>
              <w:t>#8</w:t>
            </w:r>
          </w:p>
        </w:tc>
        <w:tc>
          <w:tcPr>
            <w:tcW w:w="1246" w:type="dxa"/>
          </w:tcPr>
          <w:p w14:paraId="0C3C7E95" w14:textId="2E3F5CD2" w:rsidR="00F43BC8" w:rsidRDefault="00467B07" w:rsidP="000B67E4">
            <w:pPr>
              <w:jc w:val="center"/>
              <w:rPr>
                <w:lang w:val="en-GB"/>
              </w:rPr>
            </w:pPr>
            <w:r>
              <w:rPr>
                <w:lang w:val="en-GB"/>
              </w:rPr>
              <w:t>Y</w:t>
            </w:r>
          </w:p>
        </w:tc>
        <w:tc>
          <w:tcPr>
            <w:tcW w:w="1424" w:type="dxa"/>
          </w:tcPr>
          <w:p w14:paraId="07D0C3A5" w14:textId="3A966507" w:rsidR="00F43BC8" w:rsidRDefault="00467B07" w:rsidP="000B67E4">
            <w:pPr>
              <w:jc w:val="center"/>
              <w:rPr>
                <w:lang w:val="en-GB"/>
              </w:rPr>
            </w:pPr>
            <w:r>
              <w:rPr>
                <w:lang w:val="en-GB"/>
              </w:rPr>
              <w:t>n/a</w:t>
            </w:r>
          </w:p>
        </w:tc>
        <w:tc>
          <w:tcPr>
            <w:tcW w:w="1601" w:type="dxa"/>
          </w:tcPr>
          <w:p w14:paraId="6EEE362E" w14:textId="49C43606" w:rsidR="00F43BC8" w:rsidRDefault="00467B07" w:rsidP="000B67E4">
            <w:pPr>
              <w:jc w:val="center"/>
              <w:rPr>
                <w:lang w:val="en-GB"/>
              </w:rPr>
            </w:pPr>
            <w:r>
              <w:rPr>
                <w:lang w:val="en-GB"/>
              </w:rPr>
              <w:t>n/a</w:t>
            </w:r>
          </w:p>
        </w:tc>
        <w:tc>
          <w:tcPr>
            <w:tcW w:w="1331" w:type="dxa"/>
          </w:tcPr>
          <w:p w14:paraId="43A1671D" w14:textId="07594E4A" w:rsidR="00F43BC8" w:rsidRDefault="00467B07" w:rsidP="000B67E4">
            <w:pPr>
              <w:jc w:val="center"/>
              <w:rPr>
                <w:lang w:val="en-GB"/>
              </w:rPr>
            </w:pPr>
            <w:r>
              <w:rPr>
                <w:lang w:val="en-GB"/>
              </w:rPr>
              <w:t>N</w:t>
            </w:r>
          </w:p>
        </w:tc>
        <w:tc>
          <w:tcPr>
            <w:tcW w:w="1609" w:type="dxa"/>
          </w:tcPr>
          <w:p w14:paraId="21FDACA9" w14:textId="4EE7D2F1" w:rsidR="00F43BC8" w:rsidRDefault="00467B07" w:rsidP="000B67E4">
            <w:pPr>
              <w:jc w:val="center"/>
              <w:rPr>
                <w:lang w:val="en-GB"/>
              </w:rPr>
            </w:pPr>
            <w:r>
              <w:rPr>
                <w:lang w:val="en-GB"/>
              </w:rPr>
              <w:t>6.5-8 (27-40%)</w:t>
            </w:r>
          </w:p>
        </w:tc>
        <w:tc>
          <w:tcPr>
            <w:tcW w:w="2709" w:type="dxa"/>
          </w:tcPr>
          <w:p w14:paraId="1BD5A32B" w14:textId="602309A8" w:rsidR="00F43BC8" w:rsidRDefault="00467B07" w:rsidP="000B67E4">
            <w:pPr>
              <w:jc w:val="center"/>
              <w:rPr>
                <w:lang w:val="en-GB"/>
              </w:rPr>
            </w:pPr>
            <w:r>
              <w:rPr>
                <w:lang w:val="en-GB"/>
              </w:rPr>
              <w:t>1.12-</w:t>
            </w:r>
            <w:r w:rsidRPr="00467B07">
              <w:rPr>
                <w:highlight w:val="yellow"/>
                <w:lang w:val="en-GB"/>
              </w:rPr>
              <w:t>1.31</w:t>
            </w:r>
            <w:r>
              <w:rPr>
                <w:lang w:val="en-GB"/>
              </w:rPr>
              <w:t xml:space="preserve">ms to </w:t>
            </w:r>
            <w:r w:rsidRPr="00467B07">
              <w:rPr>
                <w:highlight w:val="yellow"/>
                <w:lang w:val="en-GB"/>
              </w:rPr>
              <w:t>0.87</w:t>
            </w:r>
            <w:r>
              <w:rPr>
                <w:lang w:val="en-GB"/>
              </w:rPr>
              <w:t>-1ms</w:t>
            </w:r>
          </w:p>
        </w:tc>
      </w:tr>
      <w:tr w:rsidR="00F43BC8" w14:paraId="205C2760" w14:textId="77777777" w:rsidTr="000B67E4">
        <w:tc>
          <w:tcPr>
            <w:tcW w:w="1150" w:type="dxa"/>
          </w:tcPr>
          <w:p w14:paraId="7A0437D6" w14:textId="77777777" w:rsidR="00F43BC8" w:rsidRPr="002B4D5A" w:rsidRDefault="00F43BC8" w:rsidP="000B67E4">
            <w:pPr>
              <w:jc w:val="center"/>
              <w:rPr>
                <w:b/>
                <w:lang w:val="en-GB"/>
              </w:rPr>
            </w:pPr>
            <w:r w:rsidRPr="002B4D5A">
              <w:rPr>
                <w:b/>
                <w:lang w:val="en-GB"/>
              </w:rPr>
              <w:t>#9</w:t>
            </w:r>
          </w:p>
        </w:tc>
        <w:tc>
          <w:tcPr>
            <w:tcW w:w="1246" w:type="dxa"/>
          </w:tcPr>
          <w:p w14:paraId="0EDF095A" w14:textId="3B366DBD" w:rsidR="00F43BC8" w:rsidRDefault="00467B07" w:rsidP="000B67E4">
            <w:pPr>
              <w:jc w:val="center"/>
              <w:rPr>
                <w:lang w:val="en-GB"/>
              </w:rPr>
            </w:pPr>
            <w:r>
              <w:rPr>
                <w:lang w:val="en-GB"/>
              </w:rPr>
              <w:t>Y</w:t>
            </w:r>
          </w:p>
        </w:tc>
        <w:tc>
          <w:tcPr>
            <w:tcW w:w="1424" w:type="dxa"/>
          </w:tcPr>
          <w:p w14:paraId="1D7677DF" w14:textId="390D8A9B" w:rsidR="00F43BC8" w:rsidRDefault="00467B07" w:rsidP="000B67E4">
            <w:pPr>
              <w:jc w:val="center"/>
              <w:rPr>
                <w:lang w:val="en-GB"/>
              </w:rPr>
            </w:pPr>
            <w:r>
              <w:rPr>
                <w:lang w:val="en-GB"/>
              </w:rPr>
              <w:t>n/a</w:t>
            </w:r>
          </w:p>
        </w:tc>
        <w:tc>
          <w:tcPr>
            <w:tcW w:w="1601" w:type="dxa"/>
          </w:tcPr>
          <w:p w14:paraId="64E16600" w14:textId="0143E6D7" w:rsidR="00F43BC8" w:rsidRDefault="00467B07" w:rsidP="000B67E4">
            <w:pPr>
              <w:jc w:val="center"/>
              <w:rPr>
                <w:lang w:val="en-GB"/>
              </w:rPr>
            </w:pPr>
            <w:r>
              <w:rPr>
                <w:lang w:val="en-GB"/>
              </w:rPr>
              <w:t>n/a</w:t>
            </w:r>
          </w:p>
        </w:tc>
        <w:tc>
          <w:tcPr>
            <w:tcW w:w="1331" w:type="dxa"/>
          </w:tcPr>
          <w:p w14:paraId="3612EC7C" w14:textId="24FB88F2" w:rsidR="00F43BC8" w:rsidRDefault="00467B07" w:rsidP="000B67E4">
            <w:pPr>
              <w:jc w:val="center"/>
              <w:rPr>
                <w:lang w:val="en-GB"/>
              </w:rPr>
            </w:pPr>
            <w:r>
              <w:rPr>
                <w:lang w:val="en-GB"/>
              </w:rPr>
              <w:t>N</w:t>
            </w:r>
          </w:p>
        </w:tc>
        <w:tc>
          <w:tcPr>
            <w:tcW w:w="1609" w:type="dxa"/>
          </w:tcPr>
          <w:p w14:paraId="0F072CC3" w14:textId="5DB77930" w:rsidR="00F43BC8" w:rsidRDefault="00467B07" w:rsidP="000B67E4">
            <w:pPr>
              <w:jc w:val="center"/>
              <w:rPr>
                <w:lang w:val="en-GB"/>
              </w:rPr>
            </w:pPr>
            <w:r>
              <w:rPr>
                <w:lang w:val="en-GB"/>
              </w:rPr>
              <w:t>5-</w:t>
            </w:r>
            <w:r w:rsidRPr="00467B07">
              <w:rPr>
                <w:highlight w:val="yellow"/>
                <w:lang w:val="en-GB"/>
              </w:rPr>
              <w:t>7</w:t>
            </w:r>
          </w:p>
        </w:tc>
        <w:tc>
          <w:tcPr>
            <w:tcW w:w="2709" w:type="dxa"/>
          </w:tcPr>
          <w:p w14:paraId="214CF4E8" w14:textId="325EFE5A" w:rsidR="00F43BC8" w:rsidRDefault="00467B07" w:rsidP="000B67E4">
            <w:pPr>
              <w:jc w:val="center"/>
              <w:rPr>
                <w:lang w:val="en-GB"/>
              </w:rPr>
            </w:pPr>
            <w:r>
              <w:rPr>
                <w:lang w:val="en-GB"/>
              </w:rPr>
              <w:t>1.25-</w:t>
            </w:r>
            <w:r w:rsidRPr="00467B07">
              <w:rPr>
                <w:highlight w:val="yellow"/>
                <w:lang w:val="en-GB"/>
              </w:rPr>
              <w:t>1.46</w:t>
            </w:r>
            <w:r>
              <w:rPr>
                <w:lang w:val="en-GB"/>
              </w:rPr>
              <w:t>ms to 0.87-</w:t>
            </w:r>
            <w:r w:rsidRPr="00467B07">
              <w:rPr>
                <w:highlight w:val="yellow"/>
                <w:lang w:val="en-GB"/>
              </w:rPr>
              <w:t>0.99</w:t>
            </w:r>
            <w:r>
              <w:rPr>
                <w:lang w:val="en-GB"/>
              </w:rPr>
              <w:t>ms (30-</w:t>
            </w:r>
            <w:r w:rsidR="003D782A" w:rsidRPr="003D782A">
              <w:rPr>
                <w:highlight w:val="yellow"/>
                <w:lang w:val="en-GB"/>
              </w:rPr>
              <w:t>32</w:t>
            </w:r>
            <w:r w:rsidR="003D782A">
              <w:rPr>
                <w:lang w:val="en-GB"/>
              </w:rPr>
              <w:t>%)</w:t>
            </w:r>
          </w:p>
        </w:tc>
      </w:tr>
      <w:tr w:rsidR="00F43BC8" w14:paraId="589C1A37" w14:textId="77777777" w:rsidTr="000B67E4">
        <w:tc>
          <w:tcPr>
            <w:tcW w:w="1150" w:type="dxa"/>
          </w:tcPr>
          <w:p w14:paraId="0A5F3F1B" w14:textId="77777777" w:rsidR="00F43BC8" w:rsidRPr="002B4D5A" w:rsidRDefault="00F43BC8" w:rsidP="000B67E4">
            <w:pPr>
              <w:jc w:val="center"/>
              <w:rPr>
                <w:b/>
                <w:lang w:val="en-GB"/>
              </w:rPr>
            </w:pPr>
            <w:r w:rsidRPr="002B4D5A">
              <w:rPr>
                <w:b/>
                <w:lang w:val="en-GB"/>
              </w:rPr>
              <w:t>#10</w:t>
            </w:r>
          </w:p>
        </w:tc>
        <w:tc>
          <w:tcPr>
            <w:tcW w:w="1246" w:type="dxa"/>
          </w:tcPr>
          <w:p w14:paraId="0304AF40" w14:textId="01508B88" w:rsidR="00F43BC8" w:rsidRDefault="003D782A" w:rsidP="000B67E4">
            <w:pPr>
              <w:jc w:val="center"/>
              <w:rPr>
                <w:lang w:val="en-GB"/>
              </w:rPr>
            </w:pPr>
            <w:r>
              <w:rPr>
                <w:lang w:val="en-GB"/>
              </w:rPr>
              <w:t>Y</w:t>
            </w:r>
          </w:p>
        </w:tc>
        <w:tc>
          <w:tcPr>
            <w:tcW w:w="1424" w:type="dxa"/>
          </w:tcPr>
          <w:p w14:paraId="65C3E5D1" w14:textId="5B4B3FC0" w:rsidR="00F43BC8" w:rsidRDefault="003D782A" w:rsidP="000B67E4">
            <w:pPr>
              <w:jc w:val="center"/>
              <w:rPr>
                <w:lang w:val="en-GB"/>
              </w:rPr>
            </w:pPr>
            <w:r>
              <w:rPr>
                <w:lang w:val="en-GB"/>
              </w:rPr>
              <w:t>n/a</w:t>
            </w:r>
          </w:p>
        </w:tc>
        <w:tc>
          <w:tcPr>
            <w:tcW w:w="1601" w:type="dxa"/>
          </w:tcPr>
          <w:p w14:paraId="27546C47" w14:textId="61E8E5C0" w:rsidR="00F43BC8" w:rsidRDefault="003D782A" w:rsidP="000B67E4">
            <w:pPr>
              <w:jc w:val="center"/>
              <w:rPr>
                <w:lang w:val="en-GB"/>
              </w:rPr>
            </w:pPr>
            <w:r>
              <w:rPr>
                <w:lang w:val="en-GB"/>
              </w:rPr>
              <w:t>n/a</w:t>
            </w:r>
          </w:p>
        </w:tc>
        <w:tc>
          <w:tcPr>
            <w:tcW w:w="1331" w:type="dxa"/>
          </w:tcPr>
          <w:p w14:paraId="6CCAB91B" w14:textId="3EC2E44C" w:rsidR="00F43BC8" w:rsidRDefault="003D782A" w:rsidP="000B67E4">
            <w:pPr>
              <w:jc w:val="center"/>
              <w:rPr>
                <w:lang w:val="en-GB"/>
              </w:rPr>
            </w:pPr>
            <w:r>
              <w:rPr>
                <w:lang w:val="en-GB"/>
              </w:rPr>
              <w:t>N</w:t>
            </w:r>
          </w:p>
        </w:tc>
        <w:tc>
          <w:tcPr>
            <w:tcW w:w="1609" w:type="dxa"/>
          </w:tcPr>
          <w:p w14:paraId="382C2E6E" w14:textId="26CCABE1" w:rsidR="00F43BC8" w:rsidRDefault="003D782A" w:rsidP="000B67E4">
            <w:pPr>
              <w:jc w:val="center"/>
              <w:rPr>
                <w:lang w:val="en-GB"/>
              </w:rPr>
            </w:pPr>
            <w:r w:rsidRPr="003D782A">
              <w:rPr>
                <w:highlight w:val="yellow"/>
                <w:lang w:val="en-GB"/>
              </w:rPr>
              <w:t>5</w:t>
            </w:r>
            <w:r>
              <w:rPr>
                <w:lang w:val="en-GB"/>
              </w:rPr>
              <w:t>-</w:t>
            </w:r>
            <w:r w:rsidRPr="003D782A">
              <w:rPr>
                <w:lang w:val="en-GB"/>
              </w:rPr>
              <w:t>7</w:t>
            </w:r>
          </w:p>
        </w:tc>
        <w:tc>
          <w:tcPr>
            <w:tcW w:w="2709" w:type="dxa"/>
          </w:tcPr>
          <w:p w14:paraId="11FE01EA" w14:textId="5C44AE9D" w:rsidR="00F43BC8" w:rsidRDefault="003D782A" w:rsidP="000B67E4">
            <w:pPr>
              <w:jc w:val="center"/>
              <w:rPr>
                <w:lang w:val="en-GB"/>
              </w:rPr>
            </w:pPr>
            <w:r>
              <w:rPr>
                <w:lang w:val="en-GB"/>
              </w:rPr>
              <w:t>1.22-</w:t>
            </w:r>
            <w:r w:rsidRPr="003D782A">
              <w:rPr>
                <w:highlight w:val="yellow"/>
                <w:lang w:val="en-GB"/>
              </w:rPr>
              <w:t>1.46</w:t>
            </w:r>
            <w:r>
              <w:rPr>
                <w:lang w:val="en-GB"/>
              </w:rPr>
              <w:t>ms to 1ms (18-</w:t>
            </w:r>
            <w:r w:rsidRPr="003D782A">
              <w:rPr>
                <w:highlight w:val="yellow"/>
                <w:lang w:val="en-GB"/>
              </w:rPr>
              <w:t>31</w:t>
            </w:r>
            <w:r>
              <w:rPr>
                <w:lang w:val="en-GB"/>
              </w:rPr>
              <w:t>%)</w:t>
            </w:r>
          </w:p>
        </w:tc>
      </w:tr>
      <w:tr w:rsidR="00F43BC8" w14:paraId="51656105" w14:textId="77777777" w:rsidTr="000B67E4">
        <w:tc>
          <w:tcPr>
            <w:tcW w:w="1150" w:type="dxa"/>
          </w:tcPr>
          <w:p w14:paraId="77A69043" w14:textId="77777777" w:rsidR="00F43BC8" w:rsidRPr="002B4D5A" w:rsidRDefault="00F43BC8" w:rsidP="000B67E4">
            <w:pPr>
              <w:jc w:val="center"/>
              <w:rPr>
                <w:b/>
                <w:lang w:val="en-GB"/>
              </w:rPr>
            </w:pPr>
            <w:r w:rsidRPr="002B4D5A">
              <w:rPr>
                <w:b/>
                <w:lang w:val="en-GB"/>
              </w:rPr>
              <w:t>#11</w:t>
            </w:r>
          </w:p>
        </w:tc>
        <w:tc>
          <w:tcPr>
            <w:tcW w:w="1246" w:type="dxa"/>
          </w:tcPr>
          <w:p w14:paraId="4BF943D7" w14:textId="51EB99B9" w:rsidR="00F43BC8" w:rsidRDefault="003D782A" w:rsidP="000B67E4">
            <w:pPr>
              <w:jc w:val="center"/>
              <w:rPr>
                <w:lang w:val="en-GB"/>
              </w:rPr>
            </w:pPr>
            <w:r>
              <w:rPr>
                <w:lang w:val="en-GB"/>
              </w:rPr>
              <w:t>Y</w:t>
            </w:r>
          </w:p>
        </w:tc>
        <w:tc>
          <w:tcPr>
            <w:tcW w:w="1424" w:type="dxa"/>
          </w:tcPr>
          <w:p w14:paraId="34AC5F5B" w14:textId="140B121E" w:rsidR="00F43BC8" w:rsidRDefault="003D782A" w:rsidP="000B67E4">
            <w:pPr>
              <w:jc w:val="center"/>
              <w:rPr>
                <w:lang w:val="en-GB"/>
              </w:rPr>
            </w:pPr>
            <w:r>
              <w:rPr>
                <w:lang w:val="en-GB"/>
              </w:rPr>
              <w:t>n/a</w:t>
            </w:r>
          </w:p>
        </w:tc>
        <w:tc>
          <w:tcPr>
            <w:tcW w:w="1601" w:type="dxa"/>
          </w:tcPr>
          <w:p w14:paraId="53D2EE24" w14:textId="10818645" w:rsidR="00F43BC8" w:rsidRDefault="003D782A" w:rsidP="000B67E4">
            <w:pPr>
              <w:jc w:val="center"/>
              <w:rPr>
                <w:lang w:val="en-GB"/>
              </w:rPr>
            </w:pPr>
            <w:r>
              <w:rPr>
                <w:lang w:val="en-GB"/>
              </w:rPr>
              <w:t>n/a</w:t>
            </w:r>
          </w:p>
        </w:tc>
        <w:tc>
          <w:tcPr>
            <w:tcW w:w="1331" w:type="dxa"/>
          </w:tcPr>
          <w:p w14:paraId="5E06AAE0" w14:textId="5408C847" w:rsidR="00F43BC8" w:rsidRDefault="003D782A" w:rsidP="000B67E4">
            <w:pPr>
              <w:jc w:val="center"/>
              <w:rPr>
                <w:lang w:val="en-GB"/>
              </w:rPr>
            </w:pPr>
            <w:r>
              <w:rPr>
                <w:lang w:val="en-GB"/>
              </w:rPr>
              <w:t>N</w:t>
            </w:r>
          </w:p>
        </w:tc>
        <w:tc>
          <w:tcPr>
            <w:tcW w:w="1609" w:type="dxa"/>
          </w:tcPr>
          <w:p w14:paraId="40D63E5F" w14:textId="1196E708" w:rsidR="00F43BC8" w:rsidRDefault="003D782A" w:rsidP="000B67E4">
            <w:pPr>
              <w:jc w:val="center"/>
              <w:rPr>
                <w:lang w:val="en-GB"/>
              </w:rPr>
            </w:pPr>
            <w:r>
              <w:rPr>
                <w:lang w:val="en-GB"/>
              </w:rPr>
              <w:t>3 (72%)</w:t>
            </w:r>
          </w:p>
        </w:tc>
        <w:tc>
          <w:tcPr>
            <w:tcW w:w="2709" w:type="dxa"/>
          </w:tcPr>
          <w:p w14:paraId="7623AB09" w14:textId="08A42306" w:rsidR="00F43BC8" w:rsidRDefault="003D782A" w:rsidP="000B67E4">
            <w:pPr>
              <w:jc w:val="center"/>
              <w:rPr>
                <w:lang w:val="en-GB"/>
              </w:rPr>
            </w:pPr>
            <w:r>
              <w:rPr>
                <w:lang w:val="en-GB"/>
              </w:rPr>
              <w:t>1.42-</w:t>
            </w:r>
            <w:r w:rsidRPr="003D782A">
              <w:rPr>
                <w:highlight w:val="yellow"/>
                <w:lang w:val="en-GB"/>
              </w:rPr>
              <w:t>1.6</w:t>
            </w:r>
            <w:r>
              <w:rPr>
                <w:lang w:val="en-GB"/>
              </w:rPr>
              <w:t xml:space="preserve">ms to </w:t>
            </w:r>
            <w:r w:rsidRPr="003D782A">
              <w:rPr>
                <w:highlight w:val="yellow"/>
                <w:lang w:val="en-GB"/>
              </w:rPr>
              <w:t>0.83</w:t>
            </w:r>
            <w:r>
              <w:rPr>
                <w:lang w:val="en-GB"/>
              </w:rPr>
              <w:t>-0.94ms</w:t>
            </w:r>
          </w:p>
        </w:tc>
      </w:tr>
      <w:tr w:rsidR="00F43BC8" w14:paraId="00636D8B" w14:textId="77777777" w:rsidTr="000B67E4">
        <w:tc>
          <w:tcPr>
            <w:tcW w:w="1150" w:type="dxa"/>
          </w:tcPr>
          <w:p w14:paraId="3947D442" w14:textId="77777777" w:rsidR="00F43BC8" w:rsidRPr="002B4D5A" w:rsidRDefault="00F43BC8" w:rsidP="000B67E4">
            <w:pPr>
              <w:jc w:val="center"/>
              <w:rPr>
                <w:b/>
                <w:lang w:val="en-GB"/>
              </w:rPr>
            </w:pPr>
            <w:r w:rsidRPr="002B4D5A">
              <w:rPr>
                <w:b/>
                <w:lang w:val="en-GB"/>
              </w:rPr>
              <w:t>#12</w:t>
            </w:r>
          </w:p>
        </w:tc>
        <w:tc>
          <w:tcPr>
            <w:tcW w:w="1246" w:type="dxa"/>
          </w:tcPr>
          <w:p w14:paraId="13A6C0D8" w14:textId="1BE0595A" w:rsidR="00F43BC8" w:rsidRDefault="003D782A" w:rsidP="000B67E4">
            <w:pPr>
              <w:jc w:val="center"/>
              <w:rPr>
                <w:lang w:val="en-GB"/>
              </w:rPr>
            </w:pPr>
            <w:r>
              <w:rPr>
                <w:lang w:val="en-GB"/>
              </w:rPr>
              <w:t>Y</w:t>
            </w:r>
          </w:p>
        </w:tc>
        <w:tc>
          <w:tcPr>
            <w:tcW w:w="1424" w:type="dxa"/>
          </w:tcPr>
          <w:p w14:paraId="7F40E246" w14:textId="799E6666" w:rsidR="00F43BC8" w:rsidRDefault="003D782A" w:rsidP="000B67E4">
            <w:pPr>
              <w:jc w:val="center"/>
              <w:rPr>
                <w:lang w:val="en-GB"/>
              </w:rPr>
            </w:pPr>
            <w:r>
              <w:rPr>
                <w:lang w:val="en-GB"/>
              </w:rPr>
              <w:t>n/a</w:t>
            </w:r>
          </w:p>
        </w:tc>
        <w:tc>
          <w:tcPr>
            <w:tcW w:w="1601" w:type="dxa"/>
          </w:tcPr>
          <w:p w14:paraId="7735A664" w14:textId="32F55A71" w:rsidR="00F43BC8" w:rsidRDefault="003D782A" w:rsidP="000B67E4">
            <w:pPr>
              <w:jc w:val="center"/>
              <w:rPr>
                <w:lang w:val="en-GB"/>
              </w:rPr>
            </w:pPr>
            <w:r>
              <w:rPr>
                <w:lang w:val="en-GB"/>
              </w:rPr>
              <w:t>n/a</w:t>
            </w:r>
          </w:p>
        </w:tc>
        <w:tc>
          <w:tcPr>
            <w:tcW w:w="1331" w:type="dxa"/>
          </w:tcPr>
          <w:p w14:paraId="603D3A0B" w14:textId="099B6829" w:rsidR="00F43BC8" w:rsidRDefault="003D782A" w:rsidP="000B67E4">
            <w:pPr>
              <w:jc w:val="center"/>
              <w:rPr>
                <w:lang w:val="en-GB"/>
              </w:rPr>
            </w:pPr>
            <w:r>
              <w:rPr>
                <w:lang w:val="en-GB"/>
              </w:rPr>
              <w:t>N</w:t>
            </w:r>
          </w:p>
        </w:tc>
        <w:tc>
          <w:tcPr>
            <w:tcW w:w="1609" w:type="dxa"/>
          </w:tcPr>
          <w:p w14:paraId="27E8B19B" w14:textId="563EAC50" w:rsidR="00F43BC8" w:rsidRDefault="003D782A" w:rsidP="000B67E4">
            <w:pPr>
              <w:jc w:val="center"/>
              <w:rPr>
                <w:lang w:val="en-GB"/>
              </w:rPr>
            </w:pPr>
            <w:r w:rsidRPr="003D782A">
              <w:rPr>
                <w:highlight w:val="yellow"/>
                <w:lang w:val="en-GB"/>
              </w:rPr>
              <w:t>3</w:t>
            </w:r>
            <w:r>
              <w:rPr>
                <w:lang w:val="en-GB"/>
              </w:rPr>
              <w:t>-4 (63-</w:t>
            </w:r>
            <w:r w:rsidRPr="003D782A">
              <w:rPr>
                <w:highlight w:val="yellow"/>
                <w:lang w:val="en-GB"/>
              </w:rPr>
              <w:t>72</w:t>
            </w:r>
            <w:r>
              <w:rPr>
                <w:lang w:val="en-GB"/>
              </w:rPr>
              <w:t>%)</w:t>
            </w:r>
          </w:p>
        </w:tc>
        <w:tc>
          <w:tcPr>
            <w:tcW w:w="2709" w:type="dxa"/>
          </w:tcPr>
          <w:p w14:paraId="24F25995" w14:textId="730EB340" w:rsidR="00F43BC8" w:rsidRDefault="003D782A" w:rsidP="000B67E4">
            <w:pPr>
              <w:jc w:val="center"/>
              <w:rPr>
                <w:lang w:val="en-GB"/>
              </w:rPr>
            </w:pPr>
            <w:r>
              <w:rPr>
                <w:lang w:val="en-GB"/>
              </w:rPr>
              <w:t>1.31-</w:t>
            </w:r>
            <w:r w:rsidRPr="003D782A">
              <w:rPr>
                <w:highlight w:val="yellow"/>
                <w:lang w:val="en-GB"/>
              </w:rPr>
              <w:t>1.58</w:t>
            </w:r>
            <w:r>
              <w:rPr>
                <w:lang w:val="en-GB"/>
              </w:rPr>
              <w:t>ms to 0.93ms (30-</w:t>
            </w:r>
            <w:r w:rsidRPr="003D782A">
              <w:rPr>
                <w:highlight w:val="yellow"/>
                <w:lang w:val="en-GB"/>
              </w:rPr>
              <w:t>41</w:t>
            </w:r>
            <w:r>
              <w:rPr>
                <w:lang w:val="en-GB"/>
              </w:rPr>
              <w:t>%)</w:t>
            </w:r>
          </w:p>
        </w:tc>
      </w:tr>
      <w:tr w:rsidR="00F43BC8" w14:paraId="2444BE67" w14:textId="77777777" w:rsidTr="000B67E4">
        <w:tc>
          <w:tcPr>
            <w:tcW w:w="1150" w:type="dxa"/>
          </w:tcPr>
          <w:p w14:paraId="016E1AC2" w14:textId="77777777" w:rsidR="00F43BC8" w:rsidRPr="002B4D5A" w:rsidRDefault="00F43BC8" w:rsidP="000B67E4">
            <w:pPr>
              <w:jc w:val="center"/>
              <w:rPr>
                <w:b/>
                <w:lang w:val="en-GB"/>
              </w:rPr>
            </w:pPr>
            <w:r>
              <w:rPr>
                <w:b/>
                <w:lang w:val="en-GB"/>
              </w:rPr>
              <w:t>#13</w:t>
            </w:r>
          </w:p>
        </w:tc>
        <w:tc>
          <w:tcPr>
            <w:tcW w:w="1246" w:type="dxa"/>
          </w:tcPr>
          <w:p w14:paraId="78052CDC" w14:textId="15FF84FB" w:rsidR="00F43BC8" w:rsidRDefault="003D782A" w:rsidP="000B67E4">
            <w:pPr>
              <w:jc w:val="center"/>
              <w:rPr>
                <w:lang w:val="en-GB"/>
              </w:rPr>
            </w:pPr>
            <w:r>
              <w:rPr>
                <w:lang w:val="en-GB"/>
              </w:rPr>
              <w:t>Y</w:t>
            </w:r>
          </w:p>
        </w:tc>
        <w:tc>
          <w:tcPr>
            <w:tcW w:w="1424" w:type="dxa"/>
          </w:tcPr>
          <w:p w14:paraId="7996FED3" w14:textId="0E7DD8D2" w:rsidR="00F43BC8" w:rsidRDefault="003D782A" w:rsidP="000B67E4">
            <w:pPr>
              <w:jc w:val="center"/>
              <w:rPr>
                <w:lang w:val="en-GB"/>
              </w:rPr>
            </w:pPr>
            <w:r>
              <w:rPr>
                <w:lang w:val="en-GB"/>
              </w:rPr>
              <w:t>n/a</w:t>
            </w:r>
          </w:p>
        </w:tc>
        <w:tc>
          <w:tcPr>
            <w:tcW w:w="1601" w:type="dxa"/>
          </w:tcPr>
          <w:p w14:paraId="30BAD07A" w14:textId="15A2CFF8" w:rsidR="00F43BC8" w:rsidRDefault="003D782A" w:rsidP="000B67E4">
            <w:pPr>
              <w:jc w:val="center"/>
              <w:rPr>
                <w:lang w:val="en-GB"/>
              </w:rPr>
            </w:pPr>
            <w:r>
              <w:rPr>
                <w:lang w:val="en-GB"/>
              </w:rPr>
              <w:t>n/a</w:t>
            </w:r>
          </w:p>
        </w:tc>
        <w:tc>
          <w:tcPr>
            <w:tcW w:w="1331" w:type="dxa"/>
          </w:tcPr>
          <w:p w14:paraId="09DC9A7C" w14:textId="22110F5F" w:rsidR="00F43BC8" w:rsidRDefault="003D782A" w:rsidP="000B67E4">
            <w:pPr>
              <w:jc w:val="center"/>
              <w:rPr>
                <w:lang w:val="en-GB"/>
              </w:rPr>
            </w:pPr>
            <w:r>
              <w:rPr>
                <w:lang w:val="en-GB"/>
              </w:rPr>
              <w:t>N</w:t>
            </w:r>
          </w:p>
        </w:tc>
        <w:tc>
          <w:tcPr>
            <w:tcW w:w="1609" w:type="dxa"/>
          </w:tcPr>
          <w:p w14:paraId="6F1F496E" w14:textId="29111663" w:rsidR="00F43BC8" w:rsidRPr="003D782A" w:rsidRDefault="003D782A" w:rsidP="000B67E4">
            <w:pPr>
              <w:jc w:val="center"/>
              <w:rPr>
                <w:lang w:val="en-GB"/>
              </w:rPr>
            </w:pPr>
            <w:r w:rsidRPr="003D782A">
              <w:rPr>
                <w:lang w:val="en-GB"/>
              </w:rPr>
              <w:t>15-16 (55-58%)</w:t>
            </w:r>
          </w:p>
        </w:tc>
        <w:tc>
          <w:tcPr>
            <w:tcW w:w="2709" w:type="dxa"/>
          </w:tcPr>
          <w:p w14:paraId="1E50FE9E" w14:textId="58AD3B19" w:rsidR="00F43BC8" w:rsidRDefault="003D782A" w:rsidP="000B67E4">
            <w:pPr>
              <w:jc w:val="center"/>
              <w:rPr>
                <w:lang w:val="en-GB"/>
              </w:rPr>
            </w:pPr>
            <w:r>
              <w:rPr>
                <w:lang w:val="en-GB"/>
              </w:rPr>
              <w:t>1.45-1.53ms to 0.99ms (30-35%)</w:t>
            </w:r>
          </w:p>
        </w:tc>
      </w:tr>
      <w:tr w:rsidR="00F43BC8" w14:paraId="783CD6B9" w14:textId="77777777" w:rsidTr="000B67E4">
        <w:tc>
          <w:tcPr>
            <w:tcW w:w="1150" w:type="dxa"/>
          </w:tcPr>
          <w:p w14:paraId="7C49486F" w14:textId="77777777" w:rsidR="00F43BC8" w:rsidRPr="002B4D5A" w:rsidRDefault="00F43BC8" w:rsidP="000B67E4">
            <w:pPr>
              <w:jc w:val="center"/>
              <w:rPr>
                <w:b/>
                <w:lang w:val="en-GB"/>
              </w:rPr>
            </w:pPr>
            <w:r>
              <w:rPr>
                <w:b/>
                <w:lang w:val="en-GB"/>
              </w:rPr>
              <w:t>#14</w:t>
            </w:r>
          </w:p>
        </w:tc>
        <w:tc>
          <w:tcPr>
            <w:tcW w:w="1246" w:type="dxa"/>
          </w:tcPr>
          <w:p w14:paraId="226CD46B" w14:textId="08C1176F" w:rsidR="00F43BC8" w:rsidRDefault="003D782A" w:rsidP="000B67E4">
            <w:pPr>
              <w:jc w:val="center"/>
              <w:rPr>
                <w:lang w:val="en-GB"/>
              </w:rPr>
            </w:pPr>
            <w:r>
              <w:rPr>
                <w:lang w:val="en-GB"/>
              </w:rPr>
              <w:t>Y</w:t>
            </w:r>
          </w:p>
        </w:tc>
        <w:tc>
          <w:tcPr>
            <w:tcW w:w="1424" w:type="dxa"/>
          </w:tcPr>
          <w:p w14:paraId="441DDDB8" w14:textId="125B9D2F" w:rsidR="00F43BC8" w:rsidRDefault="003D782A" w:rsidP="000B67E4">
            <w:pPr>
              <w:jc w:val="center"/>
              <w:rPr>
                <w:lang w:val="en-GB"/>
              </w:rPr>
            </w:pPr>
            <w:r>
              <w:rPr>
                <w:lang w:val="en-GB"/>
              </w:rPr>
              <w:t>n/a</w:t>
            </w:r>
          </w:p>
        </w:tc>
        <w:tc>
          <w:tcPr>
            <w:tcW w:w="1601" w:type="dxa"/>
          </w:tcPr>
          <w:p w14:paraId="48CFB54F" w14:textId="107FEE45" w:rsidR="00F43BC8" w:rsidRDefault="003D782A" w:rsidP="000B67E4">
            <w:pPr>
              <w:jc w:val="center"/>
              <w:rPr>
                <w:lang w:val="en-GB"/>
              </w:rPr>
            </w:pPr>
            <w:r>
              <w:rPr>
                <w:lang w:val="en-GB"/>
              </w:rPr>
              <w:t>n/a</w:t>
            </w:r>
          </w:p>
        </w:tc>
        <w:tc>
          <w:tcPr>
            <w:tcW w:w="1331" w:type="dxa"/>
          </w:tcPr>
          <w:p w14:paraId="636B6CE4" w14:textId="16E47ADA" w:rsidR="00F43BC8" w:rsidRDefault="003D782A" w:rsidP="000B67E4">
            <w:pPr>
              <w:jc w:val="center"/>
              <w:rPr>
                <w:lang w:val="en-GB"/>
              </w:rPr>
            </w:pPr>
            <w:r>
              <w:rPr>
                <w:lang w:val="en-GB"/>
              </w:rPr>
              <w:t>N</w:t>
            </w:r>
          </w:p>
        </w:tc>
        <w:tc>
          <w:tcPr>
            <w:tcW w:w="1609" w:type="dxa"/>
          </w:tcPr>
          <w:p w14:paraId="2B3D54D3" w14:textId="0E95AA4F" w:rsidR="00F43BC8" w:rsidRPr="008206DB" w:rsidRDefault="003D782A" w:rsidP="000B67E4">
            <w:pPr>
              <w:jc w:val="center"/>
              <w:rPr>
                <w:lang w:val="en-GB"/>
              </w:rPr>
            </w:pPr>
            <w:r>
              <w:rPr>
                <w:lang w:val="en-GB"/>
              </w:rPr>
              <w:t>14-16 (55-61%)</w:t>
            </w:r>
          </w:p>
        </w:tc>
        <w:tc>
          <w:tcPr>
            <w:tcW w:w="2709" w:type="dxa"/>
          </w:tcPr>
          <w:p w14:paraId="6AEBEF01" w14:textId="6B55CD2E" w:rsidR="00F43BC8" w:rsidRDefault="003D782A" w:rsidP="000B67E4">
            <w:pPr>
              <w:jc w:val="center"/>
              <w:rPr>
                <w:lang w:val="en-GB"/>
              </w:rPr>
            </w:pPr>
            <w:r>
              <w:rPr>
                <w:lang w:val="en-GB"/>
              </w:rPr>
              <w:t>1.4ms to 0.99ms (30%)</w:t>
            </w:r>
          </w:p>
        </w:tc>
      </w:tr>
      <w:tr w:rsidR="00F43BC8" w14:paraId="2F1A513C" w14:textId="77777777" w:rsidTr="000B67E4">
        <w:tc>
          <w:tcPr>
            <w:tcW w:w="1150" w:type="dxa"/>
          </w:tcPr>
          <w:p w14:paraId="51065DA2" w14:textId="77777777" w:rsidR="00F43BC8" w:rsidRPr="002B4D5A" w:rsidRDefault="00F43BC8" w:rsidP="000B67E4">
            <w:pPr>
              <w:jc w:val="center"/>
              <w:rPr>
                <w:b/>
                <w:lang w:val="en-GB"/>
              </w:rPr>
            </w:pPr>
            <w:r>
              <w:rPr>
                <w:b/>
                <w:lang w:val="en-GB"/>
              </w:rPr>
              <w:t>#15</w:t>
            </w:r>
          </w:p>
        </w:tc>
        <w:tc>
          <w:tcPr>
            <w:tcW w:w="1246" w:type="dxa"/>
          </w:tcPr>
          <w:p w14:paraId="7C42F560" w14:textId="55AD4FFA" w:rsidR="00F43BC8" w:rsidRDefault="003D782A" w:rsidP="000B67E4">
            <w:pPr>
              <w:jc w:val="center"/>
              <w:rPr>
                <w:lang w:val="en-GB"/>
              </w:rPr>
            </w:pPr>
            <w:r>
              <w:rPr>
                <w:lang w:val="en-GB"/>
              </w:rPr>
              <w:t>Y</w:t>
            </w:r>
          </w:p>
        </w:tc>
        <w:tc>
          <w:tcPr>
            <w:tcW w:w="1424" w:type="dxa"/>
          </w:tcPr>
          <w:p w14:paraId="2FCC68CD" w14:textId="5CA10558" w:rsidR="00F43BC8" w:rsidRDefault="003D782A" w:rsidP="000B67E4">
            <w:pPr>
              <w:jc w:val="center"/>
              <w:rPr>
                <w:lang w:val="en-GB"/>
              </w:rPr>
            </w:pPr>
            <w:r>
              <w:rPr>
                <w:lang w:val="en-GB"/>
              </w:rPr>
              <w:t>n/a</w:t>
            </w:r>
          </w:p>
        </w:tc>
        <w:tc>
          <w:tcPr>
            <w:tcW w:w="1601" w:type="dxa"/>
          </w:tcPr>
          <w:p w14:paraId="4FDD3CF0" w14:textId="03F3FA47" w:rsidR="00F43BC8" w:rsidRDefault="003D782A" w:rsidP="000B67E4">
            <w:pPr>
              <w:jc w:val="center"/>
              <w:rPr>
                <w:lang w:val="en-GB"/>
              </w:rPr>
            </w:pPr>
            <w:r>
              <w:rPr>
                <w:lang w:val="en-GB"/>
              </w:rPr>
              <w:t>n/a</w:t>
            </w:r>
          </w:p>
        </w:tc>
        <w:tc>
          <w:tcPr>
            <w:tcW w:w="1331" w:type="dxa"/>
          </w:tcPr>
          <w:p w14:paraId="7577B36D" w14:textId="41D5340F" w:rsidR="00F43BC8" w:rsidRDefault="003D782A" w:rsidP="000B67E4">
            <w:pPr>
              <w:jc w:val="center"/>
              <w:rPr>
                <w:lang w:val="en-GB"/>
              </w:rPr>
            </w:pPr>
            <w:r>
              <w:rPr>
                <w:lang w:val="en-GB"/>
              </w:rPr>
              <w:t>N</w:t>
            </w:r>
          </w:p>
        </w:tc>
        <w:tc>
          <w:tcPr>
            <w:tcW w:w="1609" w:type="dxa"/>
          </w:tcPr>
          <w:p w14:paraId="0C2B608D" w14:textId="70325093" w:rsidR="00F43BC8" w:rsidRPr="008206DB" w:rsidRDefault="003D782A" w:rsidP="000B67E4">
            <w:pPr>
              <w:jc w:val="center"/>
              <w:rPr>
                <w:lang w:val="en-GB"/>
              </w:rPr>
            </w:pPr>
            <w:r>
              <w:rPr>
                <w:lang w:val="en-GB"/>
              </w:rPr>
              <w:t>13-</w:t>
            </w:r>
            <w:r w:rsidRPr="003D782A">
              <w:rPr>
                <w:highlight w:val="yellow"/>
                <w:lang w:val="en-GB"/>
              </w:rPr>
              <w:t>15</w:t>
            </w:r>
            <w:r>
              <w:rPr>
                <w:lang w:val="en-GB"/>
              </w:rPr>
              <w:t xml:space="preserve"> (</w:t>
            </w:r>
            <w:r w:rsidRPr="003D782A">
              <w:rPr>
                <w:highlight w:val="yellow"/>
                <w:lang w:val="en-GB"/>
              </w:rPr>
              <w:t>53</w:t>
            </w:r>
            <w:r>
              <w:rPr>
                <w:lang w:val="en-GB"/>
              </w:rPr>
              <w:t>-63%)</w:t>
            </w:r>
          </w:p>
        </w:tc>
        <w:tc>
          <w:tcPr>
            <w:tcW w:w="2709" w:type="dxa"/>
          </w:tcPr>
          <w:p w14:paraId="7723AFC0" w14:textId="3A782202" w:rsidR="00F43BC8" w:rsidRDefault="003D782A" w:rsidP="000B67E4">
            <w:pPr>
              <w:jc w:val="center"/>
              <w:rPr>
                <w:lang w:val="en-GB"/>
              </w:rPr>
            </w:pPr>
            <w:r>
              <w:rPr>
                <w:lang w:val="en-GB"/>
              </w:rPr>
              <w:t>1.47-1.64ms to 1ms (32-40%)</w:t>
            </w:r>
          </w:p>
        </w:tc>
      </w:tr>
      <w:tr w:rsidR="00F43BC8" w14:paraId="62648A97" w14:textId="77777777" w:rsidTr="000B67E4">
        <w:tc>
          <w:tcPr>
            <w:tcW w:w="1150" w:type="dxa"/>
          </w:tcPr>
          <w:p w14:paraId="1FAB47A3" w14:textId="77777777" w:rsidR="00F43BC8" w:rsidRPr="002B4D5A" w:rsidRDefault="00F43BC8" w:rsidP="000B67E4">
            <w:pPr>
              <w:jc w:val="center"/>
              <w:rPr>
                <w:b/>
                <w:lang w:val="en-GB"/>
              </w:rPr>
            </w:pPr>
            <w:r>
              <w:rPr>
                <w:b/>
                <w:lang w:val="en-GB"/>
              </w:rPr>
              <w:t>#16</w:t>
            </w:r>
          </w:p>
        </w:tc>
        <w:tc>
          <w:tcPr>
            <w:tcW w:w="1246" w:type="dxa"/>
          </w:tcPr>
          <w:p w14:paraId="08E7EDB8" w14:textId="2DBD7E8B" w:rsidR="00F43BC8" w:rsidRDefault="003D782A" w:rsidP="000B67E4">
            <w:pPr>
              <w:jc w:val="center"/>
              <w:rPr>
                <w:lang w:val="en-GB"/>
              </w:rPr>
            </w:pPr>
            <w:r>
              <w:rPr>
                <w:lang w:val="en-GB"/>
              </w:rPr>
              <w:t>Y</w:t>
            </w:r>
          </w:p>
        </w:tc>
        <w:tc>
          <w:tcPr>
            <w:tcW w:w="1424" w:type="dxa"/>
          </w:tcPr>
          <w:p w14:paraId="4497537B" w14:textId="31C890F5" w:rsidR="00F43BC8" w:rsidRDefault="003D782A" w:rsidP="000B67E4">
            <w:pPr>
              <w:jc w:val="center"/>
              <w:rPr>
                <w:lang w:val="en-GB"/>
              </w:rPr>
            </w:pPr>
            <w:r>
              <w:rPr>
                <w:lang w:val="en-GB"/>
              </w:rPr>
              <w:t>n/a</w:t>
            </w:r>
          </w:p>
        </w:tc>
        <w:tc>
          <w:tcPr>
            <w:tcW w:w="1601" w:type="dxa"/>
          </w:tcPr>
          <w:p w14:paraId="7C6A72E4" w14:textId="77EF224F" w:rsidR="00F43BC8" w:rsidRDefault="003D782A" w:rsidP="000B67E4">
            <w:pPr>
              <w:jc w:val="center"/>
              <w:rPr>
                <w:lang w:val="en-GB"/>
              </w:rPr>
            </w:pPr>
            <w:r>
              <w:rPr>
                <w:lang w:val="en-GB"/>
              </w:rPr>
              <w:t>n/a</w:t>
            </w:r>
          </w:p>
        </w:tc>
        <w:tc>
          <w:tcPr>
            <w:tcW w:w="1331" w:type="dxa"/>
          </w:tcPr>
          <w:p w14:paraId="1AC69389" w14:textId="2C041B53" w:rsidR="00F43BC8" w:rsidRDefault="003D782A" w:rsidP="000B67E4">
            <w:pPr>
              <w:jc w:val="center"/>
              <w:rPr>
                <w:lang w:val="en-GB"/>
              </w:rPr>
            </w:pPr>
            <w:r>
              <w:rPr>
                <w:lang w:val="en-GB"/>
              </w:rPr>
              <w:t>N</w:t>
            </w:r>
          </w:p>
        </w:tc>
        <w:tc>
          <w:tcPr>
            <w:tcW w:w="1609" w:type="dxa"/>
          </w:tcPr>
          <w:p w14:paraId="4F16A83D" w14:textId="43B3A7D7" w:rsidR="00F43BC8" w:rsidRPr="003D782A" w:rsidRDefault="003D782A" w:rsidP="000B67E4">
            <w:pPr>
              <w:jc w:val="center"/>
              <w:rPr>
                <w:lang w:val="en-GB"/>
              </w:rPr>
            </w:pPr>
            <w:r w:rsidRPr="003D782A">
              <w:rPr>
                <w:highlight w:val="yellow"/>
                <w:lang w:val="en-GB"/>
              </w:rPr>
              <w:t>11</w:t>
            </w:r>
            <w:r w:rsidRPr="003D782A">
              <w:rPr>
                <w:lang w:val="en-GB"/>
              </w:rPr>
              <w:t>-15</w:t>
            </w:r>
            <w:r>
              <w:rPr>
                <w:lang w:val="en-GB"/>
              </w:rPr>
              <w:t xml:space="preserve"> (60-</w:t>
            </w:r>
            <w:r w:rsidRPr="003D782A">
              <w:rPr>
                <w:highlight w:val="yellow"/>
                <w:lang w:val="en-GB"/>
              </w:rPr>
              <w:t>70</w:t>
            </w:r>
            <w:r>
              <w:rPr>
                <w:lang w:val="en-GB"/>
              </w:rPr>
              <w:t>%)</w:t>
            </w:r>
          </w:p>
        </w:tc>
        <w:tc>
          <w:tcPr>
            <w:tcW w:w="2709" w:type="dxa"/>
          </w:tcPr>
          <w:p w14:paraId="33411237" w14:textId="17E3324D" w:rsidR="00F43BC8" w:rsidRDefault="003D782A" w:rsidP="000B67E4">
            <w:pPr>
              <w:jc w:val="center"/>
              <w:rPr>
                <w:lang w:val="en-GB"/>
              </w:rPr>
            </w:pPr>
            <w:r>
              <w:rPr>
                <w:lang w:val="en-GB"/>
              </w:rPr>
              <w:t>1.42-</w:t>
            </w:r>
            <w:r w:rsidRPr="003D782A">
              <w:rPr>
                <w:highlight w:val="yellow"/>
                <w:lang w:val="en-GB"/>
              </w:rPr>
              <w:t>1.57</w:t>
            </w:r>
            <w:r>
              <w:rPr>
                <w:lang w:val="en-GB"/>
              </w:rPr>
              <w:t>ms to 1ms (30-</w:t>
            </w:r>
            <w:r w:rsidRPr="003D782A">
              <w:rPr>
                <w:highlight w:val="yellow"/>
                <w:lang w:val="en-GB"/>
              </w:rPr>
              <w:t>36</w:t>
            </w:r>
            <w:r>
              <w:rPr>
                <w:lang w:val="en-GB"/>
              </w:rPr>
              <w:t>%)</w:t>
            </w:r>
          </w:p>
        </w:tc>
      </w:tr>
      <w:tr w:rsidR="00F43BC8" w14:paraId="67645409" w14:textId="77777777" w:rsidTr="000B67E4">
        <w:tc>
          <w:tcPr>
            <w:tcW w:w="1150" w:type="dxa"/>
          </w:tcPr>
          <w:p w14:paraId="4625AF0D" w14:textId="77777777" w:rsidR="00F43BC8" w:rsidRPr="002B4D5A" w:rsidRDefault="00F43BC8" w:rsidP="000B67E4">
            <w:pPr>
              <w:jc w:val="center"/>
              <w:rPr>
                <w:b/>
                <w:lang w:val="en-GB"/>
              </w:rPr>
            </w:pPr>
            <w:r>
              <w:rPr>
                <w:b/>
                <w:lang w:val="en-GB"/>
              </w:rPr>
              <w:t>#17</w:t>
            </w:r>
          </w:p>
        </w:tc>
        <w:tc>
          <w:tcPr>
            <w:tcW w:w="1246" w:type="dxa"/>
          </w:tcPr>
          <w:p w14:paraId="2EB96AA7" w14:textId="020D80A1" w:rsidR="00F43BC8" w:rsidRDefault="003D782A" w:rsidP="000B67E4">
            <w:pPr>
              <w:jc w:val="center"/>
              <w:rPr>
                <w:lang w:val="en-GB"/>
              </w:rPr>
            </w:pPr>
            <w:r>
              <w:rPr>
                <w:lang w:val="en-GB"/>
              </w:rPr>
              <w:t>Y</w:t>
            </w:r>
          </w:p>
        </w:tc>
        <w:tc>
          <w:tcPr>
            <w:tcW w:w="1424" w:type="dxa"/>
          </w:tcPr>
          <w:p w14:paraId="1A3D55D9" w14:textId="553473FA" w:rsidR="00F43BC8" w:rsidRDefault="003D782A" w:rsidP="000B67E4">
            <w:pPr>
              <w:jc w:val="center"/>
              <w:rPr>
                <w:lang w:val="en-GB"/>
              </w:rPr>
            </w:pPr>
            <w:r>
              <w:rPr>
                <w:lang w:val="en-GB"/>
              </w:rPr>
              <w:t>n/a</w:t>
            </w:r>
          </w:p>
        </w:tc>
        <w:tc>
          <w:tcPr>
            <w:tcW w:w="1601" w:type="dxa"/>
          </w:tcPr>
          <w:p w14:paraId="3E131CC1" w14:textId="29216CEC" w:rsidR="00F43BC8" w:rsidRDefault="003D782A" w:rsidP="000B67E4">
            <w:pPr>
              <w:jc w:val="center"/>
              <w:rPr>
                <w:lang w:val="en-GB"/>
              </w:rPr>
            </w:pPr>
            <w:r>
              <w:rPr>
                <w:lang w:val="en-GB"/>
              </w:rPr>
              <w:t>n/a</w:t>
            </w:r>
          </w:p>
        </w:tc>
        <w:tc>
          <w:tcPr>
            <w:tcW w:w="1331" w:type="dxa"/>
          </w:tcPr>
          <w:p w14:paraId="7E42F76B" w14:textId="025C5FB9" w:rsidR="00F43BC8" w:rsidRDefault="003D782A" w:rsidP="000B67E4">
            <w:pPr>
              <w:jc w:val="center"/>
              <w:rPr>
                <w:lang w:val="en-GB"/>
              </w:rPr>
            </w:pPr>
            <w:r>
              <w:rPr>
                <w:lang w:val="en-GB"/>
              </w:rPr>
              <w:t>N</w:t>
            </w:r>
          </w:p>
        </w:tc>
        <w:tc>
          <w:tcPr>
            <w:tcW w:w="1609" w:type="dxa"/>
          </w:tcPr>
          <w:p w14:paraId="6A1AC5DF" w14:textId="6BD29B0D" w:rsidR="00F43BC8" w:rsidRPr="003D782A" w:rsidRDefault="00B44644" w:rsidP="000B67E4">
            <w:pPr>
              <w:jc w:val="center"/>
              <w:rPr>
                <w:lang w:val="en-GB"/>
              </w:rPr>
            </w:pPr>
            <w:r w:rsidRPr="00B44644">
              <w:rPr>
                <w:highlight w:val="yellow"/>
                <w:lang w:val="en-GB"/>
              </w:rPr>
              <w:t>9</w:t>
            </w:r>
            <w:r w:rsidR="003D782A" w:rsidRPr="003D782A">
              <w:rPr>
                <w:lang w:val="en-GB"/>
              </w:rPr>
              <w:t>-</w:t>
            </w:r>
            <w:r w:rsidR="003D782A" w:rsidRPr="003D782A">
              <w:rPr>
                <w:highlight w:val="yellow"/>
                <w:lang w:val="en-GB"/>
              </w:rPr>
              <w:t>13</w:t>
            </w:r>
            <w:r w:rsidR="003D782A" w:rsidRPr="003D782A">
              <w:rPr>
                <w:lang w:val="en-GB"/>
              </w:rPr>
              <w:t xml:space="preserve"> (</w:t>
            </w:r>
            <w:r w:rsidR="003D782A" w:rsidRPr="00B44644">
              <w:rPr>
                <w:highlight w:val="yellow"/>
                <w:lang w:val="en-GB"/>
              </w:rPr>
              <w:t>63-75</w:t>
            </w:r>
            <w:r w:rsidR="003D782A" w:rsidRPr="003D782A">
              <w:rPr>
                <w:lang w:val="en-GB"/>
              </w:rPr>
              <w:t>%)</w:t>
            </w:r>
          </w:p>
        </w:tc>
        <w:tc>
          <w:tcPr>
            <w:tcW w:w="2709" w:type="dxa"/>
          </w:tcPr>
          <w:p w14:paraId="2025DB8C" w14:textId="37DC7275" w:rsidR="00F43BC8" w:rsidRDefault="00B44644" w:rsidP="000B67E4">
            <w:pPr>
              <w:jc w:val="center"/>
              <w:rPr>
                <w:lang w:val="en-GB"/>
              </w:rPr>
            </w:pPr>
            <w:r>
              <w:rPr>
                <w:lang w:val="en-GB"/>
              </w:rPr>
              <w:t>1.7ms to 0.92-0.96ms (45%)</w:t>
            </w:r>
          </w:p>
        </w:tc>
      </w:tr>
      <w:tr w:rsidR="00F43BC8" w14:paraId="2150BBA0" w14:textId="77777777" w:rsidTr="000B67E4">
        <w:tc>
          <w:tcPr>
            <w:tcW w:w="1150" w:type="dxa"/>
          </w:tcPr>
          <w:p w14:paraId="0EF8D6BB" w14:textId="77777777" w:rsidR="00F43BC8" w:rsidRPr="002B4D5A" w:rsidRDefault="00F43BC8" w:rsidP="000B67E4">
            <w:pPr>
              <w:jc w:val="center"/>
              <w:rPr>
                <w:b/>
                <w:lang w:val="en-GB"/>
              </w:rPr>
            </w:pPr>
            <w:r>
              <w:rPr>
                <w:b/>
                <w:lang w:val="en-GB"/>
              </w:rPr>
              <w:t>#18</w:t>
            </w:r>
          </w:p>
        </w:tc>
        <w:tc>
          <w:tcPr>
            <w:tcW w:w="1246" w:type="dxa"/>
          </w:tcPr>
          <w:p w14:paraId="7B528844" w14:textId="1F1FD51D" w:rsidR="00F43BC8" w:rsidRDefault="00B44644" w:rsidP="000B67E4">
            <w:pPr>
              <w:jc w:val="center"/>
              <w:rPr>
                <w:lang w:val="en-GB"/>
              </w:rPr>
            </w:pPr>
            <w:r>
              <w:rPr>
                <w:lang w:val="en-GB"/>
              </w:rPr>
              <w:t>Y</w:t>
            </w:r>
          </w:p>
        </w:tc>
        <w:tc>
          <w:tcPr>
            <w:tcW w:w="1424" w:type="dxa"/>
          </w:tcPr>
          <w:p w14:paraId="28428BB8" w14:textId="57D9A10B" w:rsidR="00F43BC8" w:rsidRDefault="00B44644" w:rsidP="000B67E4">
            <w:pPr>
              <w:jc w:val="center"/>
              <w:rPr>
                <w:lang w:val="en-GB"/>
              </w:rPr>
            </w:pPr>
            <w:r>
              <w:rPr>
                <w:lang w:val="en-GB"/>
              </w:rPr>
              <w:t>n/a</w:t>
            </w:r>
          </w:p>
        </w:tc>
        <w:tc>
          <w:tcPr>
            <w:tcW w:w="1601" w:type="dxa"/>
          </w:tcPr>
          <w:p w14:paraId="1BF6E4CB" w14:textId="16294EEA" w:rsidR="00F43BC8" w:rsidRDefault="00B44644" w:rsidP="000B67E4">
            <w:pPr>
              <w:jc w:val="center"/>
              <w:rPr>
                <w:lang w:val="en-GB"/>
              </w:rPr>
            </w:pPr>
            <w:r>
              <w:rPr>
                <w:lang w:val="en-GB"/>
              </w:rPr>
              <w:t>n/a</w:t>
            </w:r>
          </w:p>
        </w:tc>
        <w:tc>
          <w:tcPr>
            <w:tcW w:w="1331" w:type="dxa"/>
          </w:tcPr>
          <w:p w14:paraId="69B3F624" w14:textId="49C520A1" w:rsidR="00F43BC8" w:rsidRDefault="00B44644" w:rsidP="000B67E4">
            <w:pPr>
              <w:jc w:val="center"/>
              <w:rPr>
                <w:lang w:val="en-GB"/>
              </w:rPr>
            </w:pPr>
            <w:r>
              <w:rPr>
                <w:lang w:val="en-GB"/>
              </w:rPr>
              <w:t>N</w:t>
            </w:r>
          </w:p>
        </w:tc>
        <w:tc>
          <w:tcPr>
            <w:tcW w:w="1609" w:type="dxa"/>
          </w:tcPr>
          <w:p w14:paraId="37F6BE56" w14:textId="4166B523" w:rsidR="00F43BC8" w:rsidRPr="008206DB" w:rsidRDefault="00B44644" w:rsidP="000B67E4">
            <w:pPr>
              <w:jc w:val="center"/>
              <w:rPr>
                <w:highlight w:val="yellow"/>
                <w:lang w:val="en-GB"/>
              </w:rPr>
            </w:pPr>
            <w:r>
              <w:rPr>
                <w:highlight w:val="yellow"/>
                <w:lang w:val="en-GB"/>
              </w:rPr>
              <w:t>9-14 (61-75%)</w:t>
            </w:r>
          </w:p>
        </w:tc>
        <w:tc>
          <w:tcPr>
            <w:tcW w:w="2709" w:type="dxa"/>
          </w:tcPr>
          <w:p w14:paraId="0FF0BB5E" w14:textId="70DC63DC" w:rsidR="00F43BC8" w:rsidRDefault="00B44644" w:rsidP="000B67E4">
            <w:pPr>
              <w:jc w:val="center"/>
              <w:rPr>
                <w:lang w:val="en-GB"/>
              </w:rPr>
            </w:pPr>
            <w:r>
              <w:rPr>
                <w:lang w:val="en-GB"/>
              </w:rPr>
              <w:t>1.65ms to 0.92-0.99ms (~40-45%)</w:t>
            </w:r>
          </w:p>
        </w:tc>
      </w:tr>
      <w:tr w:rsidR="00F43BC8" w14:paraId="5BB9C8F6" w14:textId="77777777" w:rsidTr="000B67E4">
        <w:tc>
          <w:tcPr>
            <w:tcW w:w="1150" w:type="dxa"/>
          </w:tcPr>
          <w:p w14:paraId="313A9EA0" w14:textId="77777777" w:rsidR="00F43BC8" w:rsidRDefault="00F43BC8" w:rsidP="000B67E4">
            <w:pPr>
              <w:jc w:val="center"/>
              <w:rPr>
                <w:b/>
                <w:lang w:val="en-GB"/>
              </w:rPr>
            </w:pPr>
            <w:r>
              <w:rPr>
                <w:b/>
                <w:lang w:val="en-GB"/>
              </w:rPr>
              <w:t>#19 (*1)</w:t>
            </w:r>
          </w:p>
        </w:tc>
        <w:tc>
          <w:tcPr>
            <w:tcW w:w="1246" w:type="dxa"/>
          </w:tcPr>
          <w:p w14:paraId="30E42E20" w14:textId="446F0D8D" w:rsidR="00F43BC8" w:rsidRDefault="00B44644" w:rsidP="000B67E4">
            <w:pPr>
              <w:jc w:val="center"/>
              <w:rPr>
                <w:lang w:val="en-GB"/>
              </w:rPr>
            </w:pPr>
            <w:r>
              <w:rPr>
                <w:lang w:val="en-GB"/>
              </w:rPr>
              <w:t>N</w:t>
            </w:r>
          </w:p>
        </w:tc>
        <w:tc>
          <w:tcPr>
            <w:tcW w:w="1424" w:type="dxa"/>
          </w:tcPr>
          <w:p w14:paraId="3CCA5ED6" w14:textId="4762C909" w:rsidR="00F43BC8" w:rsidRDefault="00B44644" w:rsidP="000B67E4">
            <w:pPr>
              <w:jc w:val="center"/>
              <w:rPr>
                <w:lang w:val="en-GB"/>
              </w:rPr>
            </w:pPr>
            <w:r>
              <w:rPr>
                <w:lang w:val="en-GB"/>
              </w:rPr>
              <w:t>n/a</w:t>
            </w:r>
          </w:p>
        </w:tc>
        <w:tc>
          <w:tcPr>
            <w:tcW w:w="1601" w:type="dxa"/>
          </w:tcPr>
          <w:p w14:paraId="3AA51015" w14:textId="29AB05AD" w:rsidR="00F43BC8" w:rsidRDefault="00B44644" w:rsidP="000B67E4">
            <w:pPr>
              <w:jc w:val="center"/>
              <w:rPr>
                <w:lang w:val="en-GB"/>
              </w:rPr>
            </w:pPr>
            <w:r>
              <w:rPr>
                <w:lang w:val="en-GB"/>
              </w:rPr>
              <w:t>n/a</w:t>
            </w:r>
          </w:p>
        </w:tc>
        <w:tc>
          <w:tcPr>
            <w:tcW w:w="1331" w:type="dxa"/>
          </w:tcPr>
          <w:p w14:paraId="6966D563" w14:textId="21058542" w:rsidR="00F43BC8" w:rsidRDefault="00B44644" w:rsidP="000B67E4">
            <w:pPr>
              <w:jc w:val="center"/>
              <w:rPr>
                <w:lang w:val="en-GB"/>
              </w:rPr>
            </w:pPr>
            <w:r>
              <w:rPr>
                <w:lang w:val="en-GB"/>
              </w:rPr>
              <w:t>N</w:t>
            </w:r>
          </w:p>
        </w:tc>
        <w:tc>
          <w:tcPr>
            <w:tcW w:w="1609" w:type="dxa"/>
          </w:tcPr>
          <w:p w14:paraId="2915160D" w14:textId="7485A03B" w:rsidR="00F43BC8" w:rsidRPr="00916AA7" w:rsidRDefault="00B44644" w:rsidP="000B67E4">
            <w:pPr>
              <w:jc w:val="center"/>
              <w:rPr>
                <w:lang w:val="en-GB"/>
              </w:rPr>
            </w:pPr>
            <w:r>
              <w:rPr>
                <w:lang w:val="en-GB"/>
              </w:rPr>
              <w:t>n/a</w:t>
            </w:r>
          </w:p>
        </w:tc>
        <w:tc>
          <w:tcPr>
            <w:tcW w:w="2709" w:type="dxa"/>
          </w:tcPr>
          <w:p w14:paraId="28FBB775" w14:textId="3C6F4262" w:rsidR="00F43BC8" w:rsidRDefault="00B44644" w:rsidP="000B67E4">
            <w:pPr>
              <w:jc w:val="center"/>
              <w:rPr>
                <w:lang w:val="en-GB"/>
              </w:rPr>
            </w:pPr>
            <w:r>
              <w:rPr>
                <w:lang w:val="en-GB"/>
              </w:rPr>
              <w:t>n/a</w:t>
            </w:r>
          </w:p>
        </w:tc>
      </w:tr>
      <w:tr w:rsidR="00B44644" w14:paraId="1FB5C738" w14:textId="77777777" w:rsidTr="000B67E4">
        <w:tc>
          <w:tcPr>
            <w:tcW w:w="1150" w:type="dxa"/>
          </w:tcPr>
          <w:p w14:paraId="015F6DD2" w14:textId="77777777" w:rsidR="00B44644" w:rsidRDefault="00B44644" w:rsidP="00B44644">
            <w:pPr>
              <w:jc w:val="center"/>
              <w:rPr>
                <w:b/>
                <w:lang w:val="en-GB"/>
              </w:rPr>
            </w:pPr>
            <w:r>
              <w:rPr>
                <w:b/>
                <w:lang w:val="en-GB"/>
              </w:rPr>
              <w:t>#20**(*2)</w:t>
            </w:r>
          </w:p>
        </w:tc>
        <w:tc>
          <w:tcPr>
            <w:tcW w:w="1246" w:type="dxa"/>
          </w:tcPr>
          <w:p w14:paraId="4504CCB5" w14:textId="1722CF81" w:rsidR="00B44644" w:rsidRDefault="00B44644" w:rsidP="00B44644">
            <w:pPr>
              <w:jc w:val="center"/>
              <w:rPr>
                <w:lang w:val="en-GB"/>
              </w:rPr>
            </w:pPr>
            <w:r>
              <w:rPr>
                <w:lang w:val="en-GB"/>
              </w:rPr>
              <w:t>N</w:t>
            </w:r>
          </w:p>
        </w:tc>
        <w:tc>
          <w:tcPr>
            <w:tcW w:w="1424" w:type="dxa"/>
          </w:tcPr>
          <w:p w14:paraId="642E172A" w14:textId="2D7F39EB" w:rsidR="00B44644" w:rsidRDefault="00B44644" w:rsidP="00B44644">
            <w:pPr>
              <w:jc w:val="center"/>
              <w:rPr>
                <w:lang w:val="en-GB"/>
              </w:rPr>
            </w:pPr>
            <w:r>
              <w:rPr>
                <w:lang w:val="en-GB"/>
              </w:rPr>
              <w:t>n/a</w:t>
            </w:r>
          </w:p>
        </w:tc>
        <w:tc>
          <w:tcPr>
            <w:tcW w:w="1601" w:type="dxa"/>
          </w:tcPr>
          <w:p w14:paraId="573BA2A3" w14:textId="04DDACBD" w:rsidR="00B44644" w:rsidRDefault="00B44644" w:rsidP="00B44644">
            <w:pPr>
              <w:jc w:val="center"/>
              <w:rPr>
                <w:lang w:val="en-GB"/>
              </w:rPr>
            </w:pPr>
            <w:r>
              <w:rPr>
                <w:lang w:val="en-GB"/>
              </w:rPr>
              <w:t>n/a</w:t>
            </w:r>
          </w:p>
        </w:tc>
        <w:tc>
          <w:tcPr>
            <w:tcW w:w="1331" w:type="dxa"/>
          </w:tcPr>
          <w:p w14:paraId="25DB3523" w14:textId="47388342" w:rsidR="00B44644" w:rsidRDefault="00B44644" w:rsidP="00B44644">
            <w:pPr>
              <w:jc w:val="center"/>
              <w:rPr>
                <w:lang w:val="en-GB"/>
              </w:rPr>
            </w:pPr>
            <w:r>
              <w:rPr>
                <w:lang w:val="en-GB"/>
              </w:rPr>
              <w:t>N</w:t>
            </w:r>
          </w:p>
        </w:tc>
        <w:tc>
          <w:tcPr>
            <w:tcW w:w="1609" w:type="dxa"/>
          </w:tcPr>
          <w:p w14:paraId="65924519" w14:textId="5E106872" w:rsidR="00B44644" w:rsidRPr="00916AA7" w:rsidRDefault="00B44644" w:rsidP="00B44644">
            <w:pPr>
              <w:jc w:val="center"/>
              <w:rPr>
                <w:highlight w:val="yellow"/>
                <w:lang w:val="en-GB"/>
              </w:rPr>
            </w:pPr>
            <w:r>
              <w:rPr>
                <w:lang w:val="en-GB"/>
              </w:rPr>
              <w:t>n/a</w:t>
            </w:r>
          </w:p>
        </w:tc>
        <w:tc>
          <w:tcPr>
            <w:tcW w:w="2709" w:type="dxa"/>
          </w:tcPr>
          <w:p w14:paraId="3771B191" w14:textId="3683C5B7" w:rsidR="00B44644" w:rsidRDefault="00B44644" w:rsidP="00B44644">
            <w:pPr>
              <w:jc w:val="center"/>
              <w:rPr>
                <w:lang w:val="en-GB"/>
              </w:rPr>
            </w:pPr>
            <w:r>
              <w:rPr>
                <w:lang w:val="en-GB"/>
              </w:rPr>
              <w:t>n/a</w:t>
            </w:r>
          </w:p>
        </w:tc>
      </w:tr>
      <w:tr w:rsidR="00B44644" w14:paraId="3F804F4B" w14:textId="77777777" w:rsidTr="000B67E4">
        <w:tc>
          <w:tcPr>
            <w:tcW w:w="1150" w:type="dxa"/>
          </w:tcPr>
          <w:p w14:paraId="1BA86405" w14:textId="77777777" w:rsidR="00B44644" w:rsidRPr="00F43BC8" w:rsidRDefault="00B44644" w:rsidP="00B44644">
            <w:pPr>
              <w:jc w:val="center"/>
              <w:rPr>
                <w:b/>
                <w:lang w:val="en-GB"/>
              </w:rPr>
            </w:pPr>
            <w:r w:rsidRPr="00F43BC8">
              <w:rPr>
                <w:b/>
                <w:lang w:val="en-GB"/>
              </w:rPr>
              <w:t>#21**(*3)</w:t>
            </w:r>
          </w:p>
        </w:tc>
        <w:tc>
          <w:tcPr>
            <w:tcW w:w="1246" w:type="dxa"/>
          </w:tcPr>
          <w:p w14:paraId="2611E1E5" w14:textId="10B3B3E9" w:rsidR="00B44644" w:rsidRDefault="00B44644" w:rsidP="00B44644">
            <w:pPr>
              <w:jc w:val="center"/>
              <w:rPr>
                <w:lang w:val="en-GB"/>
              </w:rPr>
            </w:pPr>
            <w:r>
              <w:rPr>
                <w:lang w:val="en-GB"/>
              </w:rPr>
              <w:t>N</w:t>
            </w:r>
          </w:p>
        </w:tc>
        <w:tc>
          <w:tcPr>
            <w:tcW w:w="1424" w:type="dxa"/>
          </w:tcPr>
          <w:p w14:paraId="1713CC03" w14:textId="5909B41B" w:rsidR="00B44644" w:rsidRDefault="00B44644" w:rsidP="00B44644">
            <w:pPr>
              <w:jc w:val="center"/>
              <w:rPr>
                <w:lang w:val="en-GB"/>
              </w:rPr>
            </w:pPr>
            <w:r>
              <w:rPr>
                <w:lang w:val="en-GB"/>
              </w:rPr>
              <w:t>n/a</w:t>
            </w:r>
          </w:p>
        </w:tc>
        <w:tc>
          <w:tcPr>
            <w:tcW w:w="1601" w:type="dxa"/>
          </w:tcPr>
          <w:p w14:paraId="6D863CF2" w14:textId="644F4E11" w:rsidR="00B44644" w:rsidRDefault="00B44644" w:rsidP="00B44644">
            <w:pPr>
              <w:jc w:val="center"/>
              <w:rPr>
                <w:lang w:val="en-GB"/>
              </w:rPr>
            </w:pPr>
            <w:r>
              <w:rPr>
                <w:lang w:val="en-GB"/>
              </w:rPr>
              <w:t>n/a</w:t>
            </w:r>
          </w:p>
        </w:tc>
        <w:tc>
          <w:tcPr>
            <w:tcW w:w="1331" w:type="dxa"/>
          </w:tcPr>
          <w:p w14:paraId="51DCF00C" w14:textId="5172CF58" w:rsidR="00B44644" w:rsidRDefault="00B44644" w:rsidP="00B44644">
            <w:pPr>
              <w:jc w:val="center"/>
              <w:rPr>
                <w:lang w:val="en-GB"/>
              </w:rPr>
            </w:pPr>
            <w:r>
              <w:rPr>
                <w:lang w:val="en-GB"/>
              </w:rPr>
              <w:t>N</w:t>
            </w:r>
          </w:p>
        </w:tc>
        <w:tc>
          <w:tcPr>
            <w:tcW w:w="1609" w:type="dxa"/>
          </w:tcPr>
          <w:p w14:paraId="23F1D800" w14:textId="3C8955C2" w:rsidR="00B44644" w:rsidRPr="00916AA7" w:rsidRDefault="00B44644" w:rsidP="00B44644">
            <w:pPr>
              <w:jc w:val="center"/>
              <w:rPr>
                <w:highlight w:val="yellow"/>
                <w:lang w:val="en-GB"/>
              </w:rPr>
            </w:pPr>
            <w:r>
              <w:rPr>
                <w:lang w:val="en-GB"/>
              </w:rPr>
              <w:t>n/a</w:t>
            </w:r>
          </w:p>
        </w:tc>
        <w:tc>
          <w:tcPr>
            <w:tcW w:w="2709" w:type="dxa"/>
          </w:tcPr>
          <w:p w14:paraId="0FF83119" w14:textId="7BABD7CD" w:rsidR="00B44644" w:rsidRDefault="00B44644" w:rsidP="00B44644">
            <w:pPr>
              <w:jc w:val="center"/>
              <w:rPr>
                <w:lang w:val="en-GB"/>
              </w:rPr>
            </w:pPr>
            <w:r>
              <w:rPr>
                <w:lang w:val="en-GB"/>
              </w:rPr>
              <w:t>n/a</w:t>
            </w:r>
          </w:p>
        </w:tc>
      </w:tr>
      <w:tr w:rsidR="00B44644" w14:paraId="793EE6E7" w14:textId="77777777" w:rsidTr="000B67E4">
        <w:tc>
          <w:tcPr>
            <w:tcW w:w="1150" w:type="dxa"/>
          </w:tcPr>
          <w:p w14:paraId="386EC777" w14:textId="77777777" w:rsidR="00B44644" w:rsidRDefault="00B44644" w:rsidP="00B44644">
            <w:pPr>
              <w:jc w:val="center"/>
              <w:rPr>
                <w:b/>
                <w:lang w:val="en-GB"/>
              </w:rPr>
            </w:pPr>
            <w:r w:rsidRPr="00F43BC8">
              <w:rPr>
                <w:b/>
                <w:lang w:val="en-GB"/>
              </w:rPr>
              <w:t>#22*(*4)</w:t>
            </w:r>
          </w:p>
        </w:tc>
        <w:tc>
          <w:tcPr>
            <w:tcW w:w="1246" w:type="dxa"/>
          </w:tcPr>
          <w:p w14:paraId="0CE6E432" w14:textId="42C3BC4D" w:rsidR="00B44644" w:rsidRDefault="00B44644" w:rsidP="00B44644">
            <w:pPr>
              <w:jc w:val="center"/>
              <w:rPr>
                <w:lang w:val="en-GB"/>
              </w:rPr>
            </w:pPr>
            <w:r>
              <w:rPr>
                <w:lang w:val="en-GB"/>
              </w:rPr>
              <w:t>N</w:t>
            </w:r>
          </w:p>
        </w:tc>
        <w:tc>
          <w:tcPr>
            <w:tcW w:w="1424" w:type="dxa"/>
          </w:tcPr>
          <w:p w14:paraId="10CCFBFA" w14:textId="6A1BA984" w:rsidR="00B44644" w:rsidRDefault="00B44644" w:rsidP="001451C8">
            <w:pPr>
              <w:jc w:val="center"/>
              <w:rPr>
                <w:lang w:val="en-GB"/>
              </w:rPr>
            </w:pPr>
            <w:r>
              <w:rPr>
                <w:lang w:val="en-GB"/>
              </w:rPr>
              <w:t>n/a</w:t>
            </w:r>
          </w:p>
        </w:tc>
        <w:tc>
          <w:tcPr>
            <w:tcW w:w="1601" w:type="dxa"/>
          </w:tcPr>
          <w:p w14:paraId="22EB66EF" w14:textId="42431B19" w:rsidR="00B44644" w:rsidRDefault="00B44644" w:rsidP="00B44644">
            <w:pPr>
              <w:jc w:val="center"/>
              <w:rPr>
                <w:lang w:val="en-GB"/>
              </w:rPr>
            </w:pPr>
            <w:r>
              <w:rPr>
                <w:lang w:val="en-GB"/>
              </w:rPr>
              <w:t>n/a</w:t>
            </w:r>
          </w:p>
        </w:tc>
        <w:tc>
          <w:tcPr>
            <w:tcW w:w="1331" w:type="dxa"/>
          </w:tcPr>
          <w:p w14:paraId="3BD8B2BF" w14:textId="2373685F" w:rsidR="00B44644" w:rsidRDefault="00B44644" w:rsidP="00B44644">
            <w:pPr>
              <w:jc w:val="center"/>
              <w:rPr>
                <w:lang w:val="en-GB"/>
              </w:rPr>
            </w:pPr>
            <w:r>
              <w:rPr>
                <w:lang w:val="en-GB"/>
              </w:rPr>
              <w:t>N</w:t>
            </w:r>
          </w:p>
        </w:tc>
        <w:tc>
          <w:tcPr>
            <w:tcW w:w="1609" w:type="dxa"/>
          </w:tcPr>
          <w:p w14:paraId="034E0DA7" w14:textId="1D77D9A2" w:rsidR="00B44644" w:rsidRPr="00916AA7" w:rsidRDefault="00B44644" w:rsidP="00B44644">
            <w:pPr>
              <w:jc w:val="center"/>
              <w:rPr>
                <w:highlight w:val="yellow"/>
                <w:lang w:val="en-GB"/>
              </w:rPr>
            </w:pPr>
            <w:r>
              <w:rPr>
                <w:lang w:val="en-GB"/>
              </w:rPr>
              <w:t>n/a</w:t>
            </w:r>
          </w:p>
        </w:tc>
        <w:tc>
          <w:tcPr>
            <w:tcW w:w="2709" w:type="dxa"/>
          </w:tcPr>
          <w:p w14:paraId="646E5EFC" w14:textId="19E4DC84" w:rsidR="00B44644" w:rsidRDefault="00B44644" w:rsidP="00B44644">
            <w:pPr>
              <w:jc w:val="center"/>
              <w:rPr>
                <w:lang w:val="en-GB"/>
              </w:rPr>
            </w:pPr>
            <w:r>
              <w:rPr>
                <w:lang w:val="en-GB"/>
              </w:rPr>
              <w:t>n/a</w:t>
            </w:r>
          </w:p>
        </w:tc>
      </w:tr>
      <w:tr w:rsidR="00B44644" w14:paraId="5F597633" w14:textId="77777777" w:rsidTr="000B67E4">
        <w:tc>
          <w:tcPr>
            <w:tcW w:w="1150" w:type="dxa"/>
          </w:tcPr>
          <w:p w14:paraId="7D2D1856" w14:textId="77777777" w:rsidR="00B44644" w:rsidRDefault="00B44644" w:rsidP="00B44644">
            <w:pPr>
              <w:jc w:val="center"/>
              <w:rPr>
                <w:b/>
                <w:lang w:val="en-GB"/>
              </w:rPr>
            </w:pPr>
            <w:r>
              <w:rPr>
                <w:b/>
                <w:lang w:val="en-GB"/>
              </w:rPr>
              <w:t>#23*(*5)</w:t>
            </w:r>
          </w:p>
        </w:tc>
        <w:tc>
          <w:tcPr>
            <w:tcW w:w="1246" w:type="dxa"/>
          </w:tcPr>
          <w:p w14:paraId="460B9527" w14:textId="521DFF32" w:rsidR="00B44644" w:rsidRDefault="00B44644" w:rsidP="00B44644">
            <w:pPr>
              <w:jc w:val="center"/>
              <w:rPr>
                <w:lang w:val="en-GB"/>
              </w:rPr>
            </w:pPr>
            <w:r>
              <w:rPr>
                <w:lang w:val="en-GB"/>
              </w:rPr>
              <w:t>N</w:t>
            </w:r>
          </w:p>
        </w:tc>
        <w:tc>
          <w:tcPr>
            <w:tcW w:w="1424" w:type="dxa"/>
          </w:tcPr>
          <w:p w14:paraId="4565C106" w14:textId="63D3F2D6" w:rsidR="00B44644" w:rsidRDefault="00B44644" w:rsidP="00B44644">
            <w:pPr>
              <w:jc w:val="center"/>
              <w:rPr>
                <w:lang w:val="en-GB"/>
              </w:rPr>
            </w:pPr>
            <w:r>
              <w:rPr>
                <w:lang w:val="en-GB"/>
              </w:rPr>
              <w:t>n/a</w:t>
            </w:r>
          </w:p>
        </w:tc>
        <w:tc>
          <w:tcPr>
            <w:tcW w:w="1601" w:type="dxa"/>
          </w:tcPr>
          <w:p w14:paraId="6BAAE46F" w14:textId="5517D521" w:rsidR="00B44644" w:rsidRDefault="00B44644" w:rsidP="00B44644">
            <w:pPr>
              <w:jc w:val="center"/>
              <w:rPr>
                <w:lang w:val="en-GB"/>
              </w:rPr>
            </w:pPr>
            <w:r>
              <w:rPr>
                <w:lang w:val="en-GB"/>
              </w:rPr>
              <w:t>n/a</w:t>
            </w:r>
          </w:p>
        </w:tc>
        <w:tc>
          <w:tcPr>
            <w:tcW w:w="1331" w:type="dxa"/>
          </w:tcPr>
          <w:p w14:paraId="160A6DB0" w14:textId="0E584794" w:rsidR="00B44644" w:rsidRDefault="00B44644" w:rsidP="00B44644">
            <w:pPr>
              <w:jc w:val="center"/>
              <w:rPr>
                <w:lang w:val="en-GB"/>
              </w:rPr>
            </w:pPr>
            <w:r>
              <w:rPr>
                <w:lang w:val="en-GB"/>
              </w:rPr>
              <w:t>N</w:t>
            </w:r>
          </w:p>
        </w:tc>
        <w:tc>
          <w:tcPr>
            <w:tcW w:w="1609" w:type="dxa"/>
          </w:tcPr>
          <w:p w14:paraId="291EBA0D" w14:textId="6BBEC484" w:rsidR="00B44644" w:rsidRPr="00916AA7" w:rsidRDefault="00B44644" w:rsidP="00B44644">
            <w:pPr>
              <w:jc w:val="center"/>
              <w:rPr>
                <w:highlight w:val="yellow"/>
                <w:lang w:val="en-GB"/>
              </w:rPr>
            </w:pPr>
            <w:r>
              <w:rPr>
                <w:lang w:val="en-GB"/>
              </w:rPr>
              <w:t>n/a</w:t>
            </w:r>
          </w:p>
        </w:tc>
        <w:tc>
          <w:tcPr>
            <w:tcW w:w="2709" w:type="dxa"/>
          </w:tcPr>
          <w:p w14:paraId="1AD458A5" w14:textId="1085EE4C" w:rsidR="00B44644" w:rsidRDefault="00B44644" w:rsidP="00B44644">
            <w:pPr>
              <w:jc w:val="center"/>
              <w:rPr>
                <w:lang w:val="en-GB"/>
              </w:rPr>
            </w:pPr>
            <w:r>
              <w:rPr>
                <w:lang w:val="en-GB"/>
              </w:rPr>
              <w:t>n/a</w:t>
            </w:r>
          </w:p>
        </w:tc>
      </w:tr>
      <w:tr w:rsidR="00B44644" w14:paraId="5B51E76E" w14:textId="77777777" w:rsidTr="000B67E4">
        <w:tc>
          <w:tcPr>
            <w:tcW w:w="1150" w:type="dxa"/>
          </w:tcPr>
          <w:p w14:paraId="06186E94" w14:textId="77777777" w:rsidR="00B44644" w:rsidRDefault="00B44644" w:rsidP="00B44644">
            <w:pPr>
              <w:jc w:val="center"/>
              <w:rPr>
                <w:b/>
                <w:lang w:val="en-GB"/>
              </w:rPr>
            </w:pPr>
            <w:r>
              <w:rPr>
                <w:b/>
                <w:lang w:val="en-GB"/>
              </w:rPr>
              <w:t>#24**(*6)</w:t>
            </w:r>
          </w:p>
        </w:tc>
        <w:tc>
          <w:tcPr>
            <w:tcW w:w="1246" w:type="dxa"/>
          </w:tcPr>
          <w:p w14:paraId="7256D464" w14:textId="31AECEBC" w:rsidR="00B44644" w:rsidRDefault="00B44644" w:rsidP="00A76857">
            <w:pPr>
              <w:jc w:val="center"/>
              <w:rPr>
                <w:lang w:val="en-GB"/>
              </w:rPr>
            </w:pPr>
            <w:r>
              <w:rPr>
                <w:lang w:val="en-GB"/>
              </w:rPr>
              <w:t>N</w:t>
            </w:r>
          </w:p>
        </w:tc>
        <w:tc>
          <w:tcPr>
            <w:tcW w:w="1424" w:type="dxa"/>
          </w:tcPr>
          <w:p w14:paraId="081EFC1D" w14:textId="1A3DDBB0" w:rsidR="00B44644" w:rsidRDefault="00B44644" w:rsidP="00B44644">
            <w:pPr>
              <w:jc w:val="center"/>
              <w:rPr>
                <w:lang w:val="en-GB"/>
              </w:rPr>
            </w:pPr>
            <w:r>
              <w:rPr>
                <w:lang w:val="en-GB"/>
              </w:rPr>
              <w:t>n/a</w:t>
            </w:r>
          </w:p>
        </w:tc>
        <w:tc>
          <w:tcPr>
            <w:tcW w:w="1601" w:type="dxa"/>
          </w:tcPr>
          <w:p w14:paraId="27BA9AB6" w14:textId="5221BD29" w:rsidR="00B44644" w:rsidRDefault="00B44644" w:rsidP="00B44644">
            <w:pPr>
              <w:jc w:val="center"/>
              <w:rPr>
                <w:lang w:val="en-GB"/>
              </w:rPr>
            </w:pPr>
            <w:r>
              <w:rPr>
                <w:lang w:val="en-GB"/>
              </w:rPr>
              <w:t>n/a</w:t>
            </w:r>
          </w:p>
        </w:tc>
        <w:tc>
          <w:tcPr>
            <w:tcW w:w="1331" w:type="dxa"/>
          </w:tcPr>
          <w:p w14:paraId="3CCDF81B" w14:textId="7362C002" w:rsidR="00B44644" w:rsidRDefault="00B44644" w:rsidP="00B44644">
            <w:pPr>
              <w:jc w:val="center"/>
              <w:rPr>
                <w:lang w:val="en-GB"/>
              </w:rPr>
            </w:pPr>
            <w:r>
              <w:rPr>
                <w:lang w:val="en-GB"/>
              </w:rPr>
              <w:t>N</w:t>
            </w:r>
          </w:p>
        </w:tc>
        <w:tc>
          <w:tcPr>
            <w:tcW w:w="1609" w:type="dxa"/>
          </w:tcPr>
          <w:p w14:paraId="44B4024B" w14:textId="2E6CFF12" w:rsidR="00B44644" w:rsidRPr="00DD3EDB" w:rsidRDefault="00B44644" w:rsidP="00B44644">
            <w:pPr>
              <w:jc w:val="center"/>
              <w:rPr>
                <w:lang w:val="en-GB"/>
              </w:rPr>
            </w:pPr>
            <w:r>
              <w:rPr>
                <w:lang w:val="en-GB"/>
              </w:rPr>
              <w:t>n/a</w:t>
            </w:r>
          </w:p>
        </w:tc>
        <w:tc>
          <w:tcPr>
            <w:tcW w:w="2709" w:type="dxa"/>
          </w:tcPr>
          <w:p w14:paraId="48C8D2F5" w14:textId="26821036" w:rsidR="00B44644" w:rsidRDefault="00B44644" w:rsidP="00B44644">
            <w:pPr>
              <w:jc w:val="center"/>
              <w:rPr>
                <w:lang w:val="en-GB"/>
              </w:rPr>
            </w:pPr>
            <w:r>
              <w:rPr>
                <w:lang w:val="en-GB"/>
              </w:rPr>
              <w:t>n/a</w:t>
            </w:r>
          </w:p>
        </w:tc>
      </w:tr>
    </w:tbl>
    <w:p w14:paraId="17655A10" w14:textId="169E1D64" w:rsidR="00916AA7" w:rsidRDefault="00916AA7" w:rsidP="00BD693E">
      <w:pPr>
        <w:jc w:val="both"/>
        <w:rPr>
          <w:lang w:val="en-GB"/>
        </w:rPr>
      </w:pPr>
    </w:p>
    <w:p w14:paraId="7A260DDB" w14:textId="0AB4E236" w:rsidR="00B44644" w:rsidRPr="00916AA7" w:rsidRDefault="00B44644" w:rsidP="00B44644">
      <w:pPr>
        <w:jc w:val="both"/>
        <w:rPr>
          <w:sz w:val="22"/>
          <w:szCs w:val="22"/>
          <w:lang w:val="en-GB"/>
        </w:rPr>
      </w:pPr>
      <w:r w:rsidRPr="00916AA7">
        <w:rPr>
          <w:sz w:val="22"/>
          <w:szCs w:val="22"/>
          <w:lang w:val="en-GB"/>
        </w:rPr>
        <w:lastRenderedPageBreak/>
        <w:t>(*</w:t>
      </w:r>
      <w:r>
        <w:rPr>
          <w:sz w:val="22"/>
          <w:szCs w:val="22"/>
          <w:lang w:val="en-GB"/>
        </w:rPr>
        <w:t>1</w:t>
      </w:r>
      <w:r w:rsidRPr="00916AA7">
        <w:rPr>
          <w:sz w:val="22"/>
          <w:szCs w:val="22"/>
          <w:lang w:val="en-GB"/>
        </w:rPr>
        <w:t xml:space="preserve">) Scenario </w:t>
      </w:r>
      <w:r>
        <w:rPr>
          <w:sz w:val="22"/>
          <w:szCs w:val="22"/>
          <w:lang w:val="en-GB"/>
        </w:rPr>
        <w:t>19</w:t>
      </w:r>
      <w:r w:rsidRPr="00916AA7">
        <w:rPr>
          <w:sz w:val="22"/>
          <w:szCs w:val="22"/>
          <w:lang w:val="en-GB"/>
        </w:rPr>
        <w:t xml:space="preserve"> </w:t>
      </w:r>
      <w:r>
        <w:rPr>
          <w:sz w:val="22"/>
          <w:szCs w:val="22"/>
          <w:lang w:val="en-GB"/>
        </w:rPr>
        <w:t>is the same as scenario 2, but TDD DL/UL configuration of {D</w:t>
      </w:r>
      <w:proofErr w:type="gramStart"/>
      <w:r>
        <w:rPr>
          <w:sz w:val="22"/>
          <w:szCs w:val="22"/>
          <w:lang w:val="en-GB"/>
        </w:rPr>
        <w:t>10,G</w:t>
      </w:r>
      <w:proofErr w:type="gramEnd"/>
      <w:r>
        <w:rPr>
          <w:sz w:val="22"/>
          <w:szCs w:val="22"/>
          <w:lang w:val="en-GB"/>
        </w:rPr>
        <w:t xml:space="preserve">2,U2} is considered (DOCOMO). </w:t>
      </w:r>
    </w:p>
    <w:p w14:paraId="19911088" w14:textId="19842A24" w:rsidR="00B44644" w:rsidRPr="00916AA7" w:rsidRDefault="00B44644" w:rsidP="00B44644">
      <w:pPr>
        <w:jc w:val="both"/>
        <w:rPr>
          <w:sz w:val="22"/>
          <w:szCs w:val="22"/>
          <w:lang w:val="en-GB"/>
        </w:rPr>
      </w:pPr>
      <w:r w:rsidRPr="00916AA7">
        <w:rPr>
          <w:sz w:val="22"/>
          <w:szCs w:val="22"/>
          <w:lang w:val="en-GB"/>
        </w:rPr>
        <w:t>(*</w:t>
      </w:r>
      <w:r>
        <w:rPr>
          <w:sz w:val="22"/>
          <w:szCs w:val="22"/>
          <w:lang w:val="en-GB"/>
        </w:rPr>
        <w:t>2</w:t>
      </w:r>
      <w:r w:rsidRPr="00916AA7">
        <w:rPr>
          <w:sz w:val="22"/>
          <w:szCs w:val="22"/>
          <w:lang w:val="en-GB"/>
        </w:rPr>
        <w:t xml:space="preserve">) Scenario </w:t>
      </w:r>
      <w:r>
        <w:rPr>
          <w:sz w:val="22"/>
          <w:szCs w:val="22"/>
          <w:lang w:val="en-GB"/>
        </w:rPr>
        <w:t>20</w:t>
      </w:r>
      <w:r w:rsidRPr="00916AA7">
        <w:rPr>
          <w:sz w:val="22"/>
          <w:szCs w:val="22"/>
          <w:lang w:val="en-GB"/>
        </w:rPr>
        <w:t xml:space="preserve"> </w:t>
      </w:r>
      <w:r>
        <w:rPr>
          <w:sz w:val="22"/>
          <w:szCs w:val="22"/>
          <w:lang w:val="en-GB"/>
        </w:rPr>
        <w:t>is the same as scenario 4, but TDD DL/UL configuration of {D</w:t>
      </w:r>
      <w:proofErr w:type="gramStart"/>
      <w:r>
        <w:rPr>
          <w:sz w:val="22"/>
          <w:szCs w:val="22"/>
          <w:lang w:val="en-GB"/>
        </w:rPr>
        <w:t>10,G</w:t>
      </w:r>
      <w:proofErr w:type="gramEnd"/>
      <w:r>
        <w:rPr>
          <w:sz w:val="22"/>
          <w:szCs w:val="22"/>
          <w:lang w:val="en-GB"/>
        </w:rPr>
        <w:t xml:space="preserve">2,U2} is considered (DOCOMO). </w:t>
      </w:r>
    </w:p>
    <w:p w14:paraId="5D2E87CE" w14:textId="120EAB22" w:rsidR="00B44644" w:rsidRPr="00916AA7" w:rsidRDefault="00B44644" w:rsidP="00B44644">
      <w:pPr>
        <w:jc w:val="both"/>
        <w:rPr>
          <w:sz w:val="22"/>
          <w:szCs w:val="22"/>
          <w:lang w:val="en-GB"/>
        </w:rPr>
      </w:pPr>
      <w:r w:rsidRPr="00916AA7">
        <w:rPr>
          <w:sz w:val="22"/>
          <w:szCs w:val="22"/>
          <w:lang w:val="en-GB"/>
        </w:rPr>
        <w:t>(*</w:t>
      </w:r>
      <w:r>
        <w:rPr>
          <w:sz w:val="22"/>
          <w:szCs w:val="22"/>
          <w:lang w:val="en-GB"/>
        </w:rPr>
        <w:t>3</w:t>
      </w:r>
      <w:r w:rsidRPr="00916AA7">
        <w:rPr>
          <w:sz w:val="22"/>
          <w:szCs w:val="22"/>
          <w:lang w:val="en-GB"/>
        </w:rPr>
        <w:t xml:space="preserve">) Scenario </w:t>
      </w:r>
      <w:r>
        <w:rPr>
          <w:sz w:val="22"/>
          <w:szCs w:val="22"/>
          <w:lang w:val="en-GB"/>
        </w:rPr>
        <w:t>21</w:t>
      </w:r>
      <w:r w:rsidRPr="00916AA7">
        <w:rPr>
          <w:sz w:val="22"/>
          <w:szCs w:val="22"/>
          <w:lang w:val="en-GB"/>
        </w:rPr>
        <w:t xml:space="preserve"> </w:t>
      </w:r>
      <w:r>
        <w:rPr>
          <w:sz w:val="22"/>
          <w:szCs w:val="22"/>
          <w:lang w:val="en-GB"/>
        </w:rPr>
        <w:t>is the same as scenario 6, but TDD DL/UL configuration of {D</w:t>
      </w:r>
      <w:proofErr w:type="gramStart"/>
      <w:r>
        <w:rPr>
          <w:sz w:val="22"/>
          <w:szCs w:val="22"/>
          <w:lang w:val="en-GB"/>
        </w:rPr>
        <w:t>10,G</w:t>
      </w:r>
      <w:proofErr w:type="gramEnd"/>
      <w:r>
        <w:rPr>
          <w:sz w:val="22"/>
          <w:szCs w:val="22"/>
          <w:lang w:val="en-GB"/>
        </w:rPr>
        <w:t xml:space="preserve">2,U2} is considered (DOCOMO). </w:t>
      </w:r>
    </w:p>
    <w:p w14:paraId="6DFC7F01" w14:textId="2ADC2073" w:rsidR="00B44644" w:rsidRPr="00916AA7" w:rsidRDefault="00B44644" w:rsidP="00B44644">
      <w:pPr>
        <w:jc w:val="both"/>
        <w:rPr>
          <w:sz w:val="22"/>
          <w:szCs w:val="22"/>
          <w:lang w:val="en-GB"/>
        </w:rPr>
      </w:pPr>
      <w:r w:rsidRPr="00916AA7">
        <w:rPr>
          <w:sz w:val="22"/>
          <w:szCs w:val="22"/>
          <w:lang w:val="en-GB"/>
        </w:rPr>
        <w:t>(*</w:t>
      </w:r>
      <w:r>
        <w:rPr>
          <w:sz w:val="22"/>
          <w:szCs w:val="22"/>
          <w:lang w:val="en-GB"/>
        </w:rPr>
        <w:t>4</w:t>
      </w:r>
      <w:r w:rsidRPr="00916AA7">
        <w:rPr>
          <w:sz w:val="22"/>
          <w:szCs w:val="22"/>
          <w:lang w:val="en-GB"/>
        </w:rPr>
        <w:t xml:space="preserve">) Scenario </w:t>
      </w:r>
      <w:r>
        <w:rPr>
          <w:sz w:val="22"/>
          <w:szCs w:val="22"/>
          <w:lang w:val="en-GB"/>
        </w:rPr>
        <w:t>22</w:t>
      </w:r>
      <w:r w:rsidRPr="00916AA7">
        <w:rPr>
          <w:sz w:val="22"/>
          <w:szCs w:val="22"/>
          <w:lang w:val="en-GB"/>
        </w:rPr>
        <w:t xml:space="preserve"> </w:t>
      </w:r>
      <w:r>
        <w:rPr>
          <w:sz w:val="22"/>
          <w:szCs w:val="22"/>
          <w:lang w:val="en-GB"/>
        </w:rPr>
        <w:t>is the same as scenario 14, but TDD DL/UL configuration of {D</w:t>
      </w:r>
      <w:proofErr w:type="gramStart"/>
      <w:r>
        <w:rPr>
          <w:sz w:val="22"/>
          <w:szCs w:val="22"/>
          <w:lang w:val="en-GB"/>
        </w:rPr>
        <w:t>10,G</w:t>
      </w:r>
      <w:proofErr w:type="gramEnd"/>
      <w:r>
        <w:rPr>
          <w:sz w:val="22"/>
          <w:szCs w:val="22"/>
          <w:lang w:val="en-GB"/>
        </w:rPr>
        <w:t xml:space="preserve">2,U2} is considered (DOCOMO). </w:t>
      </w:r>
    </w:p>
    <w:p w14:paraId="327023D6" w14:textId="7363A592" w:rsidR="00B44644" w:rsidRPr="00916AA7" w:rsidRDefault="00B44644" w:rsidP="00B44644">
      <w:pPr>
        <w:jc w:val="both"/>
        <w:rPr>
          <w:sz w:val="22"/>
          <w:szCs w:val="22"/>
          <w:lang w:val="en-GB"/>
        </w:rPr>
      </w:pPr>
      <w:r w:rsidRPr="00916AA7">
        <w:rPr>
          <w:sz w:val="22"/>
          <w:szCs w:val="22"/>
          <w:lang w:val="en-GB"/>
        </w:rPr>
        <w:t>(*</w:t>
      </w:r>
      <w:r>
        <w:rPr>
          <w:sz w:val="22"/>
          <w:szCs w:val="22"/>
          <w:lang w:val="en-GB"/>
        </w:rPr>
        <w:t>5</w:t>
      </w:r>
      <w:r w:rsidRPr="00916AA7">
        <w:rPr>
          <w:sz w:val="22"/>
          <w:szCs w:val="22"/>
          <w:lang w:val="en-GB"/>
        </w:rPr>
        <w:t xml:space="preserve">) Scenario </w:t>
      </w:r>
      <w:r>
        <w:rPr>
          <w:sz w:val="22"/>
          <w:szCs w:val="22"/>
          <w:lang w:val="en-GB"/>
        </w:rPr>
        <w:t>23</w:t>
      </w:r>
      <w:r w:rsidRPr="00916AA7">
        <w:rPr>
          <w:sz w:val="22"/>
          <w:szCs w:val="22"/>
          <w:lang w:val="en-GB"/>
        </w:rPr>
        <w:t xml:space="preserve"> </w:t>
      </w:r>
      <w:r>
        <w:rPr>
          <w:sz w:val="22"/>
          <w:szCs w:val="22"/>
          <w:lang w:val="en-GB"/>
        </w:rPr>
        <w:t>is the same as scenario 16, but TDD DL/UL configuration of {D</w:t>
      </w:r>
      <w:proofErr w:type="gramStart"/>
      <w:r>
        <w:rPr>
          <w:sz w:val="22"/>
          <w:szCs w:val="22"/>
          <w:lang w:val="en-GB"/>
        </w:rPr>
        <w:t>10,G</w:t>
      </w:r>
      <w:proofErr w:type="gramEnd"/>
      <w:r>
        <w:rPr>
          <w:sz w:val="22"/>
          <w:szCs w:val="22"/>
          <w:lang w:val="en-GB"/>
        </w:rPr>
        <w:t xml:space="preserve">2,U2} is considered (DOCOMO). </w:t>
      </w:r>
    </w:p>
    <w:p w14:paraId="2673BCDE" w14:textId="6A045CF5" w:rsidR="00B44644" w:rsidRPr="00916AA7" w:rsidRDefault="00B44644" w:rsidP="00B44644">
      <w:pPr>
        <w:jc w:val="both"/>
        <w:rPr>
          <w:sz w:val="22"/>
          <w:szCs w:val="22"/>
          <w:lang w:val="en-GB"/>
        </w:rPr>
      </w:pPr>
      <w:r w:rsidRPr="00916AA7">
        <w:rPr>
          <w:sz w:val="22"/>
          <w:szCs w:val="22"/>
          <w:lang w:val="en-GB"/>
        </w:rPr>
        <w:t>(*</w:t>
      </w:r>
      <w:r>
        <w:rPr>
          <w:sz w:val="22"/>
          <w:szCs w:val="22"/>
          <w:lang w:val="en-GB"/>
        </w:rPr>
        <w:t>6</w:t>
      </w:r>
      <w:r w:rsidRPr="00916AA7">
        <w:rPr>
          <w:sz w:val="22"/>
          <w:szCs w:val="22"/>
          <w:lang w:val="en-GB"/>
        </w:rPr>
        <w:t xml:space="preserve">) Scenario </w:t>
      </w:r>
      <w:r>
        <w:rPr>
          <w:sz w:val="22"/>
          <w:szCs w:val="22"/>
          <w:lang w:val="en-GB"/>
        </w:rPr>
        <w:t>24</w:t>
      </w:r>
      <w:r w:rsidRPr="00916AA7">
        <w:rPr>
          <w:sz w:val="22"/>
          <w:szCs w:val="22"/>
          <w:lang w:val="en-GB"/>
        </w:rPr>
        <w:t xml:space="preserve"> </w:t>
      </w:r>
      <w:r>
        <w:rPr>
          <w:sz w:val="22"/>
          <w:szCs w:val="22"/>
          <w:lang w:val="en-GB"/>
        </w:rPr>
        <w:t>is the same as scenario 18, but TDD DL/UL configuration of {D</w:t>
      </w:r>
      <w:proofErr w:type="gramStart"/>
      <w:r>
        <w:rPr>
          <w:sz w:val="22"/>
          <w:szCs w:val="22"/>
          <w:lang w:val="en-GB"/>
        </w:rPr>
        <w:t>10,G</w:t>
      </w:r>
      <w:proofErr w:type="gramEnd"/>
      <w:r>
        <w:rPr>
          <w:sz w:val="22"/>
          <w:szCs w:val="22"/>
          <w:lang w:val="en-GB"/>
        </w:rPr>
        <w:t xml:space="preserve">2,U2} is considered (DOCOMO). </w:t>
      </w:r>
    </w:p>
    <w:p w14:paraId="4ADA4684" w14:textId="0D4D0CB3" w:rsidR="00916AA7" w:rsidRDefault="00916AA7" w:rsidP="00BD693E">
      <w:pPr>
        <w:jc w:val="both"/>
        <w:rPr>
          <w:lang w:val="en-GB"/>
        </w:rPr>
      </w:pPr>
    </w:p>
    <w:p w14:paraId="4E506CE0" w14:textId="77777777" w:rsidR="006837BD" w:rsidRDefault="006837BD" w:rsidP="006837BD">
      <w:pPr>
        <w:jc w:val="both"/>
        <w:rPr>
          <w:b/>
          <w:sz w:val="22"/>
          <w:highlight w:val="yellow"/>
          <w:lang w:val="en-GB"/>
        </w:rPr>
      </w:pPr>
      <w:r>
        <w:rPr>
          <w:b/>
          <w:sz w:val="22"/>
          <w:highlight w:val="yellow"/>
          <w:lang w:val="en-GB"/>
        </w:rPr>
        <w:t>Considering the agreed scenarios, with the following two exceptions, R1-1903621 provides the following results:</w:t>
      </w:r>
    </w:p>
    <w:p w14:paraId="55B98691" w14:textId="77777777" w:rsidR="006837BD" w:rsidRPr="006837BD" w:rsidRDefault="006837BD" w:rsidP="006837BD">
      <w:pPr>
        <w:pStyle w:val="ListParagraph"/>
        <w:numPr>
          <w:ilvl w:val="0"/>
          <w:numId w:val="18"/>
        </w:numPr>
        <w:jc w:val="both"/>
        <w:rPr>
          <w:rFonts w:ascii="Times New Roman" w:hAnsi="Times New Roman"/>
          <w:b/>
          <w:color w:val="000000" w:themeColor="text1"/>
        </w:rPr>
      </w:pPr>
      <w:proofErr w:type="spellStart"/>
      <w:r w:rsidRPr="006837BD">
        <w:rPr>
          <w:rFonts w:ascii="Times New Roman" w:hAnsi="Times New Roman"/>
          <w:b/>
          <w:color w:val="000000" w:themeColor="text1"/>
        </w:rPr>
        <w:t>gNB’s</w:t>
      </w:r>
      <w:proofErr w:type="spellEnd"/>
      <w:r w:rsidRPr="006837BD">
        <w:rPr>
          <w:rFonts w:ascii="Times New Roman" w:hAnsi="Times New Roman"/>
          <w:b/>
          <w:color w:val="000000" w:themeColor="text1"/>
        </w:rPr>
        <w:t xml:space="preserve"> processing time for SR </w:t>
      </w:r>
      <w:proofErr w:type="gramStart"/>
      <w:r w:rsidRPr="006837BD">
        <w:rPr>
          <w:rFonts w:ascii="Times New Roman" w:hAnsi="Times New Roman"/>
          <w:b/>
          <w:color w:val="000000" w:themeColor="text1"/>
        </w:rPr>
        <w:t>=  N</w:t>
      </w:r>
      <w:proofErr w:type="gramEnd"/>
      <w:r w:rsidRPr="006837BD">
        <w:rPr>
          <w:rFonts w:ascii="Times New Roman" w:hAnsi="Times New Roman"/>
          <w:b/>
          <w:color w:val="000000" w:themeColor="text1"/>
        </w:rPr>
        <w:t>1/2</w:t>
      </w:r>
    </w:p>
    <w:p w14:paraId="496C5E76" w14:textId="77777777" w:rsidR="006837BD" w:rsidRPr="006837BD" w:rsidRDefault="006837BD" w:rsidP="006837BD">
      <w:pPr>
        <w:pStyle w:val="ListParagraph"/>
        <w:numPr>
          <w:ilvl w:val="0"/>
          <w:numId w:val="18"/>
        </w:numPr>
        <w:jc w:val="both"/>
        <w:rPr>
          <w:rFonts w:ascii="Times New Roman" w:hAnsi="Times New Roman"/>
          <w:b/>
          <w:color w:val="000000" w:themeColor="text1"/>
        </w:rPr>
      </w:pPr>
      <w:r w:rsidRPr="006837BD">
        <w:rPr>
          <w:rFonts w:ascii="Times New Roman" w:hAnsi="Times New Roman"/>
          <w:b/>
          <w:color w:val="000000" w:themeColor="text1"/>
        </w:rPr>
        <w:t>PUSCH crossing of slot boundaries allowed</w:t>
      </w:r>
    </w:p>
    <w:p w14:paraId="5FECE14D" w14:textId="5C6B6498" w:rsidR="006837BD" w:rsidRDefault="006837BD" w:rsidP="00BD693E">
      <w:pPr>
        <w:jc w:val="both"/>
        <w:rPr>
          <w:lang w:val="en-GB"/>
        </w:rPr>
      </w:pPr>
    </w:p>
    <w:p w14:paraId="373144EE" w14:textId="40328565" w:rsidR="006837BD" w:rsidRDefault="006837BD" w:rsidP="006837BD">
      <w:pPr>
        <w:pStyle w:val="Caption"/>
        <w:keepNext/>
      </w:pPr>
      <w:r>
        <w:t xml:space="preserve">          </w:t>
      </w:r>
      <w:r w:rsidRPr="004A2FD0">
        <w:t>Comparison of the UL SR-Based 2Tx Rel-15 latency with the original assumptions vs. the new assumptions</w:t>
      </w:r>
    </w:p>
    <w:tbl>
      <w:tblPr>
        <w:tblW w:w="10301" w:type="dxa"/>
        <w:tblCellMar>
          <w:left w:w="0" w:type="dxa"/>
          <w:right w:w="0" w:type="dxa"/>
        </w:tblCellMar>
        <w:tblLook w:val="04A0" w:firstRow="1" w:lastRow="0" w:firstColumn="1" w:lastColumn="0" w:noHBand="0" w:noVBand="1"/>
      </w:tblPr>
      <w:tblGrid>
        <w:gridCol w:w="1414"/>
        <w:gridCol w:w="1059"/>
        <w:gridCol w:w="1067"/>
        <w:gridCol w:w="955"/>
        <w:gridCol w:w="1408"/>
        <w:gridCol w:w="1478"/>
        <w:gridCol w:w="1477"/>
        <w:gridCol w:w="1443"/>
      </w:tblGrid>
      <w:tr w:rsidR="006837BD" w14:paraId="4B1B02CD" w14:textId="77777777" w:rsidTr="006837BD">
        <w:trPr>
          <w:trHeight w:val="409"/>
        </w:trPr>
        <w:tc>
          <w:tcPr>
            <w:tcW w:w="1414" w:type="dxa"/>
            <w:vMerge w:val="restart"/>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782E397F" w14:textId="77777777" w:rsidR="006837BD" w:rsidRPr="009F18EC" w:rsidRDefault="006837BD" w:rsidP="006837BD">
            <w:pPr>
              <w:rPr>
                <w:b/>
                <w:bCs/>
                <w:color w:val="000000"/>
                <w:sz w:val="16"/>
                <w:szCs w:val="16"/>
              </w:rPr>
            </w:pPr>
          </w:p>
          <w:p w14:paraId="2060B194" w14:textId="77777777" w:rsidR="006837BD" w:rsidRPr="009F18EC" w:rsidRDefault="006837BD" w:rsidP="006837BD">
            <w:pPr>
              <w:rPr>
                <w:b/>
                <w:bCs/>
                <w:color w:val="000000"/>
                <w:sz w:val="16"/>
                <w:szCs w:val="16"/>
              </w:rPr>
            </w:pPr>
            <w:r w:rsidRPr="009F18EC">
              <w:rPr>
                <w:b/>
                <w:bCs/>
                <w:color w:val="000000"/>
                <w:sz w:val="16"/>
                <w:szCs w:val="16"/>
              </w:rPr>
              <w:t>Scenarios</w:t>
            </w:r>
          </w:p>
        </w:tc>
        <w:tc>
          <w:tcPr>
            <w:tcW w:w="1059" w:type="dxa"/>
            <w:vMerge w:val="restart"/>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388938BB" w14:textId="77777777" w:rsidR="006837BD" w:rsidRPr="009F18EC" w:rsidRDefault="006837BD" w:rsidP="006837BD">
            <w:pPr>
              <w:jc w:val="center"/>
              <w:rPr>
                <w:b/>
                <w:bCs/>
                <w:color w:val="000000"/>
                <w:sz w:val="16"/>
                <w:szCs w:val="16"/>
              </w:rPr>
            </w:pPr>
          </w:p>
          <w:p w14:paraId="03524018" w14:textId="77777777" w:rsidR="006837BD" w:rsidRPr="009F18EC" w:rsidRDefault="006837BD" w:rsidP="006837BD">
            <w:pPr>
              <w:jc w:val="center"/>
              <w:rPr>
                <w:b/>
                <w:bCs/>
                <w:color w:val="000000"/>
                <w:sz w:val="16"/>
                <w:szCs w:val="16"/>
              </w:rPr>
            </w:pPr>
            <w:r w:rsidRPr="009F18EC">
              <w:rPr>
                <w:b/>
                <w:bCs/>
                <w:color w:val="000000"/>
                <w:sz w:val="16"/>
                <w:szCs w:val="16"/>
              </w:rPr>
              <w:t>SCS</w:t>
            </w:r>
          </w:p>
        </w:tc>
        <w:tc>
          <w:tcPr>
            <w:tcW w:w="1067" w:type="dxa"/>
            <w:vMerge w:val="restart"/>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05718A40" w14:textId="77777777" w:rsidR="006837BD" w:rsidRPr="009F18EC" w:rsidRDefault="006837BD" w:rsidP="006837BD">
            <w:pPr>
              <w:rPr>
                <w:b/>
                <w:bCs/>
                <w:color w:val="000000"/>
                <w:sz w:val="16"/>
                <w:szCs w:val="16"/>
              </w:rPr>
            </w:pPr>
          </w:p>
          <w:p w14:paraId="6FD16F33" w14:textId="77777777" w:rsidR="006837BD" w:rsidRPr="009F18EC" w:rsidRDefault="006837BD" w:rsidP="006837BD">
            <w:pPr>
              <w:rPr>
                <w:b/>
                <w:bCs/>
                <w:color w:val="000000"/>
                <w:sz w:val="16"/>
                <w:szCs w:val="16"/>
              </w:rPr>
            </w:pPr>
            <w:r w:rsidRPr="009F18EC">
              <w:rPr>
                <w:b/>
                <w:bCs/>
                <w:color w:val="000000"/>
                <w:sz w:val="16"/>
                <w:szCs w:val="16"/>
              </w:rPr>
              <w:t># PDCCH MOs</w:t>
            </w:r>
          </w:p>
        </w:tc>
        <w:tc>
          <w:tcPr>
            <w:tcW w:w="955" w:type="dxa"/>
            <w:vMerge w:val="restart"/>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50A3DFF8" w14:textId="77777777" w:rsidR="006837BD" w:rsidRPr="009F18EC" w:rsidRDefault="006837BD" w:rsidP="006837BD">
            <w:pPr>
              <w:rPr>
                <w:b/>
                <w:bCs/>
                <w:color w:val="000000"/>
                <w:sz w:val="16"/>
                <w:szCs w:val="16"/>
              </w:rPr>
            </w:pPr>
          </w:p>
          <w:p w14:paraId="39D3FFBE" w14:textId="77777777" w:rsidR="006837BD" w:rsidRPr="009F18EC" w:rsidRDefault="006837BD" w:rsidP="006837BD">
            <w:pPr>
              <w:rPr>
                <w:b/>
                <w:bCs/>
                <w:color w:val="000000"/>
                <w:sz w:val="16"/>
                <w:szCs w:val="16"/>
              </w:rPr>
            </w:pPr>
            <w:r>
              <w:rPr>
                <w:b/>
                <w:bCs/>
                <w:color w:val="000000"/>
                <w:sz w:val="16"/>
                <w:szCs w:val="16"/>
              </w:rPr>
              <w:t>PU</w:t>
            </w:r>
            <w:r w:rsidRPr="009F18EC">
              <w:rPr>
                <w:b/>
                <w:bCs/>
                <w:color w:val="000000"/>
                <w:sz w:val="16"/>
                <w:szCs w:val="16"/>
              </w:rPr>
              <w:t xml:space="preserve">SCH Duration </w:t>
            </w:r>
          </w:p>
        </w:tc>
        <w:tc>
          <w:tcPr>
            <w:tcW w:w="2886" w:type="dxa"/>
            <w:gridSpan w:val="2"/>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506DCEA" w14:textId="77777777" w:rsidR="006837BD" w:rsidRPr="009F18EC" w:rsidRDefault="006837BD" w:rsidP="006837BD">
            <w:pPr>
              <w:jc w:val="center"/>
              <w:rPr>
                <w:b/>
                <w:bCs/>
                <w:color w:val="000000"/>
                <w:sz w:val="16"/>
                <w:szCs w:val="16"/>
              </w:rPr>
            </w:pPr>
            <w:r w:rsidRPr="009F18EC">
              <w:rPr>
                <w:b/>
                <w:bCs/>
                <w:color w:val="000000"/>
                <w:sz w:val="16"/>
                <w:szCs w:val="16"/>
              </w:rPr>
              <w:t>Original assumptions</w:t>
            </w:r>
          </w:p>
        </w:tc>
        <w:tc>
          <w:tcPr>
            <w:tcW w:w="2920" w:type="dxa"/>
            <w:gridSpan w:val="2"/>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355BC06" w14:textId="77777777" w:rsidR="006837BD" w:rsidRPr="009F18EC" w:rsidRDefault="006837BD" w:rsidP="006837BD">
            <w:pPr>
              <w:jc w:val="center"/>
              <w:rPr>
                <w:b/>
                <w:bCs/>
                <w:color w:val="000000"/>
                <w:sz w:val="16"/>
                <w:szCs w:val="16"/>
              </w:rPr>
            </w:pPr>
            <w:r w:rsidRPr="009F18EC">
              <w:rPr>
                <w:b/>
                <w:bCs/>
                <w:color w:val="000000"/>
                <w:sz w:val="16"/>
                <w:szCs w:val="16"/>
              </w:rPr>
              <w:t>New assumptions</w:t>
            </w:r>
          </w:p>
        </w:tc>
      </w:tr>
      <w:tr w:rsidR="006837BD" w14:paraId="53D1ECA4" w14:textId="77777777" w:rsidTr="006837BD">
        <w:trPr>
          <w:trHeight w:val="435"/>
        </w:trPr>
        <w:tc>
          <w:tcPr>
            <w:tcW w:w="0" w:type="auto"/>
            <w:vMerge/>
            <w:tcBorders>
              <w:top w:val="single" w:sz="8" w:space="0" w:color="auto"/>
              <w:left w:val="single" w:sz="8" w:space="0" w:color="auto"/>
              <w:bottom w:val="single" w:sz="8" w:space="0" w:color="auto"/>
              <w:right w:val="single" w:sz="8" w:space="0" w:color="auto"/>
            </w:tcBorders>
            <w:shd w:val="clear" w:color="auto" w:fill="FFFFFF" w:themeFill="background1"/>
            <w:vAlign w:val="center"/>
            <w:hideMark/>
          </w:tcPr>
          <w:p w14:paraId="66475D65" w14:textId="77777777" w:rsidR="006837BD" w:rsidRPr="009F18EC" w:rsidRDefault="006837BD" w:rsidP="006837BD">
            <w:pPr>
              <w:rPr>
                <w:rFonts w:ascii="Calibri" w:eastAsiaTheme="minorHAnsi" w:hAnsi="Calibri"/>
                <w:b/>
                <w:bCs/>
                <w:color w:val="000000"/>
                <w:sz w:val="16"/>
                <w:szCs w:val="16"/>
              </w:rPr>
            </w:pPr>
          </w:p>
        </w:tc>
        <w:tc>
          <w:tcPr>
            <w:tcW w:w="0" w:type="auto"/>
            <w:vMerge/>
            <w:tcBorders>
              <w:top w:val="single" w:sz="8" w:space="0" w:color="auto"/>
              <w:left w:val="nil"/>
              <w:bottom w:val="single" w:sz="8" w:space="0" w:color="auto"/>
              <w:right w:val="single" w:sz="8" w:space="0" w:color="auto"/>
            </w:tcBorders>
            <w:shd w:val="clear" w:color="auto" w:fill="FFFFFF" w:themeFill="background1"/>
            <w:vAlign w:val="center"/>
            <w:hideMark/>
          </w:tcPr>
          <w:p w14:paraId="5AD6CD3F" w14:textId="77777777" w:rsidR="006837BD" w:rsidRPr="009F18EC" w:rsidRDefault="006837BD" w:rsidP="006837BD">
            <w:pPr>
              <w:rPr>
                <w:rFonts w:ascii="Calibri" w:eastAsiaTheme="minorHAnsi" w:hAnsi="Calibri"/>
                <w:b/>
                <w:bCs/>
                <w:color w:val="000000"/>
                <w:sz w:val="16"/>
                <w:szCs w:val="16"/>
              </w:rPr>
            </w:pPr>
          </w:p>
        </w:tc>
        <w:tc>
          <w:tcPr>
            <w:tcW w:w="0" w:type="auto"/>
            <w:vMerge/>
            <w:tcBorders>
              <w:top w:val="single" w:sz="8" w:space="0" w:color="auto"/>
              <w:left w:val="nil"/>
              <w:bottom w:val="single" w:sz="8" w:space="0" w:color="auto"/>
              <w:right w:val="single" w:sz="8" w:space="0" w:color="auto"/>
            </w:tcBorders>
            <w:shd w:val="clear" w:color="auto" w:fill="FFFFFF" w:themeFill="background1"/>
            <w:vAlign w:val="center"/>
            <w:hideMark/>
          </w:tcPr>
          <w:p w14:paraId="7D8CD6C1" w14:textId="77777777" w:rsidR="006837BD" w:rsidRPr="009F18EC" w:rsidRDefault="006837BD" w:rsidP="006837BD">
            <w:pPr>
              <w:rPr>
                <w:rFonts w:ascii="Calibri" w:eastAsiaTheme="minorHAnsi" w:hAnsi="Calibri"/>
                <w:b/>
                <w:bCs/>
                <w:color w:val="000000"/>
                <w:sz w:val="16"/>
                <w:szCs w:val="16"/>
              </w:rPr>
            </w:pPr>
          </w:p>
        </w:tc>
        <w:tc>
          <w:tcPr>
            <w:tcW w:w="0" w:type="auto"/>
            <w:vMerge/>
            <w:tcBorders>
              <w:top w:val="single" w:sz="8" w:space="0" w:color="auto"/>
              <w:left w:val="nil"/>
              <w:bottom w:val="single" w:sz="8" w:space="0" w:color="auto"/>
              <w:right w:val="single" w:sz="8" w:space="0" w:color="auto"/>
            </w:tcBorders>
            <w:shd w:val="clear" w:color="auto" w:fill="FFFFFF" w:themeFill="background1"/>
            <w:vAlign w:val="center"/>
            <w:hideMark/>
          </w:tcPr>
          <w:p w14:paraId="1F17A765" w14:textId="77777777" w:rsidR="006837BD" w:rsidRPr="009F18EC" w:rsidRDefault="006837BD" w:rsidP="006837BD">
            <w:pPr>
              <w:rPr>
                <w:rFonts w:ascii="Calibri" w:eastAsiaTheme="minorHAnsi" w:hAnsi="Calibri"/>
                <w:b/>
                <w:bCs/>
                <w:color w:val="000000"/>
                <w:sz w:val="16"/>
                <w:szCs w:val="16"/>
              </w:rPr>
            </w:pPr>
          </w:p>
        </w:tc>
        <w:tc>
          <w:tcPr>
            <w:tcW w:w="140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97D9C24" w14:textId="77777777" w:rsidR="006837BD" w:rsidRPr="009F18EC" w:rsidRDefault="006837BD" w:rsidP="006837BD">
            <w:pPr>
              <w:rPr>
                <w:b/>
                <w:bCs/>
                <w:color w:val="000000"/>
                <w:sz w:val="16"/>
                <w:szCs w:val="16"/>
              </w:rPr>
            </w:pPr>
            <w:r w:rsidRPr="009F18EC">
              <w:rPr>
                <w:b/>
                <w:bCs/>
                <w:color w:val="000000"/>
                <w:sz w:val="16"/>
                <w:szCs w:val="16"/>
              </w:rPr>
              <w:t>Rel-15 Latency (2Tx)</w:t>
            </w:r>
          </w:p>
        </w:tc>
        <w:tc>
          <w:tcPr>
            <w:tcW w:w="147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2DBF1BD" w14:textId="77777777" w:rsidR="006837BD" w:rsidRPr="009F18EC" w:rsidRDefault="006837BD" w:rsidP="006837BD">
            <w:pPr>
              <w:jc w:val="center"/>
              <w:rPr>
                <w:b/>
                <w:bCs/>
                <w:color w:val="000000"/>
                <w:sz w:val="16"/>
                <w:szCs w:val="16"/>
              </w:rPr>
            </w:pPr>
            <w:r>
              <w:rPr>
                <w:b/>
                <w:bCs/>
                <w:color w:val="000000"/>
                <w:sz w:val="16"/>
                <w:szCs w:val="16"/>
              </w:rPr>
              <w:t>Required N2</w:t>
            </w:r>
            <w:r w:rsidRPr="009F18EC">
              <w:rPr>
                <w:b/>
                <w:bCs/>
                <w:color w:val="000000"/>
                <w:sz w:val="16"/>
                <w:szCs w:val="16"/>
              </w:rPr>
              <w:t xml:space="preserve"> (2Tx)</w:t>
            </w:r>
          </w:p>
        </w:tc>
        <w:tc>
          <w:tcPr>
            <w:tcW w:w="147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AD59F47" w14:textId="77777777" w:rsidR="006837BD" w:rsidRPr="009F18EC" w:rsidRDefault="006837BD" w:rsidP="006837BD">
            <w:pPr>
              <w:rPr>
                <w:b/>
                <w:bCs/>
                <w:color w:val="000000"/>
                <w:sz w:val="16"/>
                <w:szCs w:val="16"/>
              </w:rPr>
            </w:pPr>
            <w:r w:rsidRPr="009F18EC">
              <w:rPr>
                <w:b/>
                <w:bCs/>
                <w:color w:val="000000"/>
                <w:sz w:val="16"/>
                <w:szCs w:val="16"/>
              </w:rPr>
              <w:t>Rel-15 Latency (2Tx)</w:t>
            </w:r>
          </w:p>
        </w:tc>
        <w:tc>
          <w:tcPr>
            <w:tcW w:w="1443"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04C2270" w14:textId="77777777" w:rsidR="006837BD" w:rsidRPr="009F18EC" w:rsidRDefault="006837BD" w:rsidP="006837BD">
            <w:pPr>
              <w:jc w:val="center"/>
              <w:rPr>
                <w:b/>
                <w:bCs/>
                <w:color w:val="000000"/>
                <w:sz w:val="16"/>
                <w:szCs w:val="16"/>
              </w:rPr>
            </w:pPr>
            <w:r w:rsidRPr="009F18EC">
              <w:rPr>
                <w:b/>
                <w:bCs/>
                <w:color w:val="000000"/>
                <w:sz w:val="16"/>
                <w:szCs w:val="16"/>
              </w:rPr>
              <w:t>Required N</w:t>
            </w:r>
            <w:r>
              <w:rPr>
                <w:b/>
                <w:bCs/>
                <w:color w:val="000000"/>
                <w:sz w:val="16"/>
                <w:szCs w:val="16"/>
              </w:rPr>
              <w:t>2</w:t>
            </w:r>
            <w:r w:rsidRPr="009F18EC">
              <w:rPr>
                <w:b/>
                <w:bCs/>
                <w:color w:val="000000"/>
                <w:sz w:val="16"/>
                <w:szCs w:val="16"/>
              </w:rPr>
              <w:t xml:space="preserve"> (2Tx)</w:t>
            </w:r>
          </w:p>
        </w:tc>
      </w:tr>
      <w:tr w:rsidR="006837BD" w14:paraId="659E75CE" w14:textId="77777777" w:rsidTr="006837BD">
        <w:trPr>
          <w:trHeight w:val="245"/>
        </w:trPr>
        <w:tc>
          <w:tcPr>
            <w:tcW w:w="1414"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7703422" w14:textId="77777777" w:rsidR="006837BD" w:rsidRPr="009F18EC" w:rsidRDefault="006837BD" w:rsidP="006837BD">
            <w:pPr>
              <w:jc w:val="center"/>
              <w:rPr>
                <w:b/>
                <w:bCs/>
                <w:color w:val="000000"/>
                <w:sz w:val="16"/>
                <w:szCs w:val="16"/>
              </w:rPr>
            </w:pPr>
            <w:r w:rsidRPr="009F18EC">
              <w:rPr>
                <w:b/>
                <w:bCs/>
                <w:color w:val="000000"/>
                <w:sz w:val="16"/>
                <w:szCs w:val="16"/>
              </w:rPr>
              <w:t>Scenario 1</w:t>
            </w:r>
          </w:p>
        </w:tc>
        <w:tc>
          <w:tcPr>
            <w:tcW w:w="1059"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68CCD0C" w14:textId="77777777" w:rsidR="006837BD" w:rsidRPr="009F18EC" w:rsidRDefault="006837BD" w:rsidP="006837BD">
            <w:pPr>
              <w:jc w:val="center"/>
              <w:rPr>
                <w:b/>
                <w:bCs/>
                <w:color w:val="000000"/>
                <w:sz w:val="16"/>
                <w:szCs w:val="16"/>
              </w:rPr>
            </w:pPr>
            <w:r w:rsidRPr="009F18EC">
              <w:rPr>
                <w:b/>
                <w:bCs/>
                <w:color w:val="000000"/>
                <w:sz w:val="16"/>
                <w:szCs w:val="16"/>
              </w:rPr>
              <w:t>30</w:t>
            </w:r>
          </w:p>
        </w:tc>
        <w:tc>
          <w:tcPr>
            <w:tcW w:w="106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2A33740" w14:textId="77777777" w:rsidR="006837BD" w:rsidRPr="009F18EC" w:rsidRDefault="006837BD" w:rsidP="006837BD">
            <w:pPr>
              <w:jc w:val="center"/>
              <w:rPr>
                <w:b/>
                <w:bCs/>
                <w:color w:val="000000"/>
                <w:sz w:val="16"/>
                <w:szCs w:val="16"/>
              </w:rPr>
            </w:pPr>
            <w:r w:rsidRPr="009F18EC">
              <w:rPr>
                <w:b/>
                <w:bCs/>
                <w:color w:val="000000"/>
                <w:sz w:val="16"/>
                <w:szCs w:val="16"/>
              </w:rPr>
              <w:t>4</w:t>
            </w:r>
          </w:p>
        </w:tc>
        <w:tc>
          <w:tcPr>
            <w:tcW w:w="95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A8B6FB0" w14:textId="77777777" w:rsidR="006837BD" w:rsidRPr="009F18EC" w:rsidRDefault="006837BD" w:rsidP="006837BD">
            <w:pPr>
              <w:jc w:val="center"/>
              <w:rPr>
                <w:b/>
                <w:bCs/>
                <w:color w:val="000000"/>
                <w:sz w:val="16"/>
                <w:szCs w:val="16"/>
              </w:rPr>
            </w:pPr>
            <w:r w:rsidRPr="009F18EC">
              <w:rPr>
                <w:b/>
                <w:bCs/>
                <w:color w:val="000000"/>
                <w:sz w:val="16"/>
                <w:szCs w:val="16"/>
              </w:rPr>
              <w:t>2</w:t>
            </w:r>
          </w:p>
        </w:tc>
        <w:tc>
          <w:tcPr>
            <w:tcW w:w="140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224879D2" w14:textId="77777777" w:rsidR="006837BD" w:rsidRPr="009F18EC" w:rsidRDefault="006837BD" w:rsidP="006837BD">
            <w:pPr>
              <w:jc w:val="center"/>
              <w:rPr>
                <w:b/>
                <w:bCs/>
                <w:color w:val="000000"/>
                <w:sz w:val="16"/>
                <w:szCs w:val="16"/>
              </w:rPr>
            </w:pPr>
            <w:r w:rsidRPr="009F18EC">
              <w:rPr>
                <w:b/>
                <w:bCs/>
                <w:color w:val="000000"/>
                <w:sz w:val="16"/>
                <w:szCs w:val="16"/>
              </w:rPr>
              <w:t>1.51</w:t>
            </w:r>
          </w:p>
        </w:tc>
        <w:tc>
          <w:tcPr>
            <w:tcW w:w="147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517640AF" w14:textId="77777777" w:rsidR="006837BD" w:rsidRPr="009F18EC" w:rsidRDefault="006837BD" w:rsidP="006837BD">
            <w:pPr>
              <w:jc w:val="center"/>
              <w:rPr>
                <w:b/>
                <w:bCs/>
                <w:color w:val="000000"/>
                <w:sz w:val="16"/>
                <w:szCs w:val="16"/>
              </w:rPr>
            </w:pPr>
            <w:r w:rsidRPr="009F18EC">
              <w:rPr>
                <w:b/>
                <w:bCs/>
                <w:color w:val="000000"/>
                <w:sz w:val="16"/>
                <w:szCs w:val="16"/>
              </w:rPr>
              <w:t>2</w:t>
            </w:r>
          </w:p>
        </w:tc>
        <w:tc>
          <w:tcPr>
            <w:tcW w:w="147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09C59C8" w14:textId="77777777" w:rsidR="006837BD" w:rsidRPr="009F18EC" w:rsidRDefault="006837BD" w:rsidP="006837BD">
            <w:pPr>
              <w:jc w:val="center"/>
              <w:rPr>
                <w:b/>
                <w:bCs/>
                <w:color w:val="000000"/>
                <w:sz w:val="16"/>
                <w:szCs w:val="16"/>
              </w:rPr>
            </w:pPr>
            <w:r w:rsidRPr="009F18EC">
              <w:rPr>
                <w:b/>
                <w:bCs/>
                <w:color w:val="000000"/>
                <w:sz w:val="16"/>
                <w:szCs w:val="16"/>
              </w:rPr>
              <w:t>1.4</w:t>
            </w:r>
          </w:p>
        </w:tc>
        <w:tc>
          <w:tcPr>
            <w:tcW w:w="1443"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92D3030" w14:textId="77777777" w:rsidR="006837BD" w:rsidRPr="009F18EC" w:rsidRDefault="006837BD" w:rsidP="006837BD">
            <w:pPr>
              <w:jc w:val="center"/>
              <w:rPr>
                <w:b/>
                <w:bCs/>
                <w:color w:val="000000"/>
                <w:sz w:val="16"/>
                <w:szCs w:val="16"/>
              </w:rPr>
            </w:pPr>
            <w:r w:rsidRPr="009F18EC">
              <w:rPr>
                <w:b/>
                <w:bCs/>
                <w:color w:val="000000"/>
                <w:sz w:val="16"/>
                <w:szCs w:val="16"/>
              </w:rPr>
              <w:t>2</w:t>
            </w:r>
          </w:p>
        </w:tc>
      </w:tr>
      <w:tr w:rsidR="006837BD" w14:paraId="3C525FA4" w14:textId="77777777" w:rsidTr="006837BD">
        <w:trPr>
          <w:trHeight w:val="266"/>
        </w:trPr>
        <w:tc>
          <w:tcPr>
            <w:tcW w:w="1414"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B1A4DE9" w14:textId="77777777" w:rsidR="006837BD" w:rsidRPr="009F18EC" w:rsidRDefault="006837BD" w:rsidP="006837BD">
            <w:pPr>
              <w:jc w:val="center"/>
              <w:rPr>
                <w:b/>
                <w:bCs/>
                <w:color w:val="000000"/>
                <w:sz w:val="16"/>
                <w:szCs w:val="16"/>
              </w:rPr>
            </w:pPr>
            <w:r w:rsidRPr="009F18EC">
              <w:rPr>
                <w:b/>
                <w:bCs/>
                <w:color w:val="000000"/>
                <w:sz w:val="16"/>
                <w:szCs w:val="16"/>
              </w:rPr>
              <w:t>Scenario 2</w:t>
            </w:r>
          </w:p>
        </w:tc>
        <w:tc>
          <w:tcPr>
            <w:tcW w:w="1059"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B2B909B" w14:textId="77777777" w:rsidR="006837BD" w:rsidRPr="009F18EC" w:rsidRDefault="006837BD" w:rsidP="006837BD">
            <w:pPr>
              <w:jc w:val="center"/>
              <w:rPr>
                <w:b/>
                <w:bCs/>
                <w:color w:val="000000"/>
                <w:sz w:val="16"/>
                <w:szCs w:val="16"/>
              </w:rPr>
            </w:pPr>
            <w:r w:rsidRPr="009F18EC">
              <w:rPr>
                <w:b/>
                <w:bCs/>
                <w:color w:val="000000"/>
                <w:sz w:val="16"/>
                <w:szCs w:val="16"/>
              </w:rPr>
              <w:t>30</w:t>
            </w:r>
          </w:p>
        </w:tc>
        <w:tc>
          <w:tcPr>
            <w:tcW w:w="106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21573D30" w14:textId="77777777" w:rsidR="006837BD" w:rsidRPr="009F18EC" w:rsidRDefault="006837BD" w:rsidP="006837BD">
            <w:pPr>
              <w:jc w:val="center"/>
              <w:rPr>
                <w:b/>
                <w:bCs/>
                <w:color w:val="000000"/>
                <w:sz w:val="16"/>
                <w:szCs w:val="16"/>
              </w:rPr>
            </w:pPr>
            <w:r w:rsidRPr="009F18EC">
              <w:rPr>
                <w:b/>
                <w:bCs/>
                <w:color w:val="000000"/>
                <w:sz w:val="16"/>
                <w:szCs w:val="16"/>
              </w:rPr>
              <w:t>7</w:t>
            </w:r>
          </w:p>
        </w:tc>
        <w:tc>
          <w:tcPr>
            <w:tcW w:w="95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2AD31ABA" w14:textId="77777777" w:rsidR="006837BD" w:rsidRPr="009F18EC" w:rsidRDefault="006837BD" w:rsidP="006837BD">
            <w:pPr>
              <w:jc w:val="center"/>
              <w:rPr>
                <w:b/>
                <w:bCs/>
                <w:color w:val="000000"/>
                <w:sz w:val="16"/>
                <w:szCs w:val="16"/>
              </w:rPr>
            </w:pPr>
            <w:r w:rsidRPr="009F18EC">
              <w:rPr>
                <w:b/>
                <w:bCs/>
                <w:color w:val="000000"/>
                <w:sz w:val="16"/>
                <w:szCs w:val="16"/>
              </w:rPr>
              <w:t>2</w:t>
            </w:r>
          </w:p>
        </w:tc>
        <w:tc>
          <w:tcPr>
            <w:tcW w:w="140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7FB52590" w14:textId="77777777" w:rsidR="006837BD" w:rsidRPr="009F18EC" w:rsidRDefault="006837BD" w:rsidP="006837BD">
            <w:pPr>
              <w:jc w:val="center"/>
              <w:rPr>
                <w:b/>
                <w:bCs/>
                <w:color w:val="000000"/>
                <w:sz w:val="16"/>
                <w:szCs w:val="16"/>
              </w:rPr>
            </w:pPr>
            <w:r w:rsidRPr="009F18EC">
              <w:rPr>
                <w:b/>
                <w:bCs/>
                <w:color w:val="000000"/>
                <w:sz w:val="16"/>
                <w:szCs w:val="16"/>
              </w:rPr>
              <w:t>1.37</w:t>
            </w:r>
          </w:p>
        </w:tc>
        <w:tc>
          <w:tcPr>
            <w:tcW w:w="147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36EF6E7" w14:textId="77777777" w:rsidR="006837BD" w:rsidRPr="009F18EC" w:rsidRDefault="006837BD" w:rsidP="006837BD">
            <w:pPr>
              <w:jc w:val="center"/>
              <w:rPr>
                <w:b/>
                <w:bCs/>
                <w:color w:val="000000"/>
                <w:sz w:val="16"/>
                <w:szCs w:val="16"/>
              </w:rPr>
            </w:pPr>
            <w:r w:rsidRPr="009F18EC">
              <w:rPr>
                <w:b/>
                <w:bCs/>
                <w:color w:val="000000"/>
                <w:sz w:val="16"/>
                <w:szCs w:val="16"/>
              </w:rPr>
              <w:t>3</w:t>
            </w:r>
          </w:p>
        </w:tc>
        <w:tc>
          <w:tcPr>
            <w:tcW w:w="147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302E3D8" w14:textId="77777777" w:rsidR="006837BD" w:rsidRPr="009F18EC" w:rsidRDefault="006837BD" w:rsidP="006837BD">
            <w:pPr>
              <w:jc w:val="center"/>
              <w:rPr>
                <w:b/>
                <w:bCs/>
                <w:color w:val="000000"/>
                <w:sz w:val="16"/>
                <w:szCs w:val="16"/>
              </w:rPr>
            </w:pPr>
            <w:r w:rsidRPr="009F18EC">
              <w:rPr>
                <w:b/>
                <w:bCs/>
                <w:color w:val="000000"/>
                <w:sz w:val="16"/>
                <w:szCs w:val="16"/>
              </w:rPr>
              <w:t>1.29</w:t>
            </w:r>
          </w:p>
        </w:tc>
        <w:tc>
          <w:tcPr>
            <w:tcW w:w="1443"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0EBACD7" w14:textId="77777777" w:rsidR="006837BD" w:rsidRPr="009F18EC" w:rsidRDefault="006837BD" w:rsidP="006837BD">
            <w:pPr>
              <w:jc w:val="center"/>
              <w:rPr>
                <w:b/>
                <w:bCs/>
                <w:color w:val="000000"/>
                <w:sz w:val="16"/>
                <w:szCs w:val="16"/>
              </w:rPr>
            </w:pPr>
            <w:r w:rsidRPr="009F18EC">
              <w:rPr>
                <w:b/>
                <w:bCs/>
                <w:color w:val="000000"/>
                <w:sz w:val="16"/>
                <w:szCs w:val="16"/>
              </w:rPr>
              <w:t>3</w:t>
            </w:r>
          </w:p>
        </w:tc>
      </w:tr>
      <w:tr w:rsidR="006837BD" w14:paraId="75461FED" w14:textId="77777777" w:rsidTr="006837BD">
        <w:trPr>
          <w:trHeight w:val="43"/>
        </w:trPr>
        <w:tc>
          <w:tcPr>
            <w:tcW w:w="1414"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F2BDE82" w14:textId="77777777" w:rsidR="006837BD" w:rsidRPr="009F18EC" w:rsidRDefault="006837BD" w:rsidP="006837BD">
            <w:pPr>
              <w:jc w:val="center"/>
              <w:rPr>
                <w:b/>
                <w:bCs/>
                <w:color w:val="000000"/>
                <w:sz w:val="16"/>
                <w:szCs w:val="16"/>
              </w:rPr>
            </w:pPr>
            <w:r w:rsidRPr="009F18EC">
              <w:rPr>
                <w:b/>
                <w:bCs/>
                <w:color w:val="000000"/>
                <w:sz w:val="16"/>
                <w:szCs w:val="16"/>
              </w:rPr>
              <w:t>Scenario 3</w:t>
            </w:r>
          </w:p>
        </w:tc>
        <w:tc>
          <w:tcPr>
            <w:tcW w:w="1059"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1040974" w14:textId="77777777" w:rsidR="006837BD" w:rsidRPr="009F18EC" w:rsidRDefault="006837BD" w:rsidP="006837BD">
            <w:pPr>
              <w:jc w:val="center"/>
              <w:rPr>
                <w:b/>
                <w:bCs/>
                <w:color w:val="000000"/>
                <w:sz w:val="16"/>
                <w:szCs w:val="16"/>
              </w:rPr>
            </w:pPr>
            <w:r w:rsidRPr="009F18EC">
              <w:rPr>
                <w:b/>
                <w:bCs/>
                <w:color w:val="000000"/>
                <w:sz w:val="16"/>
                <w:szCs w:val="16"/>
              </w:rPr>
              <w:t>30</w:t>
            </w:r>
          </w:p>
        </w:tc>
        <w:tc>
          <w:tcPr>
            <w:tcW w:w="106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2EB7404" w14:textId="77777777" w:rsidR="006837BD" w:rsidRPr="009F18EC" w:rsidRDefault="006837BD" w:rsidP="006837BD">
            <w:pPr>
              <w:jc w:val="center"/>
              <w:rPr>
                <w:b/>
                <w:bCs/>
                <w:color w:val="000000"/>
                <w:sz w:val="16"/>
                <w:szCs w:val="16"/>
              </w:rPr>
            </w:pPr>
            <w:r w:rsidRPr="009F18EC">
              <w:rPr>
                <w:b/>
                <w:bCs/>
                <w:color w:val="000000"/>
                <w:sz w:val="16"/>
                <w:szCs w:val="16"/>
              </w:rPr>
              <w:t>4</w:t>
            </w:r>
          </w:p>
        </w:tc>
        <w:tc>
          <w:tcPr>
            <w:tcW w:w="95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7DCEA53A" w14:textId="77777777" w:rsidR="006837BD" w:rsidRPr="009F18EC" w:rsidRDefault="006837BD" w:rsidP="006837BD">
            <w:pPr>
              <w:jc w:val="center"/>
              <w:rPr>
                <w:b/>
                <w:bCs/>
                <w:color w:val="000000"/>
                <w:sz w:val="16"/>
                <w:szCs w:val="16"/>
              </w:rPr>
            </w:pPr>
            <w:r w:rsidRPr="009F18EC">
              <w:rPr>
                <w:b/>
                <w:bCs/>
                <w:color w:val="000000"/>
                <w:sz w:val="16"/>
                <w:szCs w:val="16"/>
              </w:rPr>
              <w:t>4</w:t>
            </w:r>
          </w:p>
        </w:tc>
        <w:tc>
          <w:tcPr>
            <w:tcW w:w="140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7BA591DC" w14:textId="77777777" w:rsidR="006837BD" w:rsidRPr="009F18EC" w:rsidRDefault="006837BD" w:rsidP="006837BD">
            <w:pPr>
              <w:jc w:val="center"/>
              <w:rPr>
                <w:b/>
                <w:bCs/>
                <w:color w:val="000000"/>
                <w:sz w:val="16"/>
                <w:szCs w:val="16"/>
              </w:rPr>
            </w:pPr>
            <w:r w:rsidRPr="009F18EC">
              <w:rPr>
                <w:b/>
                <w:bCs/>
                <w:color w:val="000000"/>
                <w:sz w:val="16"/>
                <w:szCs w:val="16"/>
              </w:rPr>
              <w:t>1.72</w:t>
            </w:r>
          </w:p>
        </w:tc>
        <w:tc>
          <w:tcPr>
            <w:tcW w:w="147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9D9A56D" w14:textId="77777777" w:rsidR="006837BD" w:rsidRPr="009F18EC" w:rsidRDefault="006837BD" w:rsidP="006837BD">
            <w:pPr>
              <w:jc w:val="center"/>
              <w:rPr>
                <w:b/>
                <w:bCs/>
                <w:color w:val="000000"/>
                <w:sz w:val="16"/>
                <w:szCs w:val="16"/>
              </w:rPr>
            </w:pPr>
            <w:r w:rsidRPr="009F18EC">
              <w:rPr>
                <w:b/>
                <w:bCs/>
                <w:color w:val="000000"/>
                <w:sz w:val="16"/>
                <w:szCs w:val="16"/>
              </w:rPr>
              <w:t>1</w:t>
            </w:r>
          </w:p>
        </w:tc>
        <w:tc>
          <w:tcPr>
            <w:tcW w:w="147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DAC0DDB" w14:textId="77777777" w:rsidR="006837BD" w:rsidRPr="009F18EC" w:rsidRDefault="006837BD" w:rsidP="006837BD">
            <w:pPr>
              <w:jc w:val="center"/>
              <w:rPr>
                <w:b/>
                <w:bCs/>
                <w:color w:val="000000"/>
                <w:sz w:val="16"/>
                <w:szCs w:val="16"/>
              </w:rPr>
            </w:pPr>
            <w:r w:rsidRPr="009F18EC">
              <w:rPr>
                <w:b/>
                <w:bCs/>
                <w:color w:val="000000"/>
                <w:sz w:val="16"/>
                <w:szCs w:val="16"/>
              </w:rPr>
              <w:t>1.54</w:t>
            </w:r>
          </w:p>
        </w:tc>
        <w:tc>
          <w:tcPr>
            <w:tcW w:w="1443"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5C9C5A6E" w14:textId="77777777" w:rsidR="006837BD" w:rsidRPr="009F18EC" w:rsidRDefault="006837BD" w:rsidP="006837BD">
            <w:pPr>
              <w:jc w:val="center"/>
              <w:rPr>
                <w:b/>
                <w:bCs/>
                <w:color w:val="000000"/>
                <w:sz w:val="16"/>
                <w:szCs w:val="16"/>
              </w:rPr>
            </w:pPr>
            <w:r w:rsidRPr="009F18EC">
              <w:rPr>
                <w:b/>
                <w:bCs/>
                <w:color w:val="000000"/>
                <w:sz w:val="16"/>
                <w:szCs w:val="16"/>
              </w:rPr>
              <w:t>1</w:t>
            </w:r>
          </w:p>
        </w:tc>
      </w:tr>
      <w:tr w:rsidR="006837BD" w14:paraId="74F80CDA" w14:textId="77777777" w:rsidTr="006837BD">
        <w:trPr>
          <w:trHeight w:val="43"/>
        </w:trPr>
        <w:tc>
          <w:tcPr>
            <w:tcW w:w="1414"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E43AB81" w14:textId="77777777" w:rsidR="006837BD" w:rsidRPr="009F18EC" w:rsidRDefault="006837BD" w:rsidP="006837BD">
            <w:pPr>
              <w:jc w:val="center"/>
              <w:rPr>
                <w:b/>
                <w:bCs/>
                <w:color w:val="000000"/>
                <w:sz w:val="16"/>
                <w:szCs w:val="16"/>
              </w:rPr>
            </w:pPr>
            <w:r w:rsidRPr="009F18EC">
              <w:rPr>
                <w:b/>
                <w:bCs/>
                <w:color w:val="000000"/>
                <w:sz w:val="16"/>
                <w:szCs w:val="16"/>
              </w:rPr>
              <w:t>Scenario 4</w:t>
            </w:r>
          </w:p>
        </w:tc>
        <w:tc>
          <w:tcPr>
            <w:tcW w:w="1059"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251736A0" w14:textId="77777777" w:rsidR="006837BD" w:rsidRPr="009F18EC" w:rsidRDefault="006837BD" w:rsidP="006837BD">
            <w:pPr>
              <w:jc w:val="center"/>
              <w:rPr>
                <w:b/>
                <w:bCs/>
                <w:color w:val="000000"/>
                <w:sz w:val="16"/>
                <w:szCs w:val="16"/>
              </w:rPr>
            </w:pPr>
            <w:r w:rsidRPr="009F18EC">
              <w:rPr>
                <w:b/>
                <w:bCs/>
                <w:color w:val="000000"/>
                <w:sz w:val="16"/>
                <w:szCs w:val="16"/>
              </w:rPr>
              <w:t>30</w:t>
            </w:r>
          </w:p>
        </w:tc>
        <w:tc>
          <w:tcPr>
            <w:tcW w:w="106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6976BE6" w14:textId="77777777" w:rsidR="006837BD" w:rsidRPr="009F18EC" w:rsidRDefault="006837BD" w:rsidP="006837BD">
            <w:pPr>
              <w:jc w:val="center"/>
              <w:rPr>
                <w:b/>
                <w:bCs/>
                <w:color w:val="000000"/>
                <w:sz w:val="16"/>
                <w:szCs w:val="16"/>
              </w:rPr>
            </w:pPr>
            <w:r w:rsidRPr="009F18EC">
              <w:rPr>
                <w:b/>
                <w:bCs/>
                <w:color w:val="000000"/>
                <w:sz w:val="16"/>
                <w:szCs w:val="16"/>
              </w:rPr>
              <w:t>7</w:t>
            </w:r>
          </w:p>
        </w:tc>
        <w:tc>
          <w:tcPr>
            <w:tcW w:w="95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7A130CE0" w14:textId="77777777" w:rsidR="006837BD" w:rsidRPr="009F18EC" w:rsidRDefault="006837BD" w:rsidP="006837BD">
            <w:pPr>
              <w:jc w:val="center"/>
              <w:rPr>
                <w:b/>
                <w:bCs/>
                <w:color w:val="000000"/>
                <w:sz w:val="16"/>
                <w:szCs w:val="16"/>
              </w:rPr>
            </w:pPr>
            <w:r w:rsidRPr="009F18EC">
              <w:rPr>
                <w:b/>
                <w:bCs/>
                <w:color w:val="000000"/>
                <w:sz w:val="16"/>
                <w:szCs w:val="16"/>
              </w:rPr>
              <w:t>4</w:t>
            </w:r>
          </w:p>
        </w:tc>
        <w:tc>
          <w:tcPr>
            <w:tcW w:w="140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7E1E1AA" w14:textId="77777777" w:rsidR="006837BD" w:rsidRPr="009F18EC" w:rsidRDefault="006837BD" w:rsidP="006837BD">
            <w:pPr>
              <w:jc w:val="center"/>
              <w:rPr>
                <w:b/>
                <w:bCs/>
                <w:color w:val="000000"/>
                <w:sz w:val="16"/>
                <w:szCs w:val="16"/>
              </w:rPr>
            </w:pPr>
            <w:r w:rsidRPr="009F18EC">
              <w:rPr>
                <w:b/>
                <w:bCs/>
                <w:color w:val="000000"/>
                <w:sz w:val="16"/>
                <w:szCs w:val="16"/>
              </w:rPr>
              <w:t>1.58</w:t>
            </w:r>
          </w:p>
        </w:tc>
        <w:tc>
          <w:tcPr>
            <w:tcW w:w="147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F9B0D00" w14:textId="77777777" w:rsidR="006837BD" w:rsidRPr="009F18EC" w:rsidRDefault="006837BD" w:rsidP="006837BD">
            <w:pPr>
              <w:jc w:val="center"/>
              <w:rPr>
                <w:b/>
                <w:bCs/>
                <w:color w:val="000000"/>
                <w:sz w:val="16"/>
                <w:szCs w:val="16"/>
              </w:rPr>
            </w:pPr>
            <w:r w:rsidRPr="009F18EC">
              <w:rPr>
                <w:b/>
                <w:bCs/>
                <w:color w:val="000000"/>
                <w:sz w:val="16"/>
                <w:szCs w:val="16"/>
              </w:rPr>
              <w:t>1</w:t>
            </w:r>
          </w:p>
        </w:tc>
        <w:tc>
          <w:tcPr>
            <w:tcW w:w="147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A4E9576" w14:textId="77777777" w:rsidR="006837BD" w:rsidRPr="009F18EC" w:rsidRDefault="006837BD" w:rsidP="006837BD">
            <w:pPr>
              <w:jc w:val="center"/>
              <w:rPr>
                <w:b/>
                <w:bCs/>
                <w:color w:val="000000"/>
                <w:sz w:val="16"/>
                <w:szCs w:val="16"/>
              </w:rPr>
            </w:pPr>
            <w:r w:rsidRPr="009F18EC">
              <w:rPr>
                <w:b/>
                <w:bCs/>
                <w:color w:val="000000"/>
                <w:sz w:val="16"/>
                <w:szCs w:val="16"/>
              </w:rPr>
              <w:t>1.44</w:t>
            </w:r>
          </w:p>
        </w:tc>
        <w:tc>
          <w:tcPr>
            <w:tcW w:w="1443"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73C8AF40" w14:textId="77777777" w:rsidR="006837BD" w:rsidRPr="009F18EC" w:rsidRDefault="006837BD" w:rsidP="006837BD">
            <w:pPr>
              <w:jc w:val="center"/>
              <w:rPr>
                <w:b/>
                <w:bCs/>
                <w:color w:val="000000"/>
                <w:sz w:val="16"/>
                <w:szCs w:val="16"/>
              </w:rPr>
            </w:pPr>
            <w:r w:rsidRPr="009F18EC">
              <w:rPr>
                <w:b/>
                <w:bCs/>
                <w:color w:val="000000"/>
                <w:sz w:val="16"/>
                <w:szCs w:val="16"/>
              </w:rPr>
              <w:t>2</w:t>
            </w:r>
          </w:p>
        </w:tc>
      </w:tr>
      <w:tr w:rsidR="006837BD" w14:paraId="147BDC9C" w14:textId="77777777" w:rsidTr="006837BD">
        <w:trPr>
          <w:trHeight w:val="169"/>
        </w:trPr>
        <w:tc>
          <w:tcPr>
            <w:tcW w:w="1414"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B1208E5" w14:textId="77777777" w:rsidR="006837BD" w:rsidRPr="009F18EC" w:rsidRDefault="006837BD" w:rsidP="006837BD">
            <w:pPr>
              <w:jc w:val="center"/>
              <w:rPr>
                <w:b/>
                <w:bCs/>
                <w:color w:val="000000"/>
                <w:sz w:val="16"/>
                <w:szCs w:val="16"/>
              </w:rPr>
            </w:pPr>
            <w:r w:rsidRPr="009F18EC">
              <w:rPr>
                <w:b/>
                <w:bCs/>
                <w:color w:val="000000"/>
                <w:sz w:val="16"/>
                <w:szCs w:val="16"/>
              </w:rPr>
              <w:t>Scenario 5</w:t>
            </w:r>
          </w:p>
        </w:tc>
        <w:tc>
          <w:tcPr>
            <w:tcW w:w="1059"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2DEC2337" w14:textId="77777777" w:rsidR="006837BD" w:rsidRPr="009F18EC" w:rsidRDefault="006837BD" w:rsidP="006837BD">
            <w:pPr>
              <w:jc w:val="center"/>
              <w:rPr>
                <w:b/>
                <w:bCs/>
                <w:color w:val="000000"/>
                <w:sz w:val="16"/>
                <w:szCs w:val="16"/>
              </w:rPr>
            </w:pPr>
            <w:r w:rsidRPr="009F18EC">
              <w:rPr>
                <w:b/>
                <w:bCs/>
                <w:color w:val="000000"/>
                <w:sz w:val="16"/>
                <w:szCs w:val="16"/>
              </w:rPr>
              <w:t>30</w:t>
            </w:r>
          </w:p>
        </w:tc>
        <w:tc>
          <w:tcPr>
            <w:tcW w:w="106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570FCFB8" w14:textId="77777777" w:rsidR="006837BD" w:rsidRPr="009F18EC" w:rsidRDefault="006837BD" w:rsidP="006837BD">
            <w:pPr>
              <w:jc w:val="center"/>
              <w:rPr>
                <w:b/>
                <w:bCs/>
                <w:color w:val="000000"/>
                <w:sz w:val="16"/>
                <w:szCs w:val="16"/>
              </w:rPr>
            </w:pPr>
            <w:r w:rsidRPr="009F18EC">
              <w:rPr>
                <w:b/>
                <w:bCs/>
                <w:color w:val="000000"/>
                <w:sz w:val="16"/>
                <w:szCs w:val="16"/>
              </w:rPr>
              <w:t>4</w:t>
            </w:r>
          </w:p>
        </w:tc>
        <w:tc>
          <w:tcPr>
            <w:tcW w:w="95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4A09E69" w14:textId="77777777" w:rsidR="006837BD" w:rsidRPr="009F18EC" w:rsidRDefault="006837BD" w:rsidP="006837BD">
            <w:pPr>
              <w:jc w:val="center"/>
              <w:rPr>
                <w:b/>
                <w:bCs/>
                <w:color w:val="000000"/>
                <w:sz w:val="16"/>
                <w:szCs w:val="16"/>
              </w:rPr>
            </w:pPr>
            <w:r w:rsidRPr="009F18EC">
              <w:rPr>
                <w:b/>
                <w:bCs/>
                <w:color w:val="000000"/>
                <w:sz w:val="16"/>
                <w:szCs w:val="16"/>
              </w:rPr>
              <w:t>7</w:t>
            </w:r>
          </w:p>
        </w:tc>
        <w:tc>
          <w:tcPr>
            <w:tcW w:w="140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70E9F071" w14:textId="77777777" w:rsidR="006837BD" w:rsidRPr="009F18EC" w:rsidRDefault="006837BD" w:rsidP="006837BD">
            <w:pPr>
              <w:jc w:val="center"/>
              <w:rPr>
                <w:b/>
                <w:bCs/>
                <w:color w:val="000000"/>
                <w:sz w:val="16"/>
                <w:szCs w:val="16"/>
              </w:rPr>
            </w:pPr>
            <w:r w:rsidRPr="009F18EC">
              <w:rPr>
                <w:b/>
                <w:bCs/>
                <w:color w:val="000000"/>
                <w:sz w:val="16"/>
                <w:szCs w:val="16"/>
              </w:rPr>
              <w:t>1.97</w:t>
            </w:r>
          </w:p>
        </w:tc>
        <w:tc>
          <w:tcPr>
            <w:tcW w:w="147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59BA1822" w14:textId="77777777" w:rsidR="006837BD" w:rsidRPr="009F18EC" w:rsidRDefault="006837BD" w:rsidP="006837BD">
            <w:pPr>
              <w:jc w:val="center"/>
              <w:rPr>
                <w:b/>
                <w:bCs/>
                <w:color w:val="000000"/>
                <w:sz w:val="16"/>
                <w:szCs w:val="16"/>
              </w:rPr>
            </w:pPr>
            <w:r w:rsidRPr="009F18EC">
              <w:rPr>
                <w:b/>
                <w:bCs/>
                <w:color w:val="000000"/>
                <w:sz w:val="16"/>
                <w:szCs w:val="16"/>
              </w:rPr>
              <w:t>N/A</w:t>
            </w:r>
          </w:p>
        </w:tc>
        <w:tc>
          <w:tcPr>
            <w:tcW w:w="147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533CBE92" w14:textId="77777777" w:rsidR="006837BD" w:rsidRPr="009F18EC" w:rsidRDefault="006837BD" w:rsidP="006837BD">
            <w:pPr>
              <w:jc w:val="center"/>
              <w:rPr>
                <w:b/>
                <w:bCs/>
                <w:color w:val="000000"/>
                <w:sz w:val="16"/>
                <w:szCs w:val="16"/>
              </w:rPr>
            </w:pPr>
            <w:r w:rsidRPr="009F18EC">
              <w:rPr>
                <w:b/>
                <w:bCs/>
                <w:color w:val="000000"/>
                <w:sz w:val="16"/>
                <w:szCs w:val="16"/>
              </w:rPr>
              <w:t>1.79</w:t>
            </w:r>
          </w:p>
        </w:tc>
        <w:tc>
          <w:tcPr>
            <w:tcW w:w="1443"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5C67C84B" w14:textId="77777777" w:rsidR="006837BD" w:rsidRPr="009F18EC" w:rsidRDefault="006837BD" w:rsidP="006837BD">
            <w:pPr>
              <w:jc w:val="center"/>
              <w:rPr>
                <w:b/>
                <w:bCs/>
                <w:color w:val="000000"/>
                <w:sz w:val="16"/>
                <w:szCs w:val="16"/>
              </w:rPr>
            </w:pPr>
            <w:r w:rsidRPr="009F18EC">
              <w:rPr>
                <w:b/>
                <w:bCs/>
                <w:color w:val="000000"/>
                <w:sz w:val="16"/>
                <w:szCs w:val="16"/>
              </w:rPr>
              <w:t>N/A</w:t>
            </w:r>
          </w:p>
        </w:tc>
      </w:tr>
      <w:tr w:rsidR="006837BD" w14:paraId="083568CB" w14:textId="77777777" w:rsidTr="006837BD">
        <w:trPr>
          <w:trHeight w:val="204"/>
        </w:trPr>
        <w:tc>
          <w:tcPr>
            <w:tcW w:w="1414"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ECB0DB5" w14:textId="77777777" w:rsidR="006837BD" w:rsidRPr="009F18EC" w:rsidRDefault="006837BD" w:rsidP="006837BD">
            <w:pPr>
              <w:jc w:val="center"/>
              <w:rPr>
                <w:b/>
                <w:bCs/>
                <w:color w:val="000000"/>
                <w:sz w:val="16"/>
                <w:szCs w:val="16"/>
              </w:rPr>
            </w:pPr>
            <w:r w:rsidRPr="009F18EC">
              <w:rPr>
                <w:b/>
                <w:bCs/>
                <w:color w:val="000000"/>
                <w:sz w:val="16"/>
                <w:szCs w:val="16"/>
              </w:rPr>
              <w:t>Scenario 6</w:t>
            </w:r>
          </w:p>
        </w:tc>
        <w:tc>
          <w:tcPr>
            <w:tcW w:w="1059"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7ED9CC11" w14:textId="77777777" w:rsidR="006837BD" w:rsidRPr="009F18EC" w:rsidRDefault="006837BD" w:rsidP="006837BD">
            <w:pPr>
              <w:jc w:val="center"/>
              <w:rPr>
                <w:b/>
                <w:bCs/>
                <w:color w:val="000000"/>
                <w:sz w:val="16"/>
                <w:szCs w:val="16"/>
              </w:rPr>
            </w:pPr>
            <w:r w:rsidRPr="009F18EC">
              <w:rPr>
                <w:b/>
                <w:bCs/>
                <w:color w:val="000000"/>
                <w:sz w:val="16"/>
                <w:szCs w:val="16"/>
              </w:rPr>
              <w:t>30</w:t>
            </w:r>
          </w:p>
        </w:tc>
        <w:tc>
          <w:tcPr>
            <w:tcW w:w="106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4769700" w14:textId="77777777" w:rsidR="006837BD" w:rsidRPr="009F18EC" w:rsidRDefault="006837BD" w:rsidP="006837BD">
            <w:pPr>
              <w:jc w:val="center"/>
              <w:rPr>
                <w:b/>
                <w:bCs/>
                <w:color w:val="000000"/>
                <w:sz w:val="16"/>
                <w:szCs w:val="16"/>
              </w:rPr>
            </w:pPr>
            <w:r w:rsidRPr="009F18EC">
              <w:rPr>
                <w:b/>
                <w:bCs/>
                <w:color w:val="000000"/>
                <w:sz w:val="16"/>
                <w:szCs w:val="16"/>
              </w:rPr>
              <w:t>7</w:t>
            </w:r>
          </w:p>
        </w:tc>
        <w:tc>
          <w:tcPr>
            <w:tcW w:w="95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548B80FD" w14:textId="77777777" w:rsidR="006837BD" w:rsidRPr="009F18EC" w:rsidRDefault="006837BD" w:rsidP="006837BD">
            <w:pPr>
              <w:jc w:val="center"/>
              <w:rPr>
                <w:b/>
                <w:bCs/>
                <w:color w:val="000000"/>
                <w:sz w:val="16"/>
                <w:szCs w:val="16"/>
              </w:rPr>
            </w:pPr>
            <w:r w:rsidRPr="009F18EC">
              <w:rPr>
                <w:b/>
                <w:bCs/>
                <w:color w:val="000000"/>
                <w:sz w:val="16"/>
                <w:szCs w:val="16"/>
              </w:rPr>
              <w:t>7</w:t>
            </w:r>
          </w:p>
        </w:tc>
        <w:tc>
          <w:tcPr>
            <w:tcW w:w="140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6E04746" w14:textId="77777777" w:rsidR="006837BD" w:rsidRPr="009F18EC" w:rsidRDefault="006837BD" w:rsidP="006837BD">
            <w:pPr>
              <w:jc w:val="center"/>
              <w:rPr>
                <w:b/>
                <w:bCs/>
                <w:color w:val="000000"/>
                <w:sz w:val="16"/>
                <w:szCs w:val="16"/>
              </w:rPr>
            </w:pPr>
            <w:r w:rsidRPr="009F18EC">
              <w:rPr>
                <w:b/>
                <w:bCs/>
                <w:color w:val="000000"/>
                <w:sz w:val="16"/>
                <w:szCs w:val="16"/>
              </w:rPr>
              <w:t>1.9</w:t>
            </w:r>
          </w:p>
        </w:tc>
        <w:tc>
          <w:tcPr>
            <w:tcW w:w="147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51B0857" w14:textId="77777777" w:rsidR="006837BD" w:rsidRPr="009F18EC" w:rsidRDefault="006837BD" w:rsidP="006837BD">
            <w:pPr>
              <w:jc w:val="center"/>
              <w:rPr>
                <w:b/>
                <w:bCs/>
                <w:color w:val="000000"/>
                <w:sz w:val="16"/>
                <w:szCs w:val="16"/>
              </w:rPr>
            </w:pPr>
            <w:r w:rsidRPr="009F18EC">
              <w:rPr>
                <w:b/>
                <w:bCs/>
                <w:color w:val="000000"/>
                <w:sz w:val="16"/>
                <w:szCs w:val="16"/>
              </w:rPr>
              <w:t>N/A</w:t>
            </w:r>
          </w:p>
        </w:tc>
        <w:tc>
          <w:tcPr>
            <w:tcW w:w="147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591BEF7C" w14:textId="77777777" w:rsidR="006837BD" w:rsidRPr="009F18EC" w:rsidRDefault="006837BD" w:rsidP="006837BD">
            <w:pPr>
              <w:jc w:val="center"/>
              <w:rPr>
                <w:b/>
                <w:bCs/>
                <w:color w:val="000000"/>
                <w:sz w:val="16"/>
                <w:szCs w:val="16"/>
              </w:rPr>
            </w:pPr>
            <w:r w:rsidRPr="009F18EC">
              <w:rPr>
                <w:b/>
                <w:bCs/>
                <w:color w:val="000000"/>
                <w:sz w:val="16"/>
                <w:szCs w:val="16"/>
              </w:rPr>
              <w:t>1.65</w:t>
            </w:r>
          </w:p>
        </w:tc>
        <w:tc>
          <w:tcPr>
            <w:tcW w:w="1443"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FBF47E2" w14:textId="77777777" w:rsidR="006837BD" w:rsidRPr="009F18EC" w:rsidRDefault="006837BD" w:rsidP="006837BD">
            <w:pPr>
              <w:jc w:val="center"/>
              <w:rPr>
                <w:b/>
                <w:bCs/>
                <w:color w:val="000000"/>
                <w:sz w:val="16"/>
                <w:szCs w:val="16"/>
              </w:rPr>
            </w:pPr>
            <w:r w:rsidRPr="009F18EC">
              <w:rPr>
                <w:b/>
                <w:bCs/>
                <w:color w:val="000000"/>
                <w:sz w:val="16"/>
                <w:szCs w:val="16"/>
              </w:rPr>
              <w:t>1</w:t>
            </w:r>
          </w:p>
        </w:tc>
      </w:tr>
      <w:tr w:rsidR="006837BD" w14:paraId="11739A70" w14:textId="77777777" w:rsidTr="006837BD">
        <w:trPr>
          <w:trHeight w:val="68"/>
        </w:trPr>
        <w:tc>
          <w:tcPr>
            <w:tcW w:w="1414"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401F65D" w14:textId="77777777" w:rsidR="006837BD" w:rsidRPr="009F18EC" w:rsidRDefault="006837BD" w:rsidP="006837BD">
            <w:pPr>
              <w:jc w:val="center"/>
              <w:rPr>
                <w:b/>
                <w:bCs/>
                <w:color w:val="000000"/>
                <w:sz w:val="16"/>
                <w:szCs w:val="16"/>
              </w:rPr>
            </w:pPr>
            <w:r w:rsidRPr="009F18EC">
              <w:rPr>
                <w:b/>
                <w:bCs/>
                <w:color w:val="000000"/>
                <w:sz w:val="16"/>
                <w:szCs w:val="16"/>
              </w:rPr>
              <w:t>Scenario 7</w:t>
            </w:r>
          </w:p>
        </w:tc>
        <w:tc>
          <w:tcPr>
            <w:tcW w:w="1059"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5A54ED41" w14:textId="77777777" w:rsidR="006837BD" w:rsidRPr="009F18EC" w:rsidRDefault="006837BD" w:rsidP="006837BD">
            <w:pPr>
              <w:jc w:val="center"/>
              <w:rPr>
                <w:b/>
                <w:bCs/>
                <w:color w:val="000000"/>
                <w:sz w:val="16"/>
                <w:szCs w:val="16"/>
              </w:rPr>
            </w:pPr>
            <w:r w:rsidRPr="009F18EC">
              <w:rPr>
                <w:b/>
                <w:bCs/>
                <w:color w:val="000000"/>
                <w:sz w:val="16"/>
                <w:szCs w:val="16"/>
              </w:rPr>
              <w:t>60</w:t>
            </w:r>
          </w:p>
        </w:tc>
        <w:tc>
          <w:tcPr>
            <w:tcW w:w="106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71EBB8C" w14:textId="77777777" w:rsidR="006837BD" w:rsidRPr="009F18EC" w:rsidRDefault="006837BD" w:rsidP="006837BD">
            <w:pPr>
              <w:jc w:val="center"/>
              <w:rPr>
                <w:b/>
                <w:bCs/>
                <w:color w:val="000000"/>
                <w:sz w:val="16"/>
                <w:szCs w:val="16"/>
              </w:rPr>
            </w:pPr>
            <w:r w:rsidRPr="009F18EC">
              <w:rPr>
                <w:b/>
                <w:bCs/>
                <w:color w:val="000000"/>
                <w:sz w:val="16"/>
                <w:szCs w:val="16"/>
              </w:rPr>
              <w:t>4</w:t>
            </w:r>
          </w:p>
        </w:tc>
        <w:tc>
          <w:tcPr>
            <w:tcW w:w="95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10D90AC" w14:textId="77777777" w:rsidR="006837BD" w:rsidRPr="009F18EC" w:rsidRDefault="006837BD" w:rsidP="006837BD">
            <w:pPr>
              <w:jc w:val="center"/>
              <w:rPr>
                <w:b/>
                <w:bCs/>
                <w:color w:val="000000"/>
                <w:sz w:val="16"/>
                <w:szCs w:val="16"/>
              </w:rPr>
            </w:pPr>
            <w:r w:rsidRPr="009F18EC">
              <w:rPr>
                <w:b/>
                <w:bCs/>
                <w:color w:val="000000"/>
                <w:sz w:val="16"/>
                <w:szCs w:val="16"/>
              </w:rPr>
              <w:t>2</w:t>
            </w:r>
          </w:p>
        </w:tc>
        <w:tc>
          <w:tcPr>
            <w:tcW w:w="140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073F3C5" w14:textId="77777777" w:rsidR="006837BD" w:rsidRPr="009F18EC" w:rsidRDefault="006837BD" w:rsidP="006837BD">
            <w:pPr>
              <w:jc w:val="center"/>
              <w:rPr>
                <w:b/>
                <w:bCs/>
                <w:color w:val="000000"/>
                <w:sz w:val="16"/>
                <w:szCs w:val="16"/>
              </w:rPr>
            </w:pPr>
            <w:r w:rsidRPr="009F18EC">
              <w:rPr>
                <w:b/>
                <w:bCs/>
                <w:color w:val="000000"/>
                <w:sz w:val="16"/>
                <w:szCs w:val="16"/>
              </w:rPr>
              <w:t>1.12</w:t>
            </w:r>
          </w:p>
        </w:tc>
        <w:tc>
          <w:tcPr>
            <w:tcW w:w="147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B5BABE0" w14:textId="77777777" w:rsidR="006837BD" w:rsidRPr="009F18EC" w:rsidRDefault="006837BD" w:rsidP="006837BD">
            <w:pPr>
              <w:jc w:val="center"/>
              <w:rPr>
                <w:b/>
                <w:bCs/>
                <w:color w:val="000000"/>
                <w:sz w:val="16"/>
                <w:szCs w:val="16"/>
              </w:rPr>
            </w:pPr>
            <w:r w:rsidRPr="009F18EC">
              <w:rPr>
                <w:b/>
                <w:bCs/>
                <w:color w:val="000000"/>
                <w:sz w:val="16"/>
                <w:szCs w:val="16"/>
              </w:rPr>
              <w:t>7</w:t>
            </w:r>
          </w:p>
        </w:tc>
        <w:tc>
          <w:tcPr>
            <w:tcW w:w="147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6DD8C03" w14:textId="77777777" w:rsidR="006837BD" w:rsidRPr="009F18EC" w:rsidRDefault="006837BD" w:rsidP="006837BD">
            <w:pPr>
              <w:jc w:val="center"/>
              <w:rPr>
                <w:b/>
                <w:bCs/>
                <w:color w:val="000000"/>
                <w:sz w:val="16"/>
                <w:szCs w:val="16"/>
              </w:rPr>
            </w:pPr>
            <w:r w:rsidRPr="009F18EC">
              <w:rPr>
                <w:b/>
                <w:bCs/>
                <w:color w:val="000000"/>
                <w:sz w:val="16"/>
                <w:szCs w:val="16"/>
              </w:rPr>
              <w:t>1.08</w:t>
            </w:r>
          </w:p>
        </w:tc>
        <w:tc>
          <w:tcPr>
            <w:tcW w:w="1443"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C512E8D" w14:textId="77777777" w:rsidR="006837BD" w:rsidRPr="009F18EC" w:rsidRDefault="006837BD" w:rsidP="006837BD">
            <w:pPr>
              <w:jc w:val="center"/>
              <w:rPr>
                <w:b/>
                <w:bCs/>
                <w:color w:val="000000"/>
                <w:sz w:val="16"/>
                <w:szCs w:val="16"/>
              </w:rPr>
            </w:pPr>
            <w:r w:rsidRPr="009F18EC">
              <w:rPr>
                <w:b/>
                <w:bCs/>
                <w:color w:val="000000"/>
                <w:sz w:val="16"/>
                <w:szCs w:val="16"/>
              </w:rPr>
              <w:t>8</w:t>
            </w:r>
          </w:p>
        </w:tc>
      </w:tr>
      <w:tr w:rsidR="006837BD" w14:paraId="7D6B5BAC" w14:textId="77777777" w:rsidTr="006837BD">
        <w:trPr>
          <w:trHeight w:val="409"/>
        </w:trPr>
        <w:tc>
          <w:tcPr>
            <w:tcW w:w="1414"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AF86B8B" w14:textId="77777777" w:rsidR="006837BD" w:rsidRPr="009F18EC" w:rsidRDefault="006837BD" w:rsidP="006837BD">
            <w:pPr>
              <w:jc w:val="center"/>
              <w:rPr>
                <w:b/>
                <w:bCs/>
                <w:color w:val="000000"/>
                <w:sz w:val="16"/>
                <w:szCs w:val="16"/>
              </w:rPr>
            </w:pPr>
            <w:r w:rsidRPr="009F18EC">
              <w:rPr>
                <w:b/>
                <w:bCs/>
                <w:color w:val="000000"/>
                <w:sz w:val="16"/>
                <w:szCs w:val="16"/>
              </w:rPr>
              <w:t>Scenario 8</w:t>
            </w:r>
          </w:p>
        </w:tc>
        <w:tc>
          <w:tcPr>
            <w:tcW w:w="1059"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7427775" w14:textId="77777777" w:rsidR="006837BD" w:rsidRPr="009F18EC" w:rsidRDefault="006837BD" w:rsidP="006837BD">
            <w:pPr>
              <w:jc w:val="center"/>
              <w:rPr>
                <w:b/>
                <w:bCs/>
                <w:color w:val="000000"/>
                <w:sz w:val="16"/>
                <w:szCs w:val="16"/>
              </w:rPr>
            </w:pPr>
            <w:r w:rsidRPr="009F18EC">
              <w:rPr>
                <w:b/>
                <w:bCs/>
                <w:color w:val="000000"/>
                <w:sz w:val="16"/>
                <w:szCs w:val="16"/>
              </w:rPr>
              <w:t>60</w:t>
            </w:r>
          </w:p>
        </w:tc>
        <w:tc>
          <w:tcPr>
            <w:tcW w:w="106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5BED93AD" w14:textId="77777777" w:rsidR="006837BD" w:rsidRPr="009F18EC" w:rsidRDefault="006837BD" w:rsidP="006837BD">
            <w:pPr>
              <w:jc w:val="center"/>
              <w:rPr>
                <w:b/>
                <w:bCs/>
                <w:color w:val="000000"/>
                <w:sz w:val="16"/>
                <w:szCs w:val="16"/>
              </w:rPr>
            </w:pPr>
            <w:r w:rsidRPr="009F18EC">
              <w:rPr>
                <w:b/>
                <w:bCs/>
                <w:color w:val="000000"/>
                <w:sz w:val="16"/>
                <w:szCs w:val="16"/>
              </w:rPr>
              <w:t>7</w:t>
            </w:r>
          </w:p>
        </w:tc>
        <w:tc>
          <w:tcPr>
            <w:tcW w:w="95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4473B53" w14:textId="77777777" w:rsidR="006837BD" w:rsidRPr="009F18EC" w:rsidRDefault="006837BD" w:rsidP="006837BD">
            <w:pPr>
              <w:jc w:val="center"/>
              <w:rPr>
                <w:b/>
                <w:bCs/>
                <w:color w:val="000000"/>
                <w:sz w:val="16"/>
                <w:szCs w:val="16"/>
              </w:rPr>
            </w:pPr>
            <w:r w:rsidRPr="009F18EC">
              <w:rPr>
                <w:b/>
                <w:bCs/>
                <w:color w:val="000000"/>
                <w:sz w:val="16"/>
                <w:szCs w:val="16"/>
              </w:rPr>
              <w:t>2</w:t>
            </w:r>
          </w:p>
        </w:tc>
        <w:tc>
          <w:tcPr>
            <w:tcW w:w="140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7BBBB312" w14:textId="77777777" w:rsidR="006837BD" w:rsidRPr="009F18EC" w:rsidRDefault="006837BD" w:rsidP="006837BD">
            <w:pPr>
              <w:jc w:val="center"/>
              <w:rPr>
                <w:b/>
                <w:bCs/>
                <w:color w:val="000000"/>
                <w:sz w:val="16"/>
                <w:szCs w:val="16"/>
              </w:rPr>
            </w:pPr>
            <w:r w:rsidRPr="009F18EC">
              <w:rPr>
                <w:b/>
                <w:bCs/>
                <w:color w:val="000000"/>
                <w:sz w:val="16"/>
                <w:szCs w:val="16"/>
              </w:rPr>
              <w:t>1.12</w:t>
            </w:r>
          </w:p>
        </w:tc>
        <w:tc>
          <w:tcPr>
            <w:tcW w:w="147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AD1A429" w14:textId="77777777" w:rsidR="006837BD" w:rsidRPr="009F18EC" w:rsidRDefault="006837BD" w:rsidP="006837BD">
            <w:pPr>
              <w:jc w:val="center"/>
              <w:rPr>
                <w:b/>
                <w:bCs/>
                <w:color w:val="000000"/>
                <w:sz w:val="16"/>
                <w:szCs w:val="16"/>
              </w:rPr>
            </w:pPr>
            <w:r w:rsidRPr="009F18EC">
              <w:rPr>
                <w:b/>
                <w:bCs/>
                <w:color w:val="000000"/>
                <w:sz w:val="16"/>
                <w:szCs w:val="16"/>
              </w:rPr>
              <w:t>8</w:t>
            </w:r>
          </w:p>
        </w:tc>
        <w:tc>
          <w:tcPr>
            <w:tcW w:w="147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793A505" w14:textId="77777777" w:rsidR="006837BD" w:rsidRPr="009F18EC" w:rsidRDefault="006837BD" w:rsidP="006837BD">
            <w:pPr>
              <w:jc w:val="center"/>
              <w:rPr>
                <w:b/>
                <w:bCs/>
                <w:color w:val="000000"/>
                <w:sz w:val="16"/>
                <w:szCs w:val="16"/>
              </w:rPr>
            </w:pPr>
            <w:r w:rsidRPr="009F18EC">
              <w:rPr>
                <w:b/>
                <w:bCs/>
                <w:color w:val="000000"/>
                <w:sz w:val="16"/>
                <w:szCs w:val="16"/>
              </w:rPr>
              <w:t>1.04</w:t>
            </w:r>
          </w:p>
        </w:tc>
        <w:tc>
          <w:tcPr>
            <w:tcW w:w="1443"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62E687D" w14:textId="77777777" w:rsidR="006837BD" w:rsidRPr="009F18EC" w:rsidRDefault="006837BD" w:rsidP="006837BD">
            <w:pPr>
              <w:jc w:val="center"/>
              <w:rPr>
                <w:b/>
                <w:bCs/>
                <w:color w:val="000000"/>
                <w:sz w:val="16"/>
                <w:szCs w:val="16"/>
              </w:rPr>
            </w:pPr>
            <w:r w:rsidRPr="009F18EC">
              <w:rPr>
                <w:b/>
                <w:bCs/>
                <w:color w:val="000000"/>
                <w:sz w:val="16"/>
                <w:szCs w:val="16"/>
              </w:rPr>
              <w:t>9</w:t>
            </w:r>
          </w:p>
        </w:tc>
      </w:tr>
      <w:tr w:rsidR="006837BD" w14:paraId="36B0C3DE" w14:textId="77777777" w:rsidTr="006837BD">
        <w:trPr>
          <w:trHeight w:val="336"/>
        </w:trPr>
        <w:tc>
          <w:tcPr>
            <w:tcW w:w="1414"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AA8D4A4" w14:textId="77777777" w:rsidR="006837BD" w:rsidRPr="009F18EC" w:rsidRDefault="006837BD" w:rsidP="006837BD">
            <w:pPr>
              <w:jc w:val="center"/>
              <w:rPr>
                <w:b/>
                <w:bCs/>
                <w:color w:val="000000"/>
                <w:sz w:val="16"/>
                <w:szCs w:val="16"/>
              </w:rPr>
            </w:pPr>
            <w:r w:rsidRPr="009F18EC">
              <w:rPr>
                <w:b/>
                <w:bCs/>
                <w:color w:val="000000"/>
                <w:sz w:val="16"/>
                <w:szCs w:val="16"/>
              </w:rPr>
              <w:t>Scenario 9</w:t>
            </w:r>
          </w:p>
        </w:tc>
        <w:tc>
          <w:tcPr>
            <w:tcW w:w="1059"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59F2547E" w14:textId="77777777" w:rsidR="006837BD" w:rsidRPr="009F18EC" w:rsidRDefault="006837BD" w:rsidP="006837BD">
            <w:pPr>
              <w:jc w:val="center"/>
              <w:rPr>
                <w:b/>
                <w:bCs/>
                <w:color w:val="000000"/>
                <w:sz w:val="16"/>
                <w:szCs w:val="16"/>
              </w:rPr>
            </w:pPr>
            <w:r w:rsidRPr="009F18EC">
              <w:rPr>
                <w:b/>
                <w:bCs/>
                <w:color w:val="000000"/>
                <w:sz w:val="16"/>
                <w:szCs w:val="16"/>
              </w:rPr>
              <w:t>60</w:t>
            </w:r>
          </w:p>
        </w:tc>
        <w:tc>
          <w:tcPr>
            <w:tcW w:w="106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0A05977" w14:textId="77777777" w:rsidR="006837BD" w:rsidRPr="009F18EC" w:rsidRDefault="006837BD" w:rsidP="006837BD">
            <w:pPr>
              <w:jc w:val="center"/>
              <w:rPr>
                <w:b/>
                <w:bCs/>
                <w:color w:val="000000"/>
                <w:sz w:val="16"/>
                <w:szCs w:val="16"/>
              </w:rPr>
            </w:pPr>
            <w:r w:rsidRPr="009F18EC">
              <w:rPr>
                <w:b/>
                <w:bCs/>
                <w:color w:val="000000"/>
                <w:sz w:val="16"/>
                <w:szCs w:val="16"/>
              </w:rPr>
              <w:t>4</w:t>
            </w:r>
          </w:p>
        </w:tc>
        <w:tc>
          <w:tcPr>
            <w:tcW w:w="95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294EF16" w14:textId="77777777" w:rsidR="006837BD" w:rsidRPr="009F18EC" w:rsidRDefault="006837BD" w:rsidP="006837BD">
            <w:pPr>
              <w:jc w:val="center"/>
              <w:rPr>
                <w:b/>
                <w:bCs/>
                <w:color w:val="000000"/>
                <w:sz w:val="16"/>
                <w:szCs w:val="16"/>
              </w:rPr>
            </w:pPr>
            <w:r w:rsidRPr="009F18EC">
              <w:rPr>
                <w:b/>
                <w:bCs/>
                <w:color w:val="000000"/>
                <w:sz w:val="16"/>
                <w:szCs w:val="16"/>
              </w:rPr>
              <w:t>4</w:t>
            </w:r>
          </w:p>
        </w:tc>
        <w:tc>
          <w:tcPr>
            <w:tcW w:w="140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6A51C6D" w14:textId="77777777" w:rsidR="006837BD" w:rsidRPr="009F18EC" w:rsidRDefault="006837BD" w:rsidP="006837BD">
            <w:pPr>
              <w:jc w:val="center"/>
              <w:rPr>
                <w:b/>
                <w:bCs/>
                <w:color w:val="000000"/>
                <w:sz w:val="16"/>
                <w:szCs w:val="16"/>
              </w:rPr>
            </w:pPr>
            <w:r w:rsidRPr="009F18EC">
              <w:rPr>
                <w:b/>
                <w:bCs/>
                <w:color w:val="000000"/>
                <w:sz w:val="16"/>
                <w:szCs w:val="16"/>
              </w:rPr>
              <w:t>1.26</w:t>
            </w:r>
          </w:p>
        </w:tc>
        <w:tc>
          <w:tcPr>
            <w:tcW w:w="147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74037A0" w14:textId="77777777" w:rsidR="006837BD" w:rsidRPr="009F18EC" w:rsidRDefault="006837BD" w:rsidP="006837BD">
            <w:pPr>
              <w:jc w:val="center"/>
              <w:rPr>
                <w:b/>
                <w:bCs/>
                <w:color w:val="000000"/>
                <w:sz w:val="16"/>
                <w:szCs w:val="16"/>
              </w:rPr>
            </w:pPr>
            <w:r w:rsidRPr="009F18EC">
              <w:rPr>
                <w:b/>
                <w:bCs/>
                <w:color w:val="000000"/>
                <w:sz w:val="16"/>
                <w:szCs w:val="16"/>
              </w:rPr>
              <w:t>5</w:t>
            </w:r>
          </w:p>
        </w:tc>
        <w:tc>
          <w:tcPr>
            <w:tcW w:w="147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5A2A72D" w14:textId="77777777" w:rsidR="006837BD" w:rsidRPr="009F18EC" w:rsidRDefault="006837BD" w:rsidP="006837BD">
            <w:pPr>
              <w:jc w:val="center"/>
              <w:rPr>
                <w:b/>
                <w:bCs/>
                <w:color w:val="000000"/>
                <w:sz w:val="16"/>
                <w:szCs w:val="16"/>
              </w:rPr>
            </w:pPr>
            <w:r w:rsidRPr="009F18EC">
              <w:rPr>
                <w:b/>
                <w:bCs/>
                <w:color w:val="000000"/>
                <w:sz w:val="16"/>
                <w:szCs w:val="16"/>
              </w:rPr>
              <w:t>1.19</w:t>
            </w:r>
          </w:p>
        </w:tc>
        <w:tc>
          <w:tcPr>
            <w:tcW w:w="1443"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BF45014" w14:textId="77777777" w:rsidR="006837BD" w:rsidRPr="009F18EC" w:rsidRDefault="006837BD" w:rsidP="006837BD">
            <w:pPr>
              <w:jc w:val="center"/>
              <w:rPr>
                <w:b/>
                <w:bCs/>
                <w:color w:val="000000"/>
                <w:sz w:val="16"/>
                <w:szCs w:val="16"/>
              </w:rPr>
            </w:pPr>
            <w:r w:rsidRPr="009F18EC">
              <w:rPr>
                <w:b/>
                <w:bCs/>
                <w:color w:val="000000"/>
                <w:sz w:val="16"/>
                <w:szCs w:val="16"/>
              </w:rPr>
              <w:t>7</w:t>
            </w:r>
          </w:p>
        </w:tc>
      </w:tr>
      <w:tr w:rsidR="006837BD" w14:paraId="2A9C1674" w14:textId="77777777" w:rsidTr="006837BD">
        <w:trPr>
          <w:trHeight w:val="194"/>
        </w:trPr>
        <w:tc>
          <w:tcPr>
            <w:tcW w:w="1414"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656E2C2" w14:textId="77777777" w:rsidR="006837BD" w:rsidRPr="009F18EC" w:rsidRDefault="006837BD" w:rsidP="006837BD">
            <w:pPr>
              <w:jc w:val="center"/>
              <w:rPr>
                <w:b/>
                <w:bCs/>
                <w:color w:val="000000"/>
                <w:sz w:val="16"/>
                <w:szCs w:val="16"/>
              </w:rPr>
            </w:pPr>
            <w:r w:rsidRPr="009F18EC">
              <w:rPr>
                <w:b/>
                <w:bCs/>
                <w:color w:val="000000"/>
                <w:sz w:val="16"/>
                <w:szCs w:val="16"/>
              </w:rPr>
              <w:t>Scenario 10</w:t>
            </w:r>
          </w:p>
        </w:tc>
        <w:tc>
          <w:tcPr>
            <w:tcW w:w="1059"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E45EE6A" w14:textId="77777777" w:rsidR="006837BD" w:rsidRPr="009F18EC" w:rsidRDefault="006837BD" w:rsidP="006837BD">
            <w:pPr>
              <w:jc w:val="center"/>
              <w:rPr>
                <w:b/>
                <w:bCs/>
                <w:color w:val="000000"/>
                <w:sz w:val="16"/>
                <w:szCs w:val="16"/>
              </w:rPr>
            </w:pPr>
            <w:r w:rsidRPr="009F18EC">
              <w:rPr>
                <w:b/>
                <w:bCs/>
                <w:color w:val="000000"/>
                <w:sz w:val="16"/>
                <w:szCs w:val="16"/>
              </w:rPr>
              <w:t>60</w:t>
            </w:r>
          </w:p>
        </w:tc>
        <w:tc>
          <w:tcPr>
            <w:tcW w:w="106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BD82C5B" w14:textId="77777777" w:rsidR="006837BD" w:rsidRPr="009F18EC" w:rsidRDefault="006837BD" w:rsidP="006837BD">
            <w:pPr>
              <w:jc w:val="center"/>
              <w:rPr>
                <w:b/>
                <w:bCs/>
                <w:color w:val="000000"/>
                <w:sz w:val="16"/>
                <w:szCs w:val="16"/>
              </w:rPr>
            </w:pPr>
            <w:r w:rsidRPr="009F18EC">
              <w:rPr>
                <w:b/>
                <w:bCs/>
                <w:color w:val="000000"/>
                <w:sz w:val="16"/>
                <w:szCs w:val="16"/>
              </w:rPr>
              <w:t>7</w:t>
            </w:r>
          </w:p>
        </w:tc>
        <w:tc>
          <w:tcPr>
            <w:tcW w:w="95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F2A5C59" w14:textId="77777777" w:rsidR="006837BD" w:rsidRPr="009F18EC" w:rsidRDefault="006837BD" w:rsidP="006837BD">
            <w:pPr>
              <w:jc w:val="center"/>
              <w:rPr>
                <w:b/>
                <w:bCs/>
                <w:color w:val="000000"/>
                <w:sz w:val="16"/>
                <w:szCs w:val="16"/>
              </w:rPr>
            </w:pPr>
            <w:r w:rsidRPr="009F18EC">
              <w:rPr>
                <w:b/>
                <w:bCs/>
                <w:color w:val="000000"/>
                <w:sz w:val="16"/>
                <w:szCs w:val="16"/>
              </w:rPr>
              <w:t>4</w:t>
            </w:r>
          </w:p>
        </w:tc>
        <w:tc>
          <w:tcPr>
            <w:tcW w:w="140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2725B280" w14:textId="77777777" w:rsidR="006837BD" w:rsidRPr="009F18EC" w:rsidRDefault="006837BD" w:rsidP="006837BD">
            <w:pPr>
              <w:jc w:val="center"/>
              <w:rPr>
                <w:b/>
                <w:bCs/>
                <w:color w:val="000000"/>
                <w:sz w:val="16"/>
                <w:szCs w:val="16"/>
              </w:rPr>
            </w:pPr>
            <w:r w:rsidRPr="009F18EC">
              <w:rPr>
                <w:b/>
                <w:bCs/>
                <w:color w:val="000000"/>
                <w:sz w:val="16"/>
                <w:szCs w:val="16"/>
              </w:rPr>
              <w:t>1.22</w:t>
            </w:r>
          </w:p>
        </w:tc>
        <w:tc>
          <w:tcPr>
            <w:tcW w:w="147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C3DAF1D" w14:textId="77777777" w:rsidR="006837BD" w:rsidRPr="009F18EC" w:rsidRDefault="006837BD" w:rsidP="006837BD">
            <w:pPr>
              <w:jc w:val="center"/>
              <w:rPr>
                <w:b/>
                <w:bCs/>
                <w:color w:val="000000"/>
                <w:sz w:val="16"/>
                <w:szCs w:val="16"/>
              </w:rPr>
            </w:pPr>
            <w:r w:rsidRPr="009F18EC">
              <w:rPr>
                <w:b/>
                <w:bCs/>
                <w:color w:val="000000"/>
                <w:sz w:val="16"/>
                <w:szCs w:val="16"/>
              </w:rPr>
              <w:t>7</w:t>
            </w:r>
          </w:p>
        </w:tc>
        <w:tc>
          <w:tcPr>
            <w:tcW w:w="147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573EAD7" w14:textId="77777777" w:rsidR="006837BD" w:rsidRPr="009F18EC" w:rsidRDefault="006837BD" w:rsidP="006837BD">
            <w:pPr>
              <w:jc w:val="center"/>
              <w:rPr>
                <w:b/>
                <w:bCs/>
                <w:color w:val="000000"/>
                <w:sz w:val="16"/>
                <w:szCs w:val="16"/>
              </w:rPr>
            </w:pPr>
            <w:r w:rsidRPr="009F18EC">
              <w:rPr>
                <w:b/>
                <w:bCs/>
                <w:color w:val="000000"/>
                <w:sz w:val="16"/>
                <w:szCs w:val="16"/>
              </w:rPr>
              <w:t>1.12</w:t>
            </w:r>
          </w:p>
        </w:tc>
        <w:tc>
          <w:tcPr>
            <w:tcW w:w="1443"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B0504F6" w14:textId="77777777" w:rsidR="006837BD" w:rsidRPr="009F18EC" w:rsidRDefault="006837BD" w:rsidP="006837BD">
            <w:pPr>
              <w:jc w:val="center"/>
              <w:rPr>
                <w:b/>
                <w:bCs/>
                <w:color w:val="000000"/>
                <w:sz w:val="16"/>
                <w:szCs w:val="16"/>
              </w:rPr>
            </w:pPr>
            <w:r w:rsidRPr="009F18EC">
              <w:rPr>
                <w:b/>
                <w:bCs/>
                <w:color w:val="000000"/>
                <w:sz w:val="16"/>
                <w:szCs w:val="16"/>
              </w:rPr>
              <w:t>8</w:t>
            </w:r>
          </w:p>
        </w:tc>
      </w:tr>
      <w:tr w:rsidR="006837BD" w14:paraId="7939A5DD" w14:textId="77777777" w:rsidTr="006837BD">
        <w:trPr>
          <w:trHeight w:val="85"/>
        </w:trPr>
        <w:tc>
          <w:tcPr>
            <w:tcW w:w="1414"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11625C0" w14:textId="77777777" w:rsidR="006837BD" w:rsidRPr="009F18EC" w:rsidRDefault="006837BD" w:rsidP="006837BD">
            <w:pPr>
              <w:jc w:val="center"/>
              <w:rPr>
                <w:b/>
                <w:bCs/>
                <w:color w:val="000000"/>
                <w:sz w:val="16"/>
                <w:szCs w:val="16"/>
              </w:rPr>
            </w:pPr>
            <w:r w:rsidRPr="009F18EC">
              <w:rPr>
                <w:b/>
                <w:bCs/>
                <w:color w:val="000000"/>
                <w:sz w:val="16"/>
                <w:szCs w:val="16"/>
              </w:rPr>
              <w:t>Scenario 11</w:t>
            </w:r>
          </w:p>
        </w:tc>
        <w:tc>
          <w:tcPr>
            <w:tcW w:w="1059"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9B306C7" w14:textId="77777777" w:rsidR="006837BD" w:rsidRPr="009F18EC" w:rsidRDefault="006837BD" w:rsidP="006837BD">
            <w:pPr>
              <w:jc w:val="center"/>
              <w:rPr>
                <w:b/>
                <w:bCs/>
                <w:color w:val="000000"/>
                <w:sz w:val="16"/>
                <w:szCs w:val="16"/>
              </w:rPr>
            </w:pPr>
            <w:r w:rsidRPr="009F18EC">
              <w:rPr>
                <w:b/>
                <w:bCs/>
                <w:color w:val="000000"/>
                <w:sz w:val="16"/>
                <w:szCs w:val="16"/>
              </w:rPr>
              <w:t>60</w:t>
            </w:r>
          </w:p>
        </w:tc>
        <w:tc>
          <w:tcPr>
            <w:tcW w:w="106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417B378" w14:textId="77777777" w:rsidR="006837BD" w:rsidRPr="009F18EC" w:rsidRDefault="006837BD" w:rsidP="006837BD">
            <w:pPr>
              <w:jc w:val="center"/>
              <w:rPr>
                <w:b/>
                <w:bCs/>
                <w:color w:val="000000"/>
                <w:sz w:val="16"/>
                <w:szCs w:val="16"/>
              </w:rPr>
            </w:pPr>
            <w:r w:rsidRPr="009F18EC">
              <w:rPr>
                <w:b/>
                <w:bCs/>
                <w:color w:val="000000"/>
                <w:sz w:val="16"/>
                <w:szCs w:val="16"/>
              </w:rPr>
              <w:t>4</w:t>
            </w:r>
          </w:p>
        </w:tc>
        <w:tc>
          <w:tcPr>
            <w:tcW w:w="95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C4CDEC2" w14:textId="77777777" w:rsidR="006837BD" w:rsidRPr="009F18EC" w:rsidRDefault="006837BD" w:rsidP="006837BD">
            <w:pPr>
              <w:jc w:val="center"/>
              <w:rPr>
                <w:b/>
                <w:bCs/>
                <w:color w:val="000000"/>
                <w:sz w:val="16"/>
                <w:szCs w:val="16"/>
              </w:rPr>
            </w:pPr>
            <w:r w:rsidRPr="009F18EC">
              <w:rPr>
                <w:b/>
                <w:bCs/>
                <w:color w:val="000000"/>
                <w:sz w:val="16"/>
                <w:szCs w:val="16"/>
              </w:rPr>
              <w:t>7</w:t>
            </w:r>
          </w:p>
        </w:tc>
        <w:tc>
          <w:tcPr>
            <w:tcW w:w="140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7C0A7BFC" w14:textId="77777777" w:rsidR="006837BD" w:rsidRPr="009F18EC" w:rsidRDefault="006837BD" w:rsidP="006837BD">
            <w:pPr>
              <w:jc w:val="center"/>
              <w:rPr>
                <w:b/>
                <w:bCs/>
                <w:color w:val="000000"/>
                <w:sz w:val="16"/>
                <w:szCs w:val="16"/>
              </w:rPr>
            </w:pPr>
            <w:r w:rsidRPr="009F18EC">
              <w:rPr>
                <w:b/>
                <w:bCs/>
                <w:color w:val="000000"/>
                <w:sz w:val="16"/>
                <w:szCs w:val="16"/>
              </w:rPr>
              <w:t>1.31</w:t>
            </w:r>
          </w:p>
        </w:tc>
        <w:tc>
          <w:tcPr>
            <w:tcW w:w="147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94365A3" w14:textId="77777777" w:rsidR="006837BD" w:rsidRPr="009F18EC" w:rsidRDefault="006837BD" w:rsidP="006837BD">
            <w:pPr>
              <w:jc w:val="center"/>
              <w:rPr>
                <w:b/>
                <w:bCs/>
                <w:color w:val="000000"/>
                <w:sz w:val="16"/>
                <w:szCs w:val="16"/>
              </w:rPr>
            </w:pPr>
            <w:r w:rsidRPr="009F18EC">
              <w:rPr>
                <w:b/>
                <w:bCs/>
                <w:color w:val="000000"/>
                <w:sz w:val="16"/>
                <w:szCs w:val="16"/>
              </w:rPr>
              <w:t>3</w:t>
            </w:r>
          </w:p>
        </w:tc>
        <w:tc>
          <w:tcPr>
            <w:tcW w:w="147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99EF80D" w14:textId="77777777" w:rsidR="006837BD" w:rsidRPr="009F18EC" w:rsidRDefault="006837BD" w:rsidP="006837BD">
            <w:pPr>
              <w:jc w:val="center"/>
              <w:rPr>
                <w:b/>
                <w:bCs/>
                <w:color w:val="000000"/>
                <w:sz w:val="16"/>
                <w:szCs w:val="16"/>
              </w:rPr>
            </w:pPr>
            <w:r w:rsidRPr="009F18EC">
              <w:rPr>
                <w:b/>
                <w:bCs/>
                <w:color w:val="000000"/>
                <w:sz w:val="16"/>
                <w:szCs w:val="16"/>
              </w:rPr>
              <w:t>1.28</w:t>
            </w:r>
          </w:p>
        </w:tc>
        <w:tc>
          <w:tcPr>
            <w:tcW w:w="1443"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29F02C3" w14:textId="77777777" w:rsidR="006837BD" w:rsidRPr="009F18EC" w:rsidRDefault="006837BD" w:rsidP="006837BD">
            <w:pPr>
              <w:jc w:val="center"/>
              <w:rPr>
                <w:b/>
                <w:bCs/>
                <w:color w:val="000000"/>
                <w:sz w:val="16"/>
                <w:szCs w:val="16"/>
              </w:rPr>
            </w:pPr>
            <w:r w:rsidRPr="009F18EC">
              <w:rPr>
                <w:b/>
                <w:bCs/>
                <w:color w:val="000000"/>
                <w:sz w:val="16"/>
                <w:szCs w:val="16"/>
              </w:rPr>
              <w:t>6</w:t>
            </w:r>
          </w:p>
        </w:tc>
      </w:tr>
      <w:tr w:rsidR="006837BD" w14:paraId="2E1E9731" w14:textId="77777777" w:rsidTr="006837BD">
        <w:trPr>
          <w:trHeight w:val="110"/>
        </w:trPr>
        <w:tc>
          <w:tcPr>
            <w:tcW w:w="1414"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39D03E0" w14:textId="77777777" w:rsidR="006837BD" w:rsidRPr="009F18EC" w:rsidRDefault="006837BD" w:rsidP="006837BD">
            <w:pPr>
              <w:jc w:val="center"/>
              <w:rPr>
                <w:b/>
                <w:bCs/>
                <w:color w:val="000000"/>
                <w:sz w:val="16"/>
                <w:szCs w:val="16"/>
              </w:rPr>
            </w:pPr>
            <w:r w:rsidRPr="009F18EC">
              <w:rPr>
                <w:b/>
                <w:bCs/>
                <w:color w:val="000000"/>
                <w:sz w:val="16"/>
                <w:szCs w:val="16"/>
              </w:rPr>
              <w:t>Scenario 12</w:t>
            </w:r>
          </w:p>
        </w:tc>
        <w:tc>
          <w:tcPr>
            <w:tcW w:w="1059"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29AA7421" w14:textId="77777777" w:rsidR="006837BD" w:rsidRPr="009F18EC" w:rsidRDefault="006837BD" w:rsidP="006837BD">
            <w:pPr>
              <w:jc w:val="center"/>
              <w:rPr>
                <w:b/>
                <w:bCs/>
                <w:color w:val="000000"/>
                <w:sz w:val="16"/>
                <w:szCs w:val="16"/>
              </w:rPr>
            </w:pPr>
            <w:r w:rsidRPr="009F18EC">
              <w:rPr>
                <w:b/>
                <w:bCs/>
                <w:color w:val="000000"/>
                <w:sz w:val="16"/>
                <w:szCs w:val="16"/>
              </w:rPr>
              <w:t>60</w:t>
            </w:r>
          </w:p>
        </w:tc>
        <w:tc>
          <w:tcPr>
            <w:tcW w:w="106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B35E1F8" w14:textId="77777777" w:rsidR="006837BD" w:rsidRPr="009F18EC" w:rsidRDefault="006837BD" w:rsidP="006837BD">
            <w:pPr>
              <w:jc w:val="center"/>
              <w:rPr>
                <w:b/>
                <w:bCs/>
                <w:color w:val="000000"/>
                <w:sz w:val="16"/>
                <w:szCs w:val="16"/>
              </w:rPr>
            </w:pPr>
            <w:r w:rsidRPr="009F18EC">
              <w:rPr>
                <w:b/>
                <w:bCs/>
                <w:color w:val="000000"/>
                <w:sz w:val="16"/>
                <w:szCs w:val="16"/>
              </w:rPr>
              <w:t>7</w:t>
            </w:r>
          </w:p>
        </w:tc>
        <w:tc>
          <w:tcPr>
            <w:tcW w:w="95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2D2AA19D" w14:textId="77777777" w:rsidR="006837BD" w:rsidRPr="009F18EC" w:rsidRDefault="006837BD" w:rsidP="006837BD">
            <w:pPr>
              <w:jc w:val="center"/>
              <w:rPr>
                <w:b/>
                <w:bCs/>
                <w:color w:val="000000"/>
                <w:sz w:val="16"/>
                <w:szCs w:val="16"/>
              </w:rPr>
            </w:pPr>
            <w:r w:rsidRPr="009F18EC">
              <w:rPr>
                <w:b/>
                <w:bCs/>
                <w:color w:val="000000"/>
                <w:sz w:val="16"/>
                <w:szCs w:val="16"/>
              </w:rPr>
              <w:t>7</w:t>
            </w:r>
          </w:p>
        </w:tc>
        <w:tc>
          <w:tcPr>
            <w:tcW w:w="140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5786D88E" w14:textId="77777777" w:rsidR="006837BD" w:rsidRPr="009F18EC" w:rsidRDefault="006837BD" w:rsidP="006837BD">
            <w:pPr>
              <w:jc w:val="center"/>
              <w:rPr>
                <w:b/>
                <w:bCs/>
                <w:color w:val="000000"/>
                <w:sz w:val="16"/>
                <w:szCs w:val="16"/>
              </w:rPr>
            </w:pPr>
            <w:r w:rsidRPr="009F18EC">
              <w:rPr>
                <w:b/>
                <w:bCs/>
                <w:color w:val="000000"/>
                <w:sz w:val="16"/>
                <w:szCs w:val="16"/>
              </w:rPr>
              <w:t>1.31</w:t>
            </w:r>
          </w:p>
        </w:tc>
        <w:tc>
          <w:tcPr>
            <w:tcW w:w="147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B2E953A" w14:textId="77777777" w:rsidR="006837BD" w:rsidRPr="009F18EC" w:rsidRDefault="006837BD" w:rsidP="006837BD">
            <w:pPr>
              <w:jc w:val="center"/>
              <w:rPr>
                <w:b/>
                <w:bCs/>
                <w:color w:val="000000"/>
                <w:sz w:val="16"/>
                <w:szCs w:val="16"/>
              </w:rPr>
            </w:pPr>
            <w:r w:rsidRPr="009F18EC">
              <w:rPr>
                <w:b/>
                <w:bCs/>
                <w:color w:val="000000"/>
                <w:sz w:val="16"/>
                <w:szCs w:val="16"/>
              </w:rPr>
              <w:t>4</w:t>
            </w:r>
          </w:p>
        </w:tc>
        <w:tc>
          <w:tcPr>
            <w:tcW w:w="147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751FC382" w14:textId="77777777" w:rsidR="006837BD" w:rsidRPr="009F18EC" w:rsidRDefault="006837BD" w:rsidP="006837BD">
            <w:pPr>
              <w:jc w:val="center"/>
              <w:rPr>
                <w:b/>
                <w:bCs/>
                <w:color w:val="000000"/>
                <w:sz w:val="16"/>
                <w:szCs w:val="16"/>
              </w:rPr>
            </w:pPr>
            <w:r w:rsidRPr="009F18EC">
              <w:rPr>
                <w:b/>
                <w:bCs/>
                <w:color w:val="000000"/>
                <w:sz w:val="16"/>
                <w:szCs w:val="16"/>
              </w:rPr>
              <w:t>1.22</w:t>
            </w:r>
          </w:p>
        </w:tc>
        <w:tc>
          <w:tcPr>
            <w:tcW w:w="1443"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5E9C52BA" w14:textId="77777777" w:rsidR="006837BD" w:rsidRPr="009F18EC" w:rsidRDefault="006837BD" w:rsidP="006837BD">
            <w:pPr>
              <w:jc w:val="center"/>
              <w:rPr>
                <w:b/>
                <w:bCs/>
                <w:color w:val="000000"/>
                <w:sz w:val="16"/>
                <w:szCs w:val="16"/>
              </w:rPr>
            </w:pPr>
            <w:r w:rsidRPr="009F18EC">
              <w:rPr>
                <w:b/>
                <w:bCs/>
                <w:color w:val="000000"/>
                <w:sz w:val="16"/>
                <w:szCs w:val="16"/>
              </w:rPr>
              <w:t>6</w:t>
            </w:r>
          </w:p>
        </w:tc>
      </w:tr>
    </w:tbl>
    <w:p w14:paraId="1EFEFCB4" w14:textId="77777777" w:rsidR="006837BD" w:rsidRDefault="006837BD" w:rsidP="00BD693E">
      <w:pPr>
        <w:jc w:val="both"/>
        <w:rPr>
          <w:lang w:val="en-GB"/>
        </w:rPr>
      </w:pPr>
    </w:p>
    <w:p w14:paraId="28E402E9" w14:textId="77777777" w:rsidR="006837BD" w:rsidRDefault="006837BD" w:rsidP="00BD693E">
      <w:pPr>
        <w:jc w:val="both"/>
        <w:rPr>
          <w:lang w:val="en-GB"/>
        </w:rPr>
      </w:pPr>
    </w:p>
    <w:p w14:paraId="6B37D520" w14:textId="70FAB1CB" w:rsidR="005C7E60" w:rsidRPr="00B467E1" w:rsidRDefault="005C7E60" w:rsidP="005C7E60">
      <w:pPr>
        <w:jc w:val="both"/>
        <w:rPr>
          <w:b/>
          <w:sz w:val="22"/>
          <w:highlight w:val="green"/>
          <w:lang w:val="en-GB"/>
        </w:rPr>
      </w:pPr>
      <w:r w:rsidRPr="00B467E1">
        <w:rPr>
          <w:b/>
          <w:sz w:val="22"/>
          <w:highlight w:val="green"/>
          <w:lang w:val="en-GB"/>
        </w:rPr>
        <w:lastRenderedPageBreak/>
        <w:t xml:space="preserve">Observation </w:t>
      </w:r>
      <w:r w:rsidR="001451C8">
        <w:rPr>
          <w:b/>
          <w:sz w:val="22"/>
          <w:highlight w:val="green"/>
          <w:lang w:val="en-GB"/>
        </w:rPr>
        <w:t>1</w:t>
      </w:r>
      <w:r w:rsidRPr="00B467E1">
        <w:rPr>
          <w:b/>
          <w:sz w:val="22"/>
          <w:highlight w:val="green"/>
          <w:lang w:val="en-GB"/>
        </w:rPr>
        <w:t xml:space="preserve">: </w:t>
      </w:r>
      <w:r w:rsidR="008D4282" w:rsidRPr="00B467E1">
        <w:rPr>
          <w:b/>
          <w:sz w:val="22"/>
          <w:highlight w:val="green"/>
          <w:lang w:val="en-GB"/>
        </w:rPr>
        <w:t>For</w:t>
      </w:r>
      <w:r w:rsidRPr="00B467E1">
        <w:rPr>
          <w:b/>
          <w:sz w:val="22"/>
          <w:highlight w:val="green"/>
          <w:lang w:val="en-GB"/>
        </w:rPr>
        <w:t xml:space="preserve"> SR-based uplink, a single-shot transmission can be completed within 1ms by considering the Rel. 15 timing capability for SCS = 30KHz in scenarios 1, 2 and 4.</w:t>
      </w:r>
    </w:p>
    <w:p w14:paraId="54D98430" w14:textId="41477776" w:rsidR="005C7E60" w:rsidRPr="00B467E1" w:rsidRDefault="005C7E60" w:rsidP="005C7E60">
      <w:pPr>
        <w:jc w:val="both"/>
        <w:rPr>
          <w:b/>
          <w:sz w:val="22"/>
          <w:highlight w:val="green"/>
          <w:lang w:val="en-GB"/>
        </w:rPr>
      </w:pPr>
      <w:r w:rsidRPr="00B467E1">
        <w:rPr>
          <w:b/>
          <w:sz w:val="22"/>
          <w:highlight w:val="green"/>
          <w:lang w:val="en-GB"/>
        </w:rPr>
        <w:t xml:space="preserve">Observation </w:t>
      </w:r>
      <w:r w:rsidR="001451C8">
        <w:rPr>
          <w:b/>
          <w:sz w:val="22"/>
          <w:highlight w:val="green"/>
          <w:lang w:val="en-GB"/>
        </w:rPr>
        <w:t>2</w:t>
      </w:r>
      <w:r w:rsidRPr="00B467E1">
        <w:rPr>
          <w:b/>
          <w:sz w:val="22"/>
          <w:highlight w:val="green"/>
          <w:lang w:val="en-GB"/>
        </w:rPr>
        <w:t xml:space="preserve">: </w:t>
      </w:r>
      <w:r w:rsidR="008D4282" w:rsidRPr="00B467E1">
        <w:rPr>
          <w:b/>
          <w:sz w:val="22"/>
          <w:highlight w:val="green"/>
          <w:lang w:val="en-GB"/>
        </w:rPr>
        <w:t>For</w:t>
      </w:r>
      <w:r w:rsidRPr="00B467E1">
        <w:rPr>
          <w:b/>
          <w:sz w:val="22"/>
          <w:highlight w:val="green"/>
          <w:lang w:val="en-GB"/>
        </w:rPr>
        <w:t xml:space="preserve"> SR-based uplink, a single-shot transmission cannot be completed within 1ms by considering the Rel. 15 timing capability for SCS = 30KHz in scenarios 3, 5 and 6.</w:t>
      </w:r>
    </w:p>
    <w:p w14:paraId="639A03D9" w14:textId="269274B3" w:rsidR="005C7E60" w:rsidRDefault="005C7E60" w:rsidP="005C7E60">
      <w:pPr>
        <w:jc w:val="both"/>
        <w:rPr>
          <w:b/>
          <w:sz w:val="22"/>
          <w:highlight w:val="yellow"/>
          <w:lang w:val="en-GB"/>
        </w:rPr>
      </w:pPr>
    </w:p>
    <w:p w14:paraId="6093A452" w14:textId="481F42AE" w:rsidR="005C7E60" w:rsidRPr="00B467E1" w:rsidRDefault="005C7E60" w:rsidP="005C7E60">
      <w:pPr>
        <w:jc w:val="both"/>
        <w:rPr>
          <w:b/>
          <w:sz w:val="22"/>
          <w:highlight w:val="green"/>
          <w:lang w:val="en-GB"/>
        </w:rPr>
      </w:pPr>
      <w:r w:rsidRPr="00B467E1">
        <w:rPr>
          <w:b/>
          <w:sz w:val="22"/>
          <w:highlight w:val="green"/>
          <w:lang w:val="en-GB"/>
        </w:rPr>
        <w:t xml:space="preserve">Observation </w:t>
      </w:r>
      <w:r w:rsidR="001451C8">
        <w:rPr>
          <w:b/>
          <w:sz w:val="22"/>
          <w:highlight w:val="green"/>
          <w:lang w:val="en-GB"/>
        </w:rPr>
        <w:t>3</w:t>
      </w:r>
      <w:r w:rsidRPr="00B467E1">
        <w:rPr>
          <w:b/>
          <w:sz w:val="22"/>
          <w:highlight w:val="green"/>
          <w:lang w:val="en-GB"/>
        </w:rPr>
        <w:t xml:space="preserve">: </w:t>
      </w:r>
      <w:r w:rsidR="008D4282" w:rsidRPr="00B467E1">
        <w:rPr>
          <w:b/>
          <w:sz w:val="22"/>
          <w:highlight w:val="green"/>
          <w:lang w:val="en-GB"/>
        </w:rPr>
        <w:t>For</w:t>
      </w:r>
      <w:r w:rsidRPr="00B467E1">
        <w:rPr>
          <w:b/>
          <w:sz w:val="22"/>
          <w:highlight w:val="green"/>
          <w:lang w:val="en-GB"/>
        </w:rPr>
        <w:t xml:space="preserve"> SR-based uplink, two transmissions cannot be completed within 1ms by considering the Rel. 15 timing capability for SCS = 30KHz in scenarios 1-6.</w:t>
      </w:r>
    </w:p>
    <w:p w14:paraId="408945B6" w14:textId="307ABCD8" w:rsidR="005C7E60" w:rsidRPr="00B467E1" w:rsidRDefault="005C7E60" w:rsidP="005C7E60">
      <w:pPr>
        <w:jc w:val="both"/>
        <w:rPr>
          <w:b/>
          <w:sz w:val="22"/>
          <w:highlight w:val="green"/>
          <w:lang w:val="en-GB"/>
        </w:rPr>
      </w:pPr>
      <w:r w:rsidRPr="00B467E1">
        <w:rPr>
          <w:b/>
          <w:sz w:val="22"/>
          <w:highlight w:val="green"/>
          <w:lang w:val="en-GB"/>
        </w:rPr>
        <w:t xml:space="preserve">Observation </w:t>
      </w:r>
      <w:r w:rsidR="001451C8">
        <w:rPr>
          <w:b/>
          <w:sz w:val="22"/>
          <w:highlight w:val="green"/>
          <w:lang w:val="en-GB"/>
        </w:rPr>
        <w:t>4</w:t>
      </w:r>
      <w:r w:rsidRPr="00B467E1">
        <w:rPr>
          <w:b/>
          <w:sz w:val="22"/>
          <w:highlight w:val="green"/>
          <w:lang w:val="en-GB"/>
        </w:rPr>
        <w:t xml:space="preserve">: </w:t>
      </w:r>
      <w:r w:rsidR="008D4282" w:rsidRPr="00B467E1">
        <w:rPr>
          <w:b/>
          <w:sz w:val="22"/>
          <w:highlight w:val="green"/>
          <w:lang w:val="en-GB"/>
        </w:rPr>
        <w:t>For</w:t>
      </w:r>
      <w:r w:rsidRPr="00B467E1">
        <w:rPr>
          <w:b/>
          <w:sz w:val="22"/>
          <w:highlight w:val="green"/>
          <w:lang w:val="en-GB"/>
        </w:rPr>
        <w:t xml:space="preserve"> SR-based uplink, a single-shot transmission can be completed within 1ms by considering the Rel. 15 timing capability for SCS = 60KHz in scenarios 7-12.</w:t>
      </w:r>
    </w:p>
    <w:p w14:paraId="1010142F" w14:textId="22F11183" w:rsidR="005C7E60" w:rsidRDefault="005C7E60" w:rsidP="005C7E60">
      <w:pPr>
        <w:jc w:val="both"/>
        <w:rPr>
          <w:b/>
          <w:sz w:val="22"/>
          <w:highlight w:val="yellow"/>
          <w:lang w:val="en-GB"/>
        </w:rPr>
      </w:pPr>
      <w:r w:rsidRPr="00B467E1">
        <w:rPr>
          <w:b/>
          <w:sz w:val="22"/>
          <w:highlight w:val="green"/>
          <w:lang w:val="en-GB"/>
        </w:rPr>
        <w:t xml:space="preserve">Observation </w:t>
      </w:r>
      <w:r w:rsidR="001451C8">
        <w:rPr>
          <w:b/>
          <w:sz w:val="22"/>
          <w:highlight w:val="green"/>
          <w:lang w:val="en-GB"/>
        </w:rPr>
        <w:t>5</w:t>
      </w:r>
      <w:r w:rsidRPr="00B467E1">
        <w:rPr>
          <w:b/>
          <w:sz w:val="22"/>
          <w:highlight w:val="green"/>
          <w:lang w:val="en-GB"/>
        </w:rPr>
        <w:t xml:space="preserve">: </w:t>
      </w:r>
      <w:r w:rsidR="008D4282" w:rsidRPr="00B467E1">
        <w:rPr>
          <w:b/>
          <w:sz w:val="22"/>
          <w:highlight w:val="green"/>
          <w:lang w:val="en-GB"/>
        </w:rPr>
        <w:t>For</w:t>
      </w:r>
      <w:r w:rsidRPr="00B467E1">
        <w:rPr>
          <w:b/>
          <w:sz w:val="22"/>
          <w:highlight w:val="green"/>
          <w:lang w:val="en-GB"/>
        </w:rPr>
        <w:t xml:space="preserve"> SR-based uplink, two transmissions cannot be completed within 1ms by considering the Rel. 15 timing capability for SCS = </w:t>
      </w:r>
      <w:r w:rsidR="008D4282" w:rsidRPr="00B467E1">
        <w:rPr>
          <w:b/>
          <w:sz w:val="22"/>
          <w:highlight w:val="green"/>
          <w:lang w:val="en-GB"/>
        </w:rPr>
        <w:t>6</w:t>
      </w:r>
      <w:r w:rsidRPr="00B467E1">
        <w:rPr>
          <w:b/>
          <w:sz w:val="22"/>
          <w:highlight w:val="green"/>
          <w:lang w:val="en-GB"/>
        </w:rPr>
        <w:t xml:space="preserve">0KHz in scenarios </w:t>
      </w:r>
      <w:r w:rsidR="008D4282" w:rsidRPr="00B467E1">
        <w:rPr>
          <w:b/>
          <w:sz w:val="22"/>
          <w:highlight w:val="green"/>
          <w:lang w:val="en-GB"/>
        </w:rPr>
        <w:t>7</w:t>
      </w:r>
      <w:r w:rsidRPr="00B467E1">
        <w:rPr>
          <w:b/>
          <w:sz w:val="22"/>
          <w:highlight w:val="green"/>
          <w:lang w:val="en-GB"/>
        </w:rPr>
        <w:t>-</w:t>
      </w:r>
      <w:r w:rsidR="008D4282" w:rsidRPr="00B467E1">
        <w:rPr>
          <w:b/>
          <w:sz w:val="22"/>
          <w:highlight w:val="green"/>
          <w:lang w:val="en-GB"/>
        </w:rPr>
        <w:t>12</w:t>
      </w:r>
      <w:r w:rsidRPr="00B467E1">
        <w:rPr>
          <w:b/>
          <w:sz w:val="22"/>
          <w:highlight w:val="green"/>
          <w:lang w:val="en-GB"/>
        </w:rPr>
        <w:t>.</w:t>
      </w:r>
    </w:p>
    <w:p w14:paraId="2E0DC113" w14:textId="5A1199EA" w:rsidR="008D4282" w:rsidRPr="00B467E1" w:rsidRDefault="008D4282" w:rsidP="008D4282">
      <w:pPr>
        <w:jc w:val="both"/>
        <w:rPr>
          <w:b/>
          <w:sz w:val="22"/>
          <w:highlight w:val="green"/>
          <w:lang w:val="en-GB"/>
        </w:rPr>
      </w:pPr>
      <w:r w:rsidRPr="00B467E1">
        <w:rPr>
          <w:b/>
          <w:sz w:val="22"/>
          <w:highlight w:val="green"/>
          <w:lang w:val="en-GB"/>
        </w:rPr>
        <w:t xml:space="preserve">Observation </w:t>
      </w:r>
      <w:r w:rsidR="001451C8">
        <w:rPr>
          <w:b/>
          <w:sz w:val="22"/>
          <w:highlight w:val="green"/>
          <w:lang w:val="en-GB"/>
        </w:rPr>
        <w:t>6</w:t>
      </w:r>
      <w:r w:rsidRPr="00B467E1">
        <w:rPr>
          <w:b/>
          <w:sz w:val="22"/>
          <w:highlight w:val="green"/>
          <w:lang w:val="en-GB"/>
        </w:rPr>
        <w:t>: For SR-based uplink, a single-shot transmission can be completed within 1ms by considering the Rel. 15 timing capability for SCS = 120KHz in scenarios 13-18.</w:t>
      </w:r>
    </w:p>
    <w:p w14:paraId="77BF24E7" w14:textId="79280AAF" w:rsidR="008D4282" w:rsidRPr="00B467E1" w:rsidRDefault="008D4282" w:rsidP="008D4282">
      <w:pPr>
        <w:jc w:val="both"/>
        <w:rPr>
          <w:b/>
          <w:sz w:val="22"/>
          <w:highlight w:val="green"/>
          <w:lang w:val="en-GB"/>
        </w:rPr>
      </w:pPr>
      <w:r w:rsidRPr="00B467E1">
        <w:rPr>
          <w:b/>
          <w:sz w:val="22"/>
          <w:highlight w:val="green"/>
          <w:lang w:val="en-GB"/>
        </w:rPr>
        <w:t xml:space="preserve">Observation </w:t>
      </w:r>
      <w:r w:rsidR="001451C8">
        <w:rPr>
          <w:b/>
          <w:sz w:val="22"/>
          <w:highlight w:val="green"/>
          <w:lang w:val="en-GB"/>
        </w:rPr>
        <w:t>7</w:t>
      </w:r>
      <w:r w:rsidRPr="00B467E1">
        <w:rPr>
          <w:b/>
          <w:sz w:val="22"/>
          <w:highlight w:val="green"/>
          <w:lang w:val="en-GB"/>
        </w:rPr>
        <w:t>: For SR-based uplink, two transmissions cannot be completed within 1ms by considering the Rel. 15 timing capability for SCS = 120KHz in scenarios 13-18.</w:t>
      </w:r>
    </w:p>
    <w:p w14:paraId="4B9BA41A" w14:textId="680814CC" w:rsidR="00A76857" w:rsidRPr="004F5E28" w:rsidRDefault="00A76857" w:rsidP="00A76857">
      <w:pPr>
        <w:jc w:val="both"/>
        <w:rPr>
          <w:b/>
          <w:sz w:val="22"/>
          <w:highlight w:val="yellow"/>
          <w:lang w:val="en-GB"/>
        </w:rPr>
      </w:pPr>
      <w:r w:rsidRPr="004F5E28">
        <w:rPr>
          <w:b/>
          <w:sz w:val="22"/>
          <w:highlight w:val="yellow"/>
          <w:lang w:val="en-GB"/>
        </w:rPr>
        <w:t>Observation</w:t>
      </w:r>
      <w:r>
        <w:rPr>
          <w:b/>
          <w:sz w:val="22"/>
          <w:highlight w:val="yellow"/>
          <w:lang w:val="en-GB"/>
        </w:rPr>
        <w:t xml:space="preserve"> 8</w:t>
      </w:r>
      <w:r w:rsidRPr="004F5E28">
        <w:rPr>
          <w:b/>
          <w:sz w:val="22"/>
          <w:highlight w:val="yellow"/>
          <w:lang w:val="en-GB"/>
        </w:rPr>
        <w:t>:</w:t>
      </w:r>
      <w:r w:rsidRPr="004F5E28">
        <w:rPr>
          <w:sz w:val="22"/>
          <w:highlight w:val="yellow"/>
          <w:lang w:val="en-GB"/>
        </w:rPr>
        <w:t xml:space="preserve"> </w:t>
      </w:r>
      <w:r w:rsidRPr="004F5E28">
        <w:rPr>
          <w:b/>
          <w:sz w:val="22"/>
          <w:highlight w:val="yellow"/>
          <w:lang w:val="en-GB"/>
        </w:rPr>
        <w:t xml:space="preserve">For </w:t>
      </w:r>
      <w:r>
        <w:rPr>
          <w:b/>
          <w:sz w:val="22"/>
          <w:highlight w:val="yellow"/>
          <w:lang w:val="en-GB"/>
        </w:rPr>
        <w:t>SR-based uplink</w:t>
      </w:r>
      <w:r w:rsidRPr="003A635B">
        <w:rPr>
          <w:b/>
          <w:sz w:val="22"/>
          <w:highlight w:val="cyan"/>
          <w:lang w:val="en-GB"/>
        </w:rPr>
        <w:t xml:space="preserve">, </w:t>
      </w:r>
      <w:r w:rsidR="008964D7" w:rsidRPr="003A635B">
        <w:rPr>
          <w:b/>
          <w:sz w:val="22"/>
          <w:highlight w:val="cyan"/>
          <w:lang w:val="en-GB"/>
        </w:rPr>
        <w:t xml:space="preserve">a single source has shown that </w:t>
      </w:r>
      <w:r w:rsidRPr="003A635B">
        <w:rPr>
          <w:b/>
          <w:sz w:val="22"/>
          <w:highlight w:val="cyan"/>
          <w:lang w:val="en-GB"/>
        </w:rPr>
        <w:t xml:space="preserve">a single-shot </w:t>
      </w:r>
      <w:r w:rsidRPr="004F5E28">
        <w:rPr>
          <w:b/>
          <w:sz w:val="22"/>
          <w:highlight w:val="yellow"/>
          <w:lang w:val="en-GB"/>
        </w:rPr>
        <w:t>transmission can</w:t>
      </w:r>
      <w:r>
        <w:rPr>
          <w:b/>
          <w:sz w:val="22"/>
          <w:highlight w:val="yellow"/>
          <w:lang w:val="en-GB"/>
        </w:rPr>
        <w:t>not</w:t>
      </w:r>
      <w:r w:rsidRPr="004F5E28">
        <w:rPr>
          <w:b/>
          <w:sz w:val="22"/>
          <w:highlight w:val="yellow"/>
          <w:lang w:val="en-GB"/>
        </w:rPr>
        <w:t xml:space="preserve"> be completed within 1ms by considering the Rel. 15 timing capability for SCS = </w:t>
      </w:r>
      <w:r>
        <w:rPr>
          <w:b/>
          <w:sz w:val="22"/>
          <w:highlight w:val="yellow"/>
          <w:lang w:val="en-GB"/>
        </w:rPr>
        <w:t>30</w:t>
      </w:r>
      <w:r w:rsidRPr="004F5E28">
        <w:rPr>
          <w:b/>
          <w:sz w:val="22"/>
          <w:highlight w:val="yellow"/>
          <w:lang w:val="en-GB"/>
        </w:rPr>
        <w:t xml:space="preserve">KHz in scenario </w:t>
      </w:r>
      <w:r>
        <w:rPr>
          <w:b/>
          <w:sz w:val="22"/>
          <w:highlight w:val="yellow"/>
          <w:lang w:val="en-GB"/>
        </w:rPr>
        <w:t>19-21</w:t>
      </w:r>
      <w:r w:rsidRPr="004F5E28">
        <w:rPr>
          <w:b/>
          <w:sz w:val="22"/>
          <w:highlight w:val="yellow"/>
          <w:lang w:val="en-GB"/>
        </w:rPr>
        <w:t>.</w:t>
      </w:r>
    </w:p>
    <w:p w14:paraId="2CF362CC" w14:textId="67D70AF0" w:rsidR="00A76857" w:rsidRPr="004F5E28" w:rsidRDefault="00A76857" w:rsidP="00A76857">
      <w:pPr>
        <w:jc w:val="both"/>
        <w:rPr>
          <w:b/>
          <w:sz w:val="22"/>
          <w:highlight w:val="yellow"/>
          <w:lang w:val="en-GB"/>
        </w:rPr>
      </w:pPr>
      <w:r w:rsidRPr="004F5E28">
        <w:rPr>
          <w:b/>
          <w:sz w:val="22"/>
          <w:highlight w:val="yellow"/>
          <w:lang w:val="en-GB"/>
        </w:rPr>
        <w:t>Observation</w:t>
      </w:r>
      <w:r>
        <w:rPr>
          <w:b/>
          <w:sz w:val="22"/>
          <w:highlight w:val="yellow"/>
          <w:lang w:val="en-GB"/>
        </w:rPr>
        <w:t xml:space="preserve"> 9</w:t>
      </w:r>
      <w:r w:rsidRPr="004F5E28">
        <w:rPr>
          <w:b/>
          <w:sz w:val="22"/>
          <w:highlight w:val="yellow"/>
          <w:lang w:val="en-GB"/>
        </w:rPr>
        <w:t xml:space="preserve">: For </w:t>
      </w:r>
      <w:r>
        <w:rPr>
          <w:b/>
          <w:sz w:val="22"/>
          <w:highlight w:val="yellow"/>
          <w:lang w:val="en-GB"/>
        </w:rPr>
        <w:t>SR-based uplink</w:t>
      </w:r>
      <w:r w:rsidRPr="004F5E28">
        <w:rPr>
          <w:b/>
          <w:sz w:val="22"/>
          <w:highlight w:val="yellow"/>
          <w:lang w:val="en-GB"/>
        </w:rPr>
        <w:t>, two</w:t>
      </w:r>
      <w:r>
        <w:rPr>
          <w:b/>
          <w:sz w:val="22"/>
          <w:highlight w:val="yellow"/>
          <w:lang w:val="en-GB"/>
        </w:rPr>
        <w:t xml:space="preserve"> HARQ </w:t>
      </w:r>
      <w:r w:rsidRPr="004F5E28">
        <w:rPr>
          <w:b/>
          <w:sz w:val="22"/>
          <w:highlight w:val="yellow"/>
          <w:lang w:val="en-GB"/>
        </w:rPr>
        <w:t>transmissions can</w:t>
      </w:r>
      <w:r>
        <w:rPr>
          <w:b/>
          <w:sz w:val="22"/>
          <w:highlight w:val="yellow"/>
          <w:lang w:val="en-GB"/>
        </w:rPr>
        <w:t>not</w:t>
      </w:r>
      <w:r w:rsidRPr="004F5E28">
        <w:rPr>
          <w:b/>
          <w:sz w:val="22"/>
          <w:highlight w:val="yellow"/>
          <w:lang w:val="en-GB"/>
        </w:rPr>
        <w:t xml:space="preserve"> be completed within 1ms by considering the Rel. 15 timing capability for SCS = </w:t>
      </w:r>
      <w:r>
        <w:rPr>
          <w:b/>
          <w:sz w:val="22"/>
          <w:highlight w:val="yellow"/>
          <w:lang w:val="en-GB"/>
        </w:rPr>
        <w:t>30</w:t>
      </w:r>
      <w:r w:rsidRPr="004F5E28">
        <w:rPr>
          <w:b/>
          <w:sz w:val="22"/>
          <w:highlight w:val="yellow"/>
          <w:lang w:val="en-GB"/>
        </w:rPr>
        <w:t>KHz in scenario</w:t>
      </w:r>
      <w:r>
        <w:rPr>
          <w:b/>
          <w:sz w:val="22"/>
          <w:highlight w:val="yellow"/>
          <w:lang w:val="en-GB"/>
        </w:rPr>
        <w:t xml:space="preserve"> 19-21</w:t>
      </w:r>
      <w:r w:rsidRPr="004F5E28">
        <w:rPr>
          <w:b/>
          <w:sz w:val="22"/>
          <w:highlight w:val="yellow"/>
          <w:lang w:val="en-GB"/>
        </w:rPr>
        <w:t>.</w:t>
      </w:r>
    </w:p>
    <w:p w14:paraId="46D7C85B" w14:textId="5B999966" w:rsidR="00A76857" w:rsidRPr="004F5E28" w:rsidRDefault="00A76857" w:rsidP="00A76857">
      <w:pPr>
        <w:jc w:val="both"/>
        <w:rPr>
          <w:b/>
          <w:sz w:val="22"/>
          <w:highlight w:val="yellow"/>
          <w:lang w:val="en-GB"/>
        </w:rPr>
      </w:pPr>
      <w:r w:rsidRPr="004F5E28">
        <w:rPr>
          <w:b/>
          <w:sz w:val="22"/>
          <w:highlight w:val="yellow"/>
          <w:lang w:val="en-GB"/>
        </w:rPr>
        <w:t>Observation</w:t>
      </w:r>
      <w:r>
        <w:rPr>
          <w:b/>
          <w:sz w:val="22"/>
          <w:highlight w:val="yellow"/>
          <w:lang w:val="en-GB"/>
        </w:rPr>
        <w:t xml:space="preserve"> 10</w:t>
      </w:r>
      <w:r w:rsidRPr="004F5E28">
        <w:rPr>
          <w:b/>
          <w:sz w:val="22"/>
          <w:highlight w:val="yellow"/>
          <w:lang w:val="en-GB"/>
        </w:rPr>
        <w:t>:</w:t>
      </w:r>
      <w:r w:rsidRPr="004F5E28">
        <w:rPr>
          <w:sz w:val="22"/>
          <w:highlight w:val="yellow"/>
          <w:lang w:val="en-GB"/>
        </w:rPr>
        <w:t xml:space="preserve"> </w:t>
      </w:r>
      <w:r w:rsidRPr="004F5E28">
        <w:rPr>
          <w:b/>
          <w:sz w:val="22"/>
          <w:highlight w:val="yellow"/>
          <w:lang w:val="en-GB"/>
        </w:rPr>
        <w:t xml:space="preserve">For </w:t>
      </w:r>
      <w:r>
        <w:rPr>
          <w:b/>
          <w:sz w:val="22"/>
          <w:highlight w:val="yellow"/>
          <w:lang w:val="en-GB"/>
        </w:rPr>
        <w:t>SR-based uplink</w:t>
      </w:r>
      <w:r w:rsidRPr="004F5E28">
        <w:rPr>
          <w:b/>
          <w:sz w:val="22"/>
          <w:highlight w:val="yellow"/>
          <w:lang w:val="en-GB"/>
        </w:rPr>
        <w:t>, a single-shot transmission can</w:t>
      </w:r>
      <w:r>
        <w:rPr>
          <w:b/>
          <w:sz w:val="22"/>
          <w:highlight w:val="yellow"/>
          <w:lang w:val="en-GB"/>
        </w:rPr>
        <w:t>not</w:t>
      </w:r>
      <w:r w:rsidRPr="004F5E28">
        <w:rPr>
          <w:b/>
          <w:sz w:val="22"/>
          <w:highlight w:val="yellow"/>
          <w:lang w:val="en-GB"/>
        </w:rPr>
        <w:t xml:space="preserve"> be completed within 1ms by considering the Rel. 15 timing capability for SCS = </w:t>
      </w:r>
      <w:r>
        <w:rPr>
          <w:b/>
          <w:sz w:val="22"/>
          <w:highlight w:val="yellow"/>
          <w:lang w:val="en-GB"/>
        </w:rPr>
        <w:t>120</w:t>
      </w:r>
      <w:r w:rsidRPr="004F5E28">
        <w:rPr>
          <w:b/>
          <w:sz w:val="22"/>
          <w:highlight w:val="yellow"/>
          <w:lang w:val="en-GB"/>
        </w:rPr>
        <w:t xml:space="preserve">KHz in scenario </w:t>
      </w:r>
      <w:r>
        <w:rPr>
          <w:b/>
          <w:sz w:val="22"/>
          <w:highlight w:val="yellow"/>
          <w:lang w:val="en-GB"/>
        </w:rPr>
        <w:t>19-21</w:t>
      </w:r>
      <w:r w:rsidRPr="004F5E28">
        <w:rPr>
          <w:b/>
          <w:sz w:val="22"/>
          <w:highlight w:val="yellow"/>
          <w:lang w:val="en-GB"/>
        </w:rPr>
        <w:t>.</w:t>
      </w:r>
    </w:p>
    <w:p w14:paraId="5F2E2DE3" w14:textId="17CC226A" w:rsidR="00A76857" w:rsidRPr="004F5E28" w:rsidRDefault="00A76857" w:rsidP="00A76857">
      <w:pPr>
        <w:jc w:val="both"/>
        <w:rPr>
          <w:b/>
          <w:sz w:val="22"/>
          <w:highlight w:val="yellow"/>
          <w:lang w:val="en-GB"/>
        </w:rPr>
      </w:pPr>
      <w:r w:rsidRPr="004F5E28">
        <w:rPr>
          <w:b/>
          <w:sz w:val="22"/>
          <w:highlight w:val="yellow"/>
          <w:lang w:val="en-GB"/>
        </w:rPr>
        <w:t>Observation</w:t>
      </w:r>
      <w:r>
        <w:rPr>
          <w:b/>
          <w:sz w:val="22"/>
          <w:highlight w:val="yellow"/>
          <w:lang w:val="en-GB"/>
        </w:rPr>
        <w:t xml:space="preserve"> 11</w:t>
      </w:r>
      <w:r w:rsidRPr="004F5E28">
        <w:rPr>
          <w:b/>
          <w:sz w:val="22"/>
          <w:highlight w:val="yellow"/>
          <w:lang w:val="en-GB"/>
        </w:rPr>
        <w:t xml:space="preserve">: For </w:t>
      </w:r>
      <w:r>
        <w:rPr>
          <w:b/>
          <w:sz w:val="22"/>
          <w:highlight w:val="yellow"/>
          <w:lang w:val="en-GB"/>
        </w:rPr>
        <w:t>SR-based uplink</w:t>
      </w:r>
      <w:r w:rsidRPr="004F5E28">
        <w:rPr>
          <w:b/>
          <w:sz w:val="22"/>
          <w:highlight w:val="yellow"/>
          <w:lang w:val="en-GB"/>
        </w:rPr>
        <w:t>, two</w:t>
      </w:r>
      <w:r>
        <w:rPr>
          <w:b/>
          <w:sz w:val="22"/>
          <w:highlight w:val="yellow"/>
          <w:lang w:val="en-GB"/>
        </w:rPr>
        <w:t xml:space="preserve"> HARQ </w:t>
      </w:r>
      <w:r w:rsidRPr="004F5E28">
        <w:rPr>
          <w:b/>
          <w:sz w:val="22"/>
          <w:highlight w:val="yellow"/>
          <w:lang w:val="en-GB"/>
        </w:rPr>
        <w:t>transmissions can</w:t>
      </w:r>
      <w:r>
        <w:rPr>
          <w:b/>
          <w:sz w:val="22"/>
          <w:highlight w:val="yellow"/>
          <w:lang w:val="en-GB"/>
        </w:rPr>
        <w:t>not</w:t>
      </w:r>
      <w:r w:rsidRPr="004F5E28">
        <w:rPr>
          <w:b/>
          <w:sz w:val="22"/>
          <w:highlight w:val="yellow"/>
          <w:lang w:val="en-GB"/>
        </w:rPr>
        <w:t xml:space="preserve"> be completed within 1ms by considering the Rel. 15 timing capability for SCS = </w:t>
      </w:r>
      <w:r>
        <w:rPr>
          <w:b/>
          <w:sz w:val="22"/>
          <w:highlight w:val="yellow"/>
          <w:lang w:val="en-GB"/>
        </w:rPr>
        <w:t>120</w:t>
      </w:r>
      <w:r w:rsidRPr="004F5E28">
        <w:rPr>
          <w:b/>
          <w:sz w:val="22"/>
          <w:highlight w:val="yellow"/>
          <w:lang w:val="en-GB"/>
        </w:rPr>
        <w:t>KHz in scenario</w:t>
      </w:r>
      <w:r>
        <w:rPr>
          <w:b/>
          <w:sz w:val="22"/>
          <w:highlight w:val="yellow"/>
          <w:lang w:val="en-GB"/>
        </w:rPr>
        <w:t xml:space="preserve"> 19-21</w:t>
      </w:r>
      <w:r w:rsidRPr="004F5E28">
        <w:rPr>
          <w:b/>
          <w:sz w:val="22"/>
          <w:highlight w:val="yellow"/>
          <w:lang w:val="en-GB"/>
        </w:rPr>
        <w:t>.</w:t>
      </w:r>
    </w:p>
    <w:p w14:paraId="5B93BAD6" w14:textId="605A465E" w:rsidR="005C7E60" w:rsidRDefault="005C7E60" w:rsidP="005C7E60">
      <w:pPr>
        <w:jc w:val="both"/>
        <w:rPr>
          <w:b/>
          <w:sz w:val="22"/>
          <w:highlight w:val="yellow"/>
          <w:lang w:val="en-GB"/>
        </w:rPr>
      </w:pPr>
    </w:p>
    <w:p w14:paraId="0ABA8BEA" w14:textId="2907EFD0" w:rsidR="00F43BC8" w:rsidRDefault="00F43BC8" w:rsidP="00F43BC8">
      <w:pPr>
        <w:pStyle w:val="Heading3"/>
        <w:rPr>
          <w:rFonts w:ascii="Times New Roman" w:hAnsi="Times New Roman"/>
        </w:rPr>
      </w:pPr>
      <w:r w:rsidRPr="00D11FF0">
        <w:rPr>
          <w:rFonts w:ascii="Times New Roman" w:hAnsi="Times New Roman"/>
        </w:rPr>
        <w:t xml:space="preserve">Observations Based on the </w:t>
      </w:r>
      <w:r>
        <w:rPr>
          <w:rFonts w:ascii="Times New Roman" w:hAnsi="Times New Roman"/>
        </w:rPr>
        <w:t>Agreed GF-Based Uplink</w:t>
      </w:r>
      <w:r w:rsidRPr="00D11FF0">
        <w:rPr>
          <w:rFonts w:ascii="Times New Roman" w:hAnsi="Times New Roman"/>
        </w:rPr>
        <w:t xml:space="preserve"> Results </w:t>
      </w:r>
    </w:p>
    <w:tbl>
      <w:tblPr>
        <w:tblStyle w:val="TableGrid"/>
        <w:tblW w:w="11070" w:type="dxa"/>
        <w:tblInd w:w="-455" w:type="dxa"/>
        <w:tblLook w:val="04A0" w:firstRow="1" w:lastRow="0" w:firstColumn="1" w:lastColumn="0" w:noHBand="0" w:noVBand="1"/>
      </w:tblPr>
      <w:tblGrid>
        <w:gridCol w:w="1150"/>
        <w:gridCol w:w="1246"/>
        <w:gridCol w:w="1424"/>
        <w:gridCol w:w="1601"/>
        <w:gridCol w:w="1331"/>
        <w:gridCol w:w="1609"/>
        <w:gridCol w:w="2709"/>
      </w:tblGrid>
      <w:tr w:rsidR="00F43BC8" w14:paraId="5902EDD3" w14:textId="77777777" w:rsidTr="00B44644">
        <w:tc>
          <w:tcPr>
            <w:tcW w:w="1150" w:type="dxa"/>
          </w:tcPr>
          <w:p w14:paraId="31964043" w14:textId="77777777" w:rsidR="00F43BC8" w:rsidRPr="002B4D5A" w:rsidRDefault="00F43BC8" w:rsidP="000B67E4">
            <w:pPr>
              <w:jc w:val="center"/>
              <w:rPr>
                <w:b/>
                <w:lang w:val="en-GB"/>
              </w:rPr>
            </w:pPr>
            <w:r w:rsidRPr="002B4D5A">
              <w:rPr>
                <w:b/>
                <w:lang w:val="en-GB"/>
              </w:rPr>
              <w:t>Scenario</w:t>
            </w:r>
          </w:p>
        </w:tc>
        <w:tc>
          <w:tcPr>
            <w:tcW w:w="1246" w:type="dxa"/>
          </w:tcPr>
          <w:p w14:paraId="6C2C2347" w14:textId="77777777" w:rsidR="00F43BC8" w:rsidRPr="002B4D5A" w:rsidRDefault="00F43BC8" w:rsidP="000B67E4">
            <w:pPr>
              <w:jc w:val="center"/>
              <w:rPr>
                <w:b/>
                <w:lang w:val="en-GB"/>
              </w:rPr>
            </w:pPr>
            <w:r w:rsidRPr="002B4D5A">
              <w:rPr>
                <w:b/>
                <w:lang w:val="en-GB"/>
              </w:rPr>
              <w:t>1Tx under Rel. 15 N</w:t>
            </w:r>
            <w:r>
              <w:rPr>
                <w:b/>
                <w:lang w:val="en-GB"/>
              </w:rPr>
              <w:t>2</w:t>
            </w:r>
            <w:r w:rsidRPr="002B4D5A">
              <w:rPr>
                <w:b/>
                <w:lang w:val="en-GB"/>
              </w:rPr>
              <w:t xml:space="preserve"> in 1ms</w:t>
            </w:r>
            <w:r>
              <w:rPr>
                <w:b/>
                <w:lang w:val="en-GB"/>
              </w:rPr>
              <w:t xml:space="preserve"> possible</w:t>
            </w:r>
            <w:r w:rsidRPr="002B4D5A">
              <w:rPr>
                <w:b/>
                <w:lang w:val="en-GB"/>
              </w:rPr>
              <w:t>?</w:t>
            </w:r>
          </w:p>
        </w:tc>
        <w:tc>
          <w:tcPr>
            <w:tcW w:w="1424" w:type="dxa"/>
          </w:tcPr>
          <w:p w14:paraId="74524BEF" w14:textId="77777777" w:rsidR="00F43BC8" w:rsidRPr="002B4D5A" w:rsidRDefault="00F43BC8" w:rsidP="000B67E4">
            <w:pPr>
              <w:jc w:val="center"/>
              <w:rPr>
                <w:b/>
                <w:lang w:val="en-GB"/>
              </w:rPr>
            </w:pPr>
            <w:r>
              <w:rPr>
                <w:b/>
                <w:lang w:val="en-GB"/>
              </w:rPr>
              <w:t xml:space="preserve">Max. </w:t>
            </w:r>
            <w:r w:rsidRPr="002B4D5A">
              <w:rPr>
                <w:b/>
                <w:lang w:val="en-GB"/>
              </w:rPr>
              <w:t xml:space="preserve">Rel. 16 </w:t>
            </w:r>
            <w:r>
              <w:rPr>
                <w:b/>
                <w:lang w:val="en-GB"/>
              </w:rPr>
              <w:t xml:space="preserve">N2 </w:t>
            </w:r>
            <w:r w:rsidRPr="002B4D5A">
              <w:rPr>
                <w:b/>
                <w:lang w:val="en-GB"/>
              </w:rPr>
              <w:t xml:space="preserve">for </w:t>
            </w:r>
            <w:r>
              <w:rPr>
                <w:b/>
                <w:lang w:val="en-GB"/>
              </w:rPr>
              <w:t>1</w:t>
            </w:r>
            <w:r w:rsidRPr="002B4D5A">
              <w:rPr>
                <w:b/>
                <w:lang w:val="en-GB"/>
              </w:rPr>
              <w:t>Tx in 1ms</w:t>
            </w:r>
            <w:r>
              <w:rPr>
                <w:b/>
                <w:lang w:val="en-GB"/>
              </w:rPr>
              <w:t xml:space="preserve"> (symbols)?</w:t>
            </w:r>
          </w:p>
        </w:tc>
        <w:tc>
          <w:tcPr>
            <w:tcW w:w="1601" w:type="dxa"/>
          </w:tcPr>
          <w:p w14:paraId="1437F475" w14:textId="77777777" w:rsidR="00F43BC8" w:rsidRPr="002B4D5A" w:rsidRDefault="00F43BC8" w:rsidP="000B67E4">
            <w:pPr>
              <w:jc w:val="center"/>
              <w:rPr>
                <w:b/>
                <w:lang w:val="en-GB"/>
              </w:rPr>
            </w:pPr>
            <w:r>
              <w:rPr>
                <w:b/>
                <w:lang w:val="en-GB"/>
              </w:rPr>
              <w:t>Latency gain for completing 1Tx if Rel. 16 N2 introduced?</w:t>
            </w:r>
          </w:p>
        </w:tc>
        <w:tc>
          <w:tcPr>
            <w:tcW w:w="1331" w:type="dxa"/>
          </w:tcPr>
          <w:p w14:paraId="41A9DDE2" w14:textId="77777777" w:rsidR="00F43BC8" w:rsidRPr="002B4D5A" w:rsidRDefault="00F43BC8" w:rsidP="000B67E4">
            <w:pPr>
              <w:jc w:val="center"/>
              <w:rPr>
                <w:b/>
                <w:lang w:val="en-GB"/>
              </w:rPr>
            </w:pPr>
            <w:r w:rsidRPr="002B4D5A">
              <w:rPr>
                <w:b/>
                <w:lang w:val="en-GB"/>
              </w:rPr>
              <w:t>2Tx under Rel. 15 N</w:t>
            </w:r>
            <w:r>
              <w:rPr>
                <w:b/>
                <w:lang w:val="en-GB"/>
              </w:rPr>
              <w:t>2 in 1ms possible</w:t>
            </w:r>
            <w:r w:rsidRPr="002B4D5A">
              <w:rPr>
                <w:b/>
                <w:lang w:val="en-GB"/>
              </w:rPr>
              <w:t>?</w:t>
            </w:r>
          </w:p>
        </w:tc>
        <w:tc>
          <w:tcPr>
            <w:tcW w:w="1609" w:type="dxa"/>
          </w:tcPr>
          <w:p w14:paraId="2CB1F57A" w14:textId="77777777" w:rsidR="00F43BC8" w:rsidRPr="002B4D5A" w:rsidRDefault="00F43BC8" w:rsidP="000B67E4">
            <w:pPr>
              <w:jc w:val="center"/>
              <w:rPr>
                <w:b/>
                <w:lang w:val="en-GB"/>
              </w:rPr>
            </w:pPr>
            <w:r>
              <w:rPr>
                <w:b/>
                <w:lang w:val="en-GB"/>
              </w:rPr>
              <w:t xml:space="preserve">Max. </w:t>
            </w:r>
            <w:r w:rsidRPr="002B4D5A">
              <w:rPr>
                <w:b/>
                <w:lang w:val="en-GB"/>
              </w:rPr>
              <w:t xml:space="preserve">Rel. 16 </w:t>
            </w:r>
            <w:r>
              <w:rPr>
                <w:b/>
                <w:lang w:val="en-GB"/>
              </w:rPr>
              <w:t xml:space="preserve">N2 </w:t>
            </w:r>
            <w:r w:rsidRPr="002B4D5A">
              <w:rPr>
                <w:b/>
                <w:lang w:val="en-GB"/>
              </w:rPr>
              <w:t>for 2Tx in 1ms</w:t>
            </w:r>
            <w:r>
              <w:rPr>
                <w:b/>
                <w:lang w:val="en-GB"/>
              </w:rPr>
              <w:t xml:space="preserve"> (symbols</w:t>
            </w:r>
            <w:proofErr w:type="gramStart"/>
            <w:r>
              <w:rPr>
                <w:b/>
                <w:lang w:val="en-GB"/>
              </w:rPr>
              <w:t>)?(</w:t>
            </w:r>
            <w:proofErr w:type="gramEnd"/>
            <w:r>
              <w:rPr>
                <w:b/>
                <w:lang w:val="en-GB"/>
              </w:rPr>
              <w:t>% reduction compared to Rel. 15 N2)</w:t>
            </w:r>
          </w:p>
        </w:tc>
        <w:tc>
          <w:tcPr>
            <w:tcW w:w="2709" w:type="dxa"/>
          </w:tcPr>
          <w:p w14:paraId="42232302" w14:textId="77777777" w:rsidR="00F43BC8" w:rsidRPr="002B4D5A" w:rsidRDefault="00F43BC8" w:rsidP="000B67E4">
            <w:pPr>
              <w:jc w:val="center"/>
              <w:rPr>
                <w:b/>
                <w:lang w:val="en-GB"/>
              </w:rPr>
            </w:pPr>
            <w:r>
              <w:rPr>
                <w:b/>
                <w:lang w:val="en-GB"/>
              </w:rPr>
              <w:t>Latency gain for completing 2Tx if Rel. 16 N2 introduced? (%)</w:t>
            </w:r>
          </w:p>
        </w:tc>
      </w:tr>
      <w:tr w:rsidR="00F43BC8" w14:paraId="1793161E" w14:textId="77777777" w:rsidTr="00B44644">
        <w:tc>
          <w:tcPr>
            <w:tcW w:w="1150" w:type="dxa"/>
          </w:tcPr>
          <w:p w14:paraId="606A9948" w14:textId="77777777" w:rsidR="00F43BC8" w:rsidRPr="002B4D5A" w:rsidRDefault="00F43BC8" w:rsidP="000B67E4">
            <w:pPr>
              <w:jc w:val="center"/>
              <w:rPr>
                <w:b/>
                <w:lang w:val="en-GB"/>
              </w:rPr>
            </w:pPr>
            <w:r w:rsidRPr="002B4D5A">
              <w:rPr>
                <w:b/>
                <w:lang w:val="en-GB"/>
              </w:rPr>
              <w:t>#1</w:t>
            </w:r>
          </w:p>
        </w:tc>
        <w:tc>
          <w:tcPr>
            <w:tcW w:w="1246" w:type="dxa"/>
          </w:tcPr>
          <w:p w14:paraId="748752FE" w14:textId="659C8607" w:rsidR="00F43BC8" w:rsidRDefault="00B6069D" w:rsidP="000B67E4">
            <w:pPr>
              <w:jc w:val="center"/>
              <w:rPr>
                <w:lang w:val="en-GB"/>
              </w:rPr>
            </w:pPr>
            <w:r>
              <w:rPr>
                <w:lang w:val="en-GB"/>
              </w:rPr>
              <w:t>Y</w:t>
            </w:r>
          </w:p>
        </w:tc>
        <w:tc>
          <w:tcPr>
            <w:tcW w:w="1424" w:type="dxa"/>
          </w:tcPr>
          <w:p w14:paraId="0687D370" w14:textId="7164FB7A" w:rsidR="00F43BC8" w:rsidRDefault="00B6069D" w:rsidP="000B67E4">
            <w:pPr>
              <w:jc w:val="center"/>
              <w:rPr>
                <w:lang w:val="en-GB"/>
              </w:rPr>
            </w:pPr>
            <w:r>
              <w:rPr>
                <w:lang w:val="en-GB"/>
              </w:rPr>
              <w:t>n/a</w:t>
            </w:r>
          </w:p>
        </w:tc>
        <w:tc>
          <w:tcPr>
            <w:tcW w:w="1601" w:type="dxa"/>
          </w:tcPr>
          <w:p w14:paraId="23C7183A" w14:textId="5CBA101A" w:rsidR="00F43BC8" w:rsidRDefault="00B6069D" w:rsidP="000B67E4">
            <w:pPr>
              <w:jc w:val="center"/>
              <w:rPr>
                <w:lang w:val="en-GB"/>
              </w:rPr>
            </w:pPr>
            <w:r>
              <w:rPr>
                <w:lang w:val="en-GB"/>
              </w:rPr>
              <w:t>n/a</w:t>
            </w:r>
          </w:p>
        </w:tc>
        <w:tc>
          <w:tcPr>
            <w:tcW w:w="1331" w:type="dxa"/>
          </w:tcPr>
          <w:p w14:paraId="27F926D0" w14:textId="69089C78" w:rsidR="00F43BC8" w:rsidRDefault="00B6069D" w:rsidP="000B67E4">
            <w:pPr>
              <w:jc w:val="center"/>
              <w:rPr>
                <w:lang w:val="en-GB"/>
              </w:rPr>
            </w:pPr>
            <w:r>
              <w:rPr>
                <w:lang w:val="en-GB"/>
              </w:rPr>
              <w:t>N</w:t>
            </w:r>
          </w:p>
        </w:tc>
        <w:tc>
          <w:tcPr>
            <w:tcW w:w="1609" w:type="dxa"/>
          </w:tcPr>
          <w:p w14:paraId="1C52C6D1" w14:textId="0C2257DD" w:rsidR="00F43BC8" w:rsidRDefault="00B6069D" w:rsidP="000B67E4">
            <w:pPr>
              <w:jc w:val="center"/>
              <w:rPr>
                <w:lang w:val="en-GB"/>
              </w:rPr>
            </w:pPr>
            <w:r>
              <w:rPr>
                <w:lang w:val="en-GB"/>
              </w:rPr>
              <w:t>4 (27%)</w:t>
            </w:r>
          </w:p>
        </w:tc>
        <w:tc>
          <w:tcPr>
            <w:tcW w:w="2709" w:type="dxa"/>
          </w:tcPr>
          <w:p w14:paraId="2EA1FDD1" w14:textId="23768329" w:rsidR="00F43BC8" w:rsidRDefault="00B6069D" w:rsidP="000B67E4">
            <w:pPr>
              <w:jc w:val="center"/>
              <w:rPr>
                <w:lang w:val="en-GB"/>
              </w:rPr>
            </w:pPr>
            <w:r>
              <w:rPr>
                <w:lang w:val="en-GB"/>
              </w:rPr>
              <w:t>~1.1ms to 0.86-0.96ms (13-21%)</w:t>
            </w:r>
          </w:p>
        </w:tc>
      </w:tr>
      <w:tr w:rsidR="00F43BC8" w14:paraId="4C4F790B" w14:textId="77777777" w:rsidTr="00B44644">
        <w:tc>
          <w:tcPr>
            <w:tcW w:w="1150" w:type="dxa"/>
          </w:tcPr>
          <w:p w14:paraId="00C4328D" w14:textId="77777777" w:rsidR="00F43BC8" w:rsidRPr="002B4D5A" w:rsidRDefault="00F43BC8" w:rsidP="000B67E4">
            <w:pPr>
              <w:jc w:val="center"/>
              <w:rPr>
                <w:b/>
                <w:lang w:val="en-GB"/>
              </w:rPr>
            </w:pPr>
            <w:r w:rsidRPr="002B4D5A">
              <w:rPr>
                <w:b/>
                <w:lang w:val="en-GB"/>
              </w:rPr>
              <w:t>#2</w:t>
            </w:r>
          </w:p>
        </w:tc>
        <w:tc>
          <w:tcPr>
            <w:tcW w:w="1246" w:type="dxa"/>
          </w:tcPr>
          <w:p w14:paraId="01D400CD" w14:textId="14928939" w:rsidR="00F43BC8" w:rsidRDefault="00B6069D" w:rsidP="000B67E4">
            <w:pPr>
              <w:jc w:val="center"/>
              <w:rPr>
                <w:lang w:val="en-GB"/>
              </w:rPr>
            </w:pPr>
            <w:r>
              <w:rPr>
                <w:lang w:val="en-GB"/>
              </w:rPr>
              <w:t>Y</w:t>
            </w:r>
          </w:p>
        </w:tc>
        <w:tc>
          <w:tcPr>
            <w:tcW w:w="1424" w:type="dxa"/>
          </w:tcPr>
          <w:p w14:paraId="3D2F6714" w14:textId="5618FEAD" w:rsidR="00F43BC8" w:rsidRDefault="00B6069D" w:rsidP="00B6069D">
            <w:pPr>
              <w:jc w:val="center"/>
              <w:rPr>
                <w:lang w:val="en-GB"/>
              </w:rPr>
            </w:pPr>
            <w:r>
              <w:rPr>
                <w:lang w:val="en-GB"/>
              </w:rPr>
              <w:t>n/a</w:t>
            </w:r>
          </w:p>
        </w:tc>
        <w:tc>
          <w:tcPr>
            <w:tcW w:w="1601" w:type="dxa"/>
          </w:tcPr>
          <w:p w14:paraId="5E924EDA" w14:textId="7A53A76B" w:rsidR="00F43BC8" w:rsidRDefault="00B6069D" w:rsidP="000B67E4">
            <w:pPr>
              <w:jc w:val="center"/>
              <w:rPr>
                <w:lang w:val="en-GB"/>
              </w:rPr>
            </w:pPr>
            <w:r>
              <w:rPr>
                <w:lang w:val="en-GB"/>
              </w:rPr>
              <w:t>n/a</w:t>
            </w:r>
          </w:p>
        </w:tc>
        <w:tc>
          <w:tcPr>
            <w:tcW w:w="1331" w:type="dxa"/>
          </w:tcPr>
          <w:p w14:paraId="2DE7F7F5" w14:textId="764AAE13" w:rsidR="00F43BC8" w:rsidRDefault="00B6069D" w:rsidP="000B67E4">
            <w:pPr>
              <w:jc w:val="center"/>
              <w:rPr>
                <w:lang w:val="en-GB"/>
              </w:rPr>
            </w:pPr>
            <w:r>
              <w:rPr>
                <w:lang w:val="en-GB"/>
              </w:rPr>
              <w:t>N</w:t>
            </w:r>
          </w:p>
        </w:tc>
        <w:tc>
          <w:tcPr>
            <w:tcW w:w="1609" w:type="dxa"/>
          </w:tcPr>
          <w:p w14:paraId="37204806" w14:textId="72E5E11C" w:rsidR="00F43BC8" w:rsidRDefault="00B6069D" w:rsidP="000B67E4">
            <w:pPr>
              <w:jc w:val="center"/>
              <w:rPr>
                <w:lang w:val="en-GB"/>
              </w:rPr>
            </w:pPr>
            <w:r>
              <w:rPr>
                <w:lang w:val="en-GB"/>
              </w:rPr>
              <w:t>4-4.5 (18-27%)</w:t>
            </w:r>
          </w:p>
        </w:tc>
        <w:tc>
          <w:tcPr>
            <w:tcW w:w="2709" w:type="dxa"/>
          </w:tcPr>
          <w:p w14:paraId="6C77D5BC" w14:textId="3130FA7C" w:rsidR="00F43BC8" w:rsidRDefault="00B6069D" w:rsidP="000B67E4">
            <w:pPr>
              <w:jc w:val="center"/>
              <w:rPr>
                <w:lang w:val="en-GB"/>
              </w:rPr>
            </w:pPr>
            <w:r>
              <w:rPr>
                <w:lang w:val="en-GB"/>
              </w:rPr>
              <w:t>1.03ms to ~1.95ms (7%)</w:t>
            </w:r>
          </w:p>
        </w:tc>
      </w:tr>
      <w:tr w:rsidR="00F43BC8" w14:paraId="61F23489" w14:textId="77777777" w:rsidTr="00B44644">
        <w:tc>
          <w:tcPr>
            <w:tcW w:w="1150" w:type="dxa"/>
          </w:tcPr>
          <w:p w14:paraId="1FE37CA1" w14:textId="77777777" w:rsidR="00F43BC8" w:rsidRPr="002B4D5A" w:rsidRDefault="00F43BC8" w:rsidP="000B67E4">
            <w:pPr>
              <w:jc w:val="center"/>
              <w:rPr>
                <w:b/>
                <w:lang w:val="en-GB"/>
              </w:rPr>
            </w:pPr>
            <w:r w:rsidRPr="002B4D5A">
              <w:rPr>
                <w:b/>
                <w:lang w:val="en-GB"/>
              </w:rPr>
              <w:t>#3</w:t>
            </w:r>
          </w:p>
        </w:tc>
        <w:tc>
          <w:tcPr>
            <w:tcW w:w="1246" w:type="dxa"/>
          </w:tcPr>
          <w:p w14:paraId="7530F9F6" w14:textId="3F062E9B" w:rsidR="00F43BC8" w:rsidRDefault="00B6069D" w:rsidP="000B67E4">
            <w:pPr>
              <w:jc w:val="center"/>
              <w:rPr>
                <w:lang w:val="en-GB"/>
              </w:rPr>
            </w:pPr>
            <w:r>
              <w:rPr>
                <w:lang w:val="en-GB"/>
              </w:rPr>
              <w:t>Y</w:t>
            </w:r>
          </w:p>
        </w:tc>
        <w:tc>
          <w:tcPr>
            <w:tcW w:w="1424" w:type="dxa"/>
          </w:tcPr>
          <w:p w14:paraId="72F24B86" w14:textId="6E5A66A2" w:rsidR="00F43BC8" w:rsidRDefault="00B6069D" w:rsidP="000B67E4">
            <w:pPr>
              <w:jc w:val="center"/>
              <w:rPr>
                <w:lang w:val="en-GB"/>
              </w:rPr>
            </w:pPr>
            <w:r>
              <w:rPr>
                <w:lang w:val="en-GB"/>
              </w:rPr>
              <w:t>n/a</w:t>
            </w:r>
          </w:p>
        </w:tc>
        <w:tc>
          <w:tcPr>
            <w:tcW w:w="1601" w:type="dxa"/>
          </w:tcPr>
          <w:p w14:paraId="544848F1" w14:textId="359BF8EE" w:rsidR="00F43BC8" w:rsidRDefault="00B6069D" w:rsidP="000B67E4">
            <w:pPr>
              <w:jc w:val="center"/>
              <w:rPr>
                <w:lang w:val="en-GB"/>
              </w:rPr>
            </w:pPr>
            <w:r>
              <w:rPr>
                <w:lang w:val="en-GB"/>
              </w:rPr>
              <w:t>n/a</w:t>
            </w:r>
          </w:p>
        </w:tc>
        <w:tc>
          <w:tcPr>
            <w:tcW w:w="1331" w:type="dxa"/>
          </w:tcPr>
          <w:p w14:paraId="742329BA" w14:textId="3BA9934F" w:rsidR="00F43BC8" w:rsidRDefault="00B6069D" w:rsidP="000B67E4">
            <w:pPr>
              <w:jc w:val="center"/>
              <w:rPr>
                <w:lang w:val="en-GB"/>
              </w:rPr>
            </w:pPr>
            <w:r>
              <w:rPr>
                <w:lang w:val="en-GB"/>
              </w:rPr>
              <w:t>N</w:t>
            </w:r>
          </w:p>
        </w:tc>
        <w:tc>
          <w:tcPr>
            <w:tcW w:w="1609" w:type="dxa"/>
          </w:tcPr>
          <w:p w14:paraId="0404BF28" w14:textId="7F4653FF" w:rsidR="00F43BC8" w:rsidRDefault="00B6069D" w:rsidP="000B67E4">
            <w:pPr>
              <w:jc w:val="center"/>
              <w:rPr>
                <w:lang w:val="en-GB"/>
              </w:rPr>
            </w:pPr>
            <w:r w:rsidRPr="00B6069D">
              <w:rPr>
                <w:highlight w:val="yellow"/>
                <w:lang w:val="en-GB"/>
              </w:rPr>
              <w:t>1</w:t>
            </w:r>
            <w:r>
              <w:rPr>
                <w:lang w:val="en-GB"/>
              </w:rPr>
              <w:t>-2 (63-</w:t>
            </w:r>
            <w:r w:rsidRPr="00B6069D">
              <w:rPr>
                <w:highlight w:val="yellow"/>
                <w:lang w:val="en-GB"/>
              </w:rPr>
              <w:t>81%</w:t>
            </w:r>
            <w:r>
              <w:rPr>
                <w:lang w:val="en-GB"/>
              </w:rPr>
              <w:t>)</w:t>
            </w:r>
          </w:p>
        </w:tc>
        <w:tc>
          <w:tcPr>
            <w:tcW w:w="2709" w:type="dxa"/>
          </w:tcPr>
          <w:p w14:paraId="45261B4D" w14:textId="6B201874" w:rsidR="00F43BC8" w:rsidRDefault="00B6069D" w:rsidP="000B67E4">
            <w:pPr>
              <w:jc w:val="center"/>
              <w:rPr>
                <w:lang w:val="en-GB"/>
              </w:rPr>
            </w:pPr>
            <w:r>
              <w:rPr>
                <w:lang w:val="en-GB"/>
              </w:rPr>
              <w:t>1.4ms to 1ms (28%)</w:t>
            </w:r>
          </w:p>
        </w:tc>
      </w:tr>
      <w:tr w:rsidR="00F43BC8" w14:paraId="7385B5F4" w14:textId="77777777" w:rsidTr="00B44644">
        <w:tc>
          <w:tcPr>
            <w:tcW w:w="1150" w:type="dxa"/>
          </w:tcPr>
          <w:p w14:paraId="23D64443" w14:textId="77777777" w:rsidR="00F43BC8" w:rsidRPr="002B4D5A" w:rsidRDefault="00F43BC8" w:rsidP="000B67E4">
            <w:pPr>
              <w:jc w:val="center"/>
              <w:rPr>
                <w:b/>
                <w:lang w:val="en-GB"/>
              </w:rPr>
            </w:pPr>
            <w:r w:rsidRPr="002B4D5A">
              <w:rPr>
                <w:b/>
                <w:lang w:val="en-GB"/>
              </w:rPr>
              <w:lastRenderedPageBreak/>
              <w:t>#4</w:t>
            </w:r>
          </w:p>
        </w:tc>
        <w:tc>
          <w:tcPr>
            <w:tcW w:w="1246" w:type="dxa"/>
          </w:tcPr>
          <w:p w14:paraId="6E0585AB" w14:textId="4957054A" w:rsidR="00F43BC8" w:rsidRDefault="00B6069D" w:rsidP="000B67E4">
            <w:pPr>
              <w:jc w:val="center"/>
              <w:rPr>
                <w:lang w:val="en-GB"/>
              </w:rPr>
            </w:pPr>
            <w:r>
              <w:rPr>
                <w:lang w:val="en-GB"/>
              </w:rPr>
              <w:t>Y</w:t>
            </w:r>
          </w:p>
        </w:tc>
        <w:tc>
          <w:tcPr>
            <w:tcW w:w="1424" w:type="dxa"/>
          </w:tcPr>
          <w:p w14:paraId="64E5EE53" w14:textId="65C64A1F" w:rsidR="00F43BC8" w:rsidRDefault="00B6069D" w:rsidP="000B67E4">
            <w:pPr>
              <w:jc w:val="center"/>
              <w:rPr>
                <w:lang w:val="en-GB"/>
              </w:rPr>
            </w:pPr>
            <w:r>
              <w:rPr>
                <w:lang w:val="en-GB"/>
              </w:rPr>
              <w:t>n/a</w:t>
            </w:r>
          </w:p>
        </w:tc>
        <w:tc>
          <w:tcPr>
            <w:tcW w:w="1601" w:type="dxa"/>
          </w:tcPr>
          <w:p w14:paraId="63F4D412" w14:textId="6179B540" w:rsidR="00F43BC8" w:rsidRDefault="00B6069D" w:rsidP="000B67E4">
            <w:pPr>
              <w:jc w:val="center"/>
              <w:rPr>
                <w:lang w:val="en-GB"/>
              </w:rPr>
            </w:pPr>
            <w:r>
              <w:rPr>
                <w:lang w:val="en-GB"/>
              </w:rPr>
              <w:t>n/a</w:t>
            </w:r>
          </w:p>
        </w:tc>
        <w:tc>
          <w:tcPr>
            <w:tcW w:w="1331" w:type="dxa"/>
          </w:tcPr>
          <w:p w14:paraId="4278A249" w14:textId="152B468C" w:rsidR="00F43BC8" w:rsidRDefault="00B6069D" w:rsidP="000B67E4">
            <w:pPr>
              <w:jc w:val="center"/>
              <w:rPr>
                <w:lang w:val="en-GB"/>
              </w:rPr>
            </w:pPr>
            <w:r>
              <w:rPr>
                <w:lang w:val="en-GB"/>
              </w:rPr>
              <w:t>N</w:t>
            </w:r>
          </w:p>
        </w:tc>
        <w:tc>
          <w:tcPr>
            <w:tcW w:w="1609" w:type="dxa"/>
          </w:tcPr>
          <w:p w14:paraId="28F6AC01" w14:textId="449D73EB" w:rsidR="00F43BC8" w:rsidRDefault="00B6069D" w:rsidP="000B67E4">
            <w:pPr>
              <w:jc w:val="center"/>
              <w:rPr>
                <w:lang w:val="en-GB"/>
              </w:rPr>
            </w:pPr>
            <w:r w:rsidRPr="00B6069D">
              <w:rPr>
                <w:highlight w:val="yellow"/>
                <w:lang w:val="en-GB"/>
              </w:rPr>
              <w:t>1.25</w:t>
            </w:r>
            <w:r>
              <w:rPr>
                <w:lang w:val="en-GB"/>
              </w:rPr>
              <w:t>-2 (63-</w:t>
            </w:r>
            <w:r w:rsidRPr="00B6069D">
              <w:rPr>
                <w:highlight w:val="yellow"/>
                <w:lang w:val="en-GB"/>
              </w:rPr>
              <w:t>77</w:t>
            </w:r>
            <w:r>
              <w:rPr>
                <w:lang w:val="en-GB"/>
              </w:rPr>
              <w:t>%)</w:t>
            </w:r>
          </w:p>
        </w:tc>
        <w:tc>
          <w:tcPr>
            <w:tcW w:w="2709" w:type="dxa"/>
          </w:tcPr>
          <w:p w14:paraId="1A3161E8" w14:textId="00A64789" w:rsidR="00F43BC8" w:rsidRDefault="00B6069D" w:rsidP="000B67E4">
            <w:pPr>
              <w:jc w:val="center"/>
              <w:rPr>
                <w:lang w:val="en-GB"/>
              </w:rPr>
            </w:pPr>
            <w:r>
              <w:rPr>
                <w:lang w:val="en-GB"/>
              </w:rPr>
              <w:t>1.28-1.39ms to 1ms (</w:t>
            </w:r>
            <w:r w:rsidR="009C5249">
              <w:rPr>
                <w:lang w:val="en-GB"/>
              </w:rPr>
              <w:t>21-28%)</w:t>
            </w:r>
          </w:p>
        </w:tc>
      </w:tr>
      <w:tr w:rsidR="00F43BC8" w14:paraId="7F754269" w14:textId="77777777" w:rsidTr="00B44644">
        <w:tc>
          <w:tcPr>
            <w:tcW w:w="1150" w:type="dxa"/>
          </w:tcPr>
          <w:p w14:paraId="6BA24614" w14:textId="77777777" w:rsidR="00F43BC8" w:rsidRPr="002B4D5A" w:rsidRDefault="00F43BC8" w:rsidP="000B67E4">
            <w:pPr>
              <w:jc w:val="center"/>
              <w:rPr>
                <w:b/>
                <w:lang w:val="en-GB"/>
              </w:rPr>
            </w:pPr>
            <w:r w:rsidRPr="002B4D5A">
              <w:rPr>
                <w:b/>
                <w:lang w:val="en-GB"/>
              </w:rPr>
              <w:t>#5</w:t>
            </w:r>
          </w:p>
        </w:tc>
        <w:tc>
          <w:tcPr>
            <w:tcW w:w="1246" w:type="dxa"/>
          </w:tcPr>
          <w:p w14:paraId="4B675198" w14:textId="061307BF" w:rsidR="00F43BC8" w:rsidRDefault="009C5249" w:rsidP="000B67E4">
            <w:pPr>
              <w:jc w:val="center"/>
              <w:rPr>
                <w:lang w:val="en-GB"/>
              </w:rPr>
            </w:pPr>
            <w:r>
              <w:rPr>
                <w:lang w:val="en-GB"/>
              </w:rPr>
              <w:t>Y</w:t>
            </w:r>
          </w:p>
        </w:tc>
        <w:tc>
          <w:tcPr>
            <w:tcW w:w="1424" w:type="dxa"/>
          </w:tcPr>
          <w:p w14:paraId="55B21673" w14:textId="2F09E508" w:rsidR="00F43BC8" w:rsidRDefault="009C5249" w:rsidP="000B67E4">
            <w:pPr>
              <w:jc w:val="center"/>
              <w:rPr>
                <w:lang w:val="en-GB"/>
              </w:rPr>
            </w:pPr>
            <w:r>
              <w:rPr>
                <w:lang w:val="en-GB"/>
              </w:rPr>
              <w:t>n/a</w:t>
            </w:r>
          </w:p>
        </w:tc>
        <w:tc>
          <w:tcPr>
            <w:tcW w:w="1601" w:type="dxa"/>
          </w:tcPr>
          <w:p w14:paraId="2C1418A3" w14:textId="59849E21" w:rsidR="00F43BC8" w:rsidRDefault="009C5249" w:rsidP="000B67E4">
            <w:pPr>
              <w:jc w:val="center"/>
              <w:rPr>
                <w:lang w:val="en-GB"/>
              </w:rPr>
            </w:pPr>
            <w:r>
              <w:rPr>
                <w:lang w:val="en-GB"/>
              </w:rPr>
              <w:t>n/a</w:t>
            </w:r>
          </w:p>
        </w:tc>
        <w:tc>
          <w:tcPr>
            <w:tcW w:w="1331" w:type="dxa"/>
          </w:tcPr>
          <w:p w14:paraId="1A01FD68" w14:textId="4FB3359C" w:rsidR="00F43BC8" w:rsidRDefault="009C5249" w:rsidP="000B67E4">
            <w:pPr>
              <w:jc w:val="center"/>
              <w:rPr>
                <w:lang w:val="en-GB"/>
              </w:rPr>
            </w:pPr>
            <w:r>
              <w:rPr>
                <w:lang w:val="en-GB"/>
              </w:rPr>
              <w:t>N</w:t>
            </w:r>
          </w:p>
        </w:tc>
        <w:tc>
          <w:tcPr>
            <w:tcW w:w="1609" w:type="dxa"/>
          </w:tcPr>
          <w:p w14:paraId="5963509A" w14:textId="14C1720A" w:rsidR="00F43BC8" w:rsidRDefault="009C5249" w:rsidP="009C5249">
            <w:pPr>
              <w:jc w:val="center"/>
              <w:rPr>
                <w:lang w:val="en-GB"/>
              </w:rPr>
            </w:pPr>
            <w:r>
              <w:rPr>
                <w:lang w:val="en-GB"/>
              </w:rPr>
              <w:t>n/a</w:t>
            </w:r>
          </w:p>
        </w:tc>
        <w:tc>
          <w:tcPr>
            <w:tcW w:w="2709" w:type="dxa"/>
          </w:tcPr>
          <w:p w14:paraId="52180B45" w14:textId="0357EC4D" w:rsidR="00F43BC8" w:rsidRDefault="009C5249" w:rsidP="000B67E4">
            <w:pPr>
              <w:jc w:val="center"/>
              <w:rPr>
                <w:lang w:val="en-GB"/>
              </w:rPr>
            </w:pPr>
            <w:r>
              <w:rPr>
                <w:lang w:val="en-GB"/>
              </w:rPr>
              <w:t>n/a</w:t>
            </w:r>
          </w:p>
        </w:tc>
      </w:tr>
      <w:tr w:rsidR="00F43BC8" w14:paraId="36D46DC1" w14:textId="77777777" w:rsidTr="00B44644">
        <w:tc>
          <w:tcPr>
            <w:tcW w:w="1150" w:type="dxa"/>
          </w:tcPr>
          <w:p w14:paraId="5081A902" w14:textId="77777777" w:rsidR="00F43BC8" w:rsidRPr="002B4D5A" w:rsidRDefault="00F43BC8" w:rsidP="000B67E4">
            <w:pPr>
              <w:jc w:val="center"/>
              <w:rPr>
                <w:b/>
                <w:lang w:val="en-GB"/>
              </w:rPr>
            </w:pPr>
            <w:r w:rsidRPr="002B4D5A">
              <w:rPr>
                <w:b/>
                <w:lang w:val="en-GB"/>
              </w:rPr>
              <w:t>#6</w:t>
            </w:r>
          </w:p>
        </w:tc>
        <w:tc>
          <w:tcPr>
            <w:tcW w:w="1246" w:type="dxa"/>
          </w:tcPr>
          <w:p w14:paraId="193D9D1A" w14:textId="7BFCEC4C" w:rsidR="00F43BC8" w:rsidRDefault="009C5249" w:rsidP="000B67E4">
            <w:pPr>
              <w:jc w:val="center"/>
              <w:rPr>
                <w:lang w:val="en-GB"/>
              </w:rPr>
            </w:pPr>
            <w:r>
              <w:rPr>
                <w:lang w:val="en-GB"/>
              </w:rPr>
              <w:t>Y</w:t>
            </w:r>
          </w:p>
        </w:tc>
        <w:tc>
          <w:tcPr>
            <w:tcW w:w="1424" w:type="dxa"/>
          </w:tcPr>
          <w:p w14:paraId="6BC0AD15" w14:textId="18887BB7" w:rsidR="00F43BC8" w:rsidRDefault="009C5249" w:rsidP="000B67E4">
            <w:pPr>
              <w:jc w:val="center"/>
              <w:rPr>
                <w:lang w:val="en-GB"/>
              </w:rPr>
            </w:pPr>
            <w:r>
              <w:rPr>
                <w:lang w:val="en-GB"/>
              </w:rPr>
              <w:t>n/a</w:t>
            </w:r>
          </w:p>
        </w:tc>
        <w:tc>
          <w:tcPr>
            <w:tcW w:w="1601" w:type="dxa"/>
          </w:tcPr>
          <w:p w14:paraId="59BCF923" w14:textId="0F4B6E80" w:rsidR="00F43BC8" w:rsidRDefault="009C5249" w:rsidP="000B67E4">
            <w:pPr>
              <w:jc w:val="center"/>
              <w:rPr>
                <w:lang w:val="en-GB"/>
              </w:rPr>
            </w:pPr>
            <w:r>
              <w:rPr>
                <w:lang w:val="en-GB"/>
              </w:rPr>
              <w:t>n/a</w:t>
            </w:r>
          </w:p>
        </w:tc>
        <w:tc>
          <w:tcPr>
            <w:tcW w:w="1331" w:type="dxa"/>
          </w:tcPr>
          <w:p w14:paraId="41AE8CF4" w14:textId="5BDAE589" w:rsidR="00F43BC8" w:rsidRDefault="009C5249" w:rsidP="000B67E4">
            <w:pPr>
              <w:jc w:val="center"/>
              <w:rPr>
                <w:lang w:val="en-GB"/>
              </w:rPr>
            </w:pPr>
            <w:r>
              <w:rPr>
                <w:lang w:val="en-GB"/>
              </w:rPr>
              <w:t>N</w:t>
            </w:r>
          </w:p>
        </w:tc>
        <w:tc>
          <w:tcPr>
            <w:tcW w:w="1609" w:type="dxa"/>
          </w:tcPr>
          <w:p w14:paraId="6062534A" w14:textId="2A317856" w:rsidR="00F43BC8" w:rsidRDefault="009C5249" w:rsidP="000B67E4">
            <w:pPr>
              <w:jc w:val="center"/>
              <w:rPr>
                <w:lang w:val="en-GB"/>
              </w:rPr>
            </w:pPr>
            <w:r>
              <w:rPr>
                <w:lang w:val="en-GB"/>
              </w:rPr>
              <w:t>n/a</w:t>
            </w:r>
          </w:p>
        </w:tc>
        <w:tc>
          <w:tcPr>
            <w:tcW w:w="2709" w:type="dxa"/>
          </w:tcPr>
          <w:p w14:paraId="3722383E" w14:textId="6CD3BC05" w:rsidR="00F43BC8" w:rsidRDefault="009C5249" w:rsidP="000B67E4">
            <w:pPr>
              <w:jc w:val="center"/>
              <w:rPr>
                <w:lang w:val="en-GB"/>
              </w:rPr>
            </w:pPr>
            <w:r>
              <w:rPr>
                <w:lang w:val="en-GB"/>
              </w:rPr>
              <w:t>n/a</w:t>
            </w:r>
          </w:p>
        </w:tc>
      </w:tr>
      <w:tr w:rsidR="00F43BC8" w14:paraId="232D6857" w14:textId="77777777" w:rsidTr="00B44644">
        <w:tc>
          <w:tcPr>
            <w:tcW w:w="1150" w:type="dxa"/>
          </w:tcPr>
          <w:p w14:paraId="0E8346AE" w14:textId="77777777" w:rsidR="00F43BC8" w:rsidRPr="002B4D5A" w:rsidRDefault="00F43BC8" w:rsidP="000B67E4">
            <w:pPr>
              <w:jc w:val="center"/>
              <w:rPr>
                <w:b/>
                <w:lang w:val="en-GB"/>
              </w:rPr>
            </w:pPr>
            <w:r w:rsidRPr="002B4D5A">
              <w:rPr>
                <w:b/>
                <w:lang w:val="en-GB"/>
              </w:rPr>
              <w:t>#7</w:t>
            </w:r>
          </w:p>
        </w:tc>
        <w:tc>
          <w:tcPr>
            <w:tcW w:w="1246" w:type="dxa"/>
          </w:tcPr>
          <w:p w14:paraId="5D3B3236" w14:textId="11E0FCBD" w:rsidR="00F43BC8" w:rsidRDefault="009C5249" w:rsidP="000B67E4">
            <w:pPr>
              <w:jc w:val="center"/>
              <w:rPr>
                <w:lang w:val="en-GB"/>
              </w:rPr>
            </w:pPr>
            <w:r>
              <w:rPr>
                <w:lang w:val="en-GB"/>
              </w:rPr>
              <w:t>Y</w:t>
            </w:r>
          </w:p>
        </w:tc>
        <w:tc>
          <w:tcPr>
            <w:tcW w:w="1424" w:type="dxa"/>
          </w:tcPr>
          <w:p w14:paraId="430239E1" w14:textId="728BE05F" w:rsidR="00F43BC8" w:rsidRDefault="009C5249" w:rsidP="000B67E4">
            <w:pPr>
              <w:jc w:val="center"/>
              <w:rPr>
                <w:lang w:val="en-GB"/>
              </w:rPr>
            </w:pPr>
            <w:r>
              <w:rPr>
                <w:lang w:val="en-GB"/>
              </w:rPr>
              <w:t>n/a</w:t>
            </w:r>
          </w:p>
        </w:tc>
        <w:tc>
          <w:tcPr>
            <w:tcW w:w="1601" w:type="dxa"/>
          </w:tcPr>
          <w:p w14:paraId="477334AB" w14:textId="39A5C85B" w:rsidR="00F43BC8" w:rsidRDefault="009C5249" w:rsidP="000B67E4">
            <w:pPr>
              <w:jc w:val="center"/>
              <w:rPr>
                <w:lang w:val="en-GB"/>
              </w:rPr>
            </w:pPr>
            <w:r>
              <w:rPr>
                <w:lang w:val="en-GB"/>
              </w:rPr>
              <w:t>n/a</w:t>
            </w:r>
          </w:p>
        </w:tc>
        <w:tc>
          <w:tcPr>
            <w:tcW w:w="1331" w:type="dxa"/>
          </w:tcPr>
          <w:p w14:paraId="29B86C59" w14:textId="28040B0D" w:rsidR="00F43BC8" w:rsidRDefault="009C5249" w:rsidP="000B67E4">
            <w:pPr>
              <w:jc w:val="center"/>
              <w:rPr>
                <w:lang w:val="en-GB"/>
              </w:rPr>
            </w:pPr>
            <w:r>
              <w:rPr>
                <w:lang w:val="en-GB"/>
              </w:rPr>
              <w:t>Y</w:t>
            </w:r>
          </w:p>
        </w:tc>
        <w:tc>
          <w:tcPr>
            <w:tcW w:w="1609" w:type="dxa"/>
          </w:tcPr>
          <w:p w14:paraId="23215F36" w14:textId="1ACF8E24" w:rsidR="00F43BC8" w:rsidRDefault="009C5249" w:rsidP="000B67E4">
            <w:pPr>
              <w:jc w:val="center"/>
              <w:rPr>
                <w:lang w:val="en-GB"/>
              </w:rPr>
            </w:pPr>
            <w:r>
              <w:rPr>
                <w:lang w:val="en-GB"/>
              </w:rPr>
              <w:t>n/a</w:t>
            </w:r>
          </w:p>
        </w:tc>
        <w:tc>
          <w:tcPr>
            <w:tcW w:w="2709" w:type="dxa"/>
          </w:tcPr>
          <w:p w14:paraId="524E5C07" w14:textId="06BC8D6C" w:rsidR="00F43BC8" w:rsidRDefault="009C5249" w:rsidP="000B67E4">
            <w:pPr>
              <w:jc w:val="center"/>
              <w:rPr>
                <w:lang w:val="en-GB"/>
              </w:rPr>
            </w:pPr>
            <w:r>
              <w:rPr>
                <w:lang w:val="en-GB"/>
              </w:rPr>
              <w:t>n/a</w:t>
            </w:r>
          </w:p>
        </w:tc>
      </w:tr>
      <w:tr w:rsidR="00F43BC8" w14:paraId="23FA54F1" w14:textId="77777777" w:rsidTr="00B44644">
        <w:tc>
          <w:tcPr>
            <w:tcW w:w="1150" w:type="dxa"/>
          </w:tcPr>
          <w:p w14:paraId="20088562" w14:textId="77777777" w:rsidR="00F43BC8" w:rsidRPr="002B4D5A" w:rsidRDefault="00F43BC8" w:rsidP="000B67E4">
            <w:pPr>
              <w:jc w:val="center"/>
              <w:rPr>
                <w:b/>
                <w:lang w:val="en-GB"/>
              </w:rPr>
            </w:pPr>
            <w:r w:rsidRPr="002B4D5A">
              <w:rPr>
                <w:b/>
                <w:lang w:val="en-GB"/>
              </w:rPr>
              <w:t>#8</w:t>
            </w:r>
          </w:p>
        </w:tc>
        <w:tc>
          <w:tcPr>
            <w:tcW w:w="1246" w:type="dxa"/>
          </w:tcPr>
          <w:p w14:paraId="01F1C7CA" w14:textId="0A8A23CE" w:rsidR="00F43BC8" w:rsidRDefault="009C5249" w:rsidP="000B67E4">
            <w:pPr>
              <w:jc w:val="center"/>
              <w:rPr>
                <w:lang w:val="en-GB"/>
              </w:rPr>
            </w:pPr>
            <w:r>
              <w:rPr>
                <w:lang w:val="en-GB"/>
              </w:rPr>
              <w:t>Y</w:t>
            </w:r>
          </w:p>
        </w:tc>
        <w:tc>
          <w:tcPr>
            <w:tcW w:w="1424" w:type="dxa"/>
          </w:tcPr>
          <w:p w14:paraId="338A32ED" w14:textId="33B9CC21" w:rsidR="00F43BC8" w:rsidRDefault="009C5249" w:rsidP="000B67E4">
            <w:pPr>
              <w:jc w:val="center"/>
              <w:rPr>
                <w:lang w:val="en-GB"/>
              </w:rPr>
            </w:pPr>
            <w:r>
              <w:rPr>
                <w:lang w:val="en-GB"/>
              </w:rPr>
              <w:t>n/a</w:t>
            </w:r>
          </w:p>
        </w:tc>
        <w:tc>
          <w:tcPr>
            <w:tcW w:w="1601" w:type="dxa"/>
          </w:tcPr>
          <w:p w14:paraId="57D07DD3" w14:textId="476EFDFA" w:rsidR="00F43BC8" w:rsidRDefault="009C5249" w:rsidP="000B67E4">
            <w:pPr>
              <w:jc w:val="center"/>
              <w:rPr>
                <w:lang w:val="en-GB"/>
              </w:rPr>
            </w:pPr>
            <w:r>
              <w:rPr>
                <w:lang w:val="en-GB"/>
              </w:rPr>
              <w:t>n/a</w:t>
            </w:r>
          </w:p>
        </w:tc>
        <w:tc>
          <w:tcPr>
            <w:tcW w:w="1331" w:type="dxa"/>
          </w:tcPr>
          <w:p w14:paraId="7477DC52" w14:textId="08124846" w:rsidR="00F43BC8" w:rsidRDefault="009C5249" w:rsidP="000B67E4">
            <w:pPr>
              <w:jc w:val="center"/>
              <w:rPr>
                <w:lang w:val="en-GB"/>
              </w:rPr>
            </w:pPr>
            <w:r>
              <w:rPr>
                <w:lang w:val="en-GB"/>
              </w:rPr>
              <w:t>Y</w:t>
            </w:r>
          </w:p>
        </w:tc>
        <w:tc>
          <w:tcPr>
            <w:tcW w:w="1609" w:type="dxa"/>
          </w:tcPr>
          <w:p w14:paraId="354C195F" w14:textId="31007B71" w:rsidR="00F43BC8" w:rsidRDefault="009C5249" w:rsidP="000B67E4">
            <w:pPr>
              <w:jc w:val="center"/>
              <w:rPr>
                <w:lang w:val="en-GB"/>
              </w:rPr>
            </w:pPr>
            <w:r>
              <w:rPr>
                <w:lang w:val="en-GB"/>
              </w:rPr>
              <w:t>n/a</w:t>
            </w:r>
          </w:p>
        </w:tc>
        <w:tc>
          <w:tcPr>
            <w:tcW w:w="2709" w:type="dxa"/>
          </w:tcPr>
          <w:p w14:paraId="4376146C" w14:textId="1455C1EA" w:rsidR="00F43BC8" w:rsidRDefault="009C5249" w:rsidP="000B67E4">
            <w:pPr>
              <w:jc w:val="center"/>
              <w:rPr>
                <w:lang w:val="en-GB"/>
              </w:rPr>
            </w:pPr>
            <w:r>
              <w:rPr>
                <w:lang w:val="en-GB"/>
              </w:rPr>
              <w:t>n/a</w:t>
            </w:r>
          </w:p>
        </w:tc>
      </w:tr>
      <w:tr w:rsidR="00F43BC8" w14:paraId="5CD35D83" w14:textId="77777777" w:rsidTr="00B44644">
        <w:tc>
          <w:tcPr>
            <w:tcW w:w="1150" w:type="dxa"/>
          </w:tcPr>
          <w:p w14:paraId="559975FE" w14:textId="77777777" w:rsidR="00F43BC8" w:rsidRPr="002B4D5A" w:rsidRDefault="00F43BC8" w:rsidP="000B67E4">
            <w:pPr>
              <w:jc w:val="center"/>
              <w:rPr>
                <w:b/>
                <w:lang w:val="en-GB"/>
              </w:rPr>
            </w:pPr>
            <w:r w:rsidRPr="002B4D5A">
              <w:rPr>
                <w:b/>
                <w:lang w:val="en-GB"/>
              </w:rPr>
              <w:t>#9</w:t>
            </w:r>
          </w:p>
        </w:tc>
        <w:tc>
          <w:tcPr>
            <w:tcW w:w="1246" w:type="dxa"/>
          </w:tcPr>
          <w:p w14:paraId="7B50864F" w14:textId="38FCD74B" w:rsidR="00F43BC8" w:rsidRDefault="009C5249" w:rsidP="000B67E4">
            <w:pPr>
              <w:jc w:val="center"/>
              <w:rPr>
                <w:lang w:val="en-GB"/>
              </w:rPr>
            </w:pPr>
            <w:r>
              <w:rPr>
                <w:lang w:val="en-GB"/>
              </w:rPr>
              <w:t>Y</w:t>
            </w:r>
          </w:p>
        </w:tc>
        <w:tc>
          <w:tcPr>
            <w:tcW w:w="1424" w:type="dxa"/>
          </w:tcPr>
          <w:p w14:paraId="5B3D7A43" w14:textId="6BEFE772" w:rsidR="00F43BC8" w:rsidRDefault="009C5249" w:rsidP="000B67E4">
            <w:pPr>
              <w:jc w:val="center"/>
              <w:rPr>
                <w:lang w:val="en-GB"/>
              </w:rPr>
            </w:pPr>
            <w:r>
              <w:rPr>
                <w:lang w:val="en-GB"/>
              </w:rPr>
              <w:t>n/a</w:t>
            </w:r>
          </w:p>
        </w:tc>
        <w:tc>
          <w:tcPr>
            <w:tcW w:w="1601" w:type="dxa"/>
          </w:tcPr>
          <w:p w14:paraId="60883607" w14:textId="4622984B" w:rsidR="00F43BC8" w:rsidRDefault="009C5249" w:rsidP="000B67E4">
            <w:pPr>
              <w:jc w:val="center"/>
              <w:rPr>
                <w:lang w:val="en-GB"/>
              </w:rPr>
            </w:pPr>
            <w:r>
              <w:rPr>
                <w:lang w:val="en-GB"/>
              </w:rPr>
              <w:t>n/a</w:t>
            </w:r>
          </w:p>
        </w:tc>
        <w:tc>
          <w:tcPr>
            <w:tcW w:w="1331" w:type="dxa"/>
          </w:tcPr>
          <w:p w14:paraId="648D94A4" w14:textId="25CB9ABE" w:rsidR="00F43BC8" w:rsidRDefault="009C5249" w:rsidP="000B67E4">
            <w:pPr>
              <w:jc w:val="center"/>
              <w:rPr>
                <w:lang w:val="en-GB"/>
              </w:rPr>
            </w:pPr>
            <w:r>
              <w:rPr>
                <w:lang w:val="en-GB"/>
              </w:rPr>
              <w:t xml:space="preserve">Y </w:t>
            </w:r>
          </w:p>
        </w:tc>
        <w:tc>
          <w:tcPr>
            <w:tcW w:w="1609" w:type="dxa"/>
          </w:tcPr>
          <w:p w14:paraId="268C3936" w14:textId="67A02D6A" w:rsidR="00F43BC8" w:rsidRDefault="009C5249" w:rsidP="000B67E4">
            <w:pPr>
              <w:jc w:val="center"/>
              <w:rPr>
                <w:lang w:val="en-GB"/>
              </w:rPr>
            </w:pPr>
            <w:r>
              <w:rPr>
                <w:lang w:val="en-GB"/>
              </w:rPr>
              <w:t>n/a</w:t>
            </w:r>
          </w:p>
        </w:tc>
        <w:tc>
          <w:tcPr>
            <w:tcW w:w="2709" w:type="dxa"/>
          </w:tcPr>
          <w:p w14:paraId="6C7B9A17" w14:textId="39A2D4EA" w:rsidR="00F43BC8" w:rsidRDefault="009C5249" w:rsidP="000B67E4">
            <w:pPr>
              <w:jc w:val="center"/>
              <w:rPr>
                <w:lang w:val="en-GB"/>
              </w:rPr>
            </w:pPr>
            <w:r>
              <w:rPr>
                <w:lang w:val="en-GB"/>
              </w:rPr>
              <w:t>n/a</w:t>
            </w:r>
          </w:p>
        </w:tc>
      </w:tr>
      <w:tr w:rsidR="00F43BC8" w14:paraId="4B7FF649" w14:textId="77777777" w:rsidTr="00B44644">
        <w:tc>
          <w:tcPr>
            <w:tcW w:w="1150" w:type="dxa"/>
          </w:tcPr>
          <w:p w14:paraId="33B75FDB" w14:textId="77777777" w:rsidR="00F43BC8" w:rsidRPr="002B4D5A" w:rsidRDefault="00F43BC8" w:rsidP="000B67E4">
            <w:pPr>
              <w:jc w:val="center"/>
              <w:rPr>
                <w:b/>
                <w:lang w:val="en-GB"/>
              </w:rPr>
            </w:pPr>
            <w:r w:rsidRPr="002B4D5A">
              <w:rPr>
                <w:b/>
                <w:lang w:val="en-GB"/>
              </w:rPr>
              <w:t>#10</w:t>
            </w:r>
          </w:p>
        </w:tc>
        <w:tc>
          <w:tcPr>
            <w:tcW w:w="1246" w:type="dxa"/>
          </w:tcPr>
          <w:p w14:paraId="1CE5124D" w14:textId="71A89B22" w:rsidR="00F43BC8" w:rsidRDefault="009C5249" w:rsidP="000B67E4">
            <w:pPr>
              <w:jc w:val="center"/>
              <w:rPr>
                <w:lang w:val="en-GB"/>
              </w:rPr>
            </w:pPr>
            <w:r>
              <w:rPr>
                <w:lang w:val="en-GB"/>
              </w:rPr>
              <w:t>Y</w:t>
            </w:r>
          </w:p>
        </w:tc>
        <w:tc>
          <w:tcPr>
            <w:tcW w:w="1424" w:type="dxa"/>
          </w:tcPr>
          <w:p w14:paraId="1AFBE13A" w14:textId="380C1F56" w:rsidR="00F43BC8" w:rsidRDefault="009C5249" w:rsidP="000B67E4">
            <w:pPr>
              <w:jc w:val="center"/>
              <w:rPr>
                <w:lang w:val="en-GB"/>
              </w:rPr>
            </w:pPr>
            <w:r>
              <w:rPr>
                <w:lang w:val="en-GB"/>
              </w:rPr>
              <w:t>n/a</w:t>
            </w:r>
          </w:p>
        </w:tc>
        <w:tc>
          <w:tcPr>
            <w:tcW w:w="1601" w:type="dxa"/>
          </w:tcPr>
          <w:p w14:paraId="4BFC2BF6" w14:textId="3D317932" w:rsidR="00F43BC8" w:rsidRDefault="009C5249" w:rsidP="000B67E4">
            <w:pPr>
              <w:jc w:val="center"/>
              <w:rPr>
                <w:lang w:val="en-GB"/>
              </w:rPr>
            </w:pPr>
            <w:r>
              <w:rPr>
                <w:lang w:val="en-GB"/>
              </w:rPr>
              <w:t>n/a</w:t>
            </w:r>
          </w:p>
        </w:tc>
        <w:tc>
          <w:tcPr>
            <w:tcW w:w="1331" w:type="dxa"/>
          </w:tcPr>
          <w:p w14:paraId="242F578F" w14:textId="0EFC405F" w:rsidR="00F43BC8" w:rsidRDefault="009C5249" w:rsidP="000B67E4">
            <w:pPr>
              <w:jc w:val="center"/>
              <w:rPr>
                <w:lang w:val="en-GB"/>
              </w:rPr>
            </w:pPr>
            <w:r>
              <w:rPr>
                <w:lang w:val="en-GB"/>
              </w:rPr>
              <w:t xml:space="preserve">Y </w:t>
            </w:r>
          </w:p>
        </w:tc>
        <w:tc>
          <w:tcPr>
            <w:tcW w:w="1609" w:type="dxa"/>
          </w:tcPr>
          <w:p w14:paraId="473EBE99" w14:textId="2655CAA3" w:rsidR="00F43BC8" w:rsidRDefault="009C5249" w:rsidP="000B67E4">
            <w:pPr>
              <w:jc w:val="center"/>
              <w:rPr>
                <w:lang w:val="en-GB"/>
              </w:rPr>
            </w:pPr>
            <w:r>
              <w:rPr>
                <w:lang w:val="en-GB"/>
              </w:rPr>
              <w:t>n/a</w:t>
            </w:r>
          </w:p>
        </w:tc>
        <w:tc>
          <w:tcPr>
            <w:tcW w:w="2709" w:type="dxa"/>
          </w:tcPr>
          <w:p w14:paraId="4D22CF85" w14:textId="58DDB199" w:rsidR="00F43BC8" w:rsidRDefault="009C5249" w:rsidP="000B67E4">
            <w:pPr>
              <w:jc w:val="center"/>
              <w:rPr>
                <w:lang w:val="en-GB"/>
              </w:rPr>
            </w:pPr>
            <w:r>
              <w:rPr>
                <w:lang w:val="en-GB"/>
              </w:rPr>
              <w:t>n/a</w:t>
            </w:r>
          </w:p>
        </w:tc>
      </w:tr>
      <w:tr w:rsidR="00F43BC8" w14:paraId="5EC31FB8" w14:textId="77777777" w:rsidTr="00B44644">
        <w:tc>
          <w:tcPr>
            <w:tcW w:w="1150" w:type="dxa"/>
          </w:tcPr>
          <w:p w14:paraId="0718279D" w14:textId="77777777" w:rsidR="00F43BC8" w:rsidRPr="002B4D5A" w:rsidRDefault="00F43BC8" w:rsidP="000B67E4">
            <w:pPr>
              <w:jc w:val="center"/>
              <w:rPr>
                <w:b/>
                <w:lang w:val="en-GB"/>
              </w:rPr>
            </w:pPr>
            <w:r w:rsidRPr="002B4D5A">
              <w:rPr>
                <w:b/>
                <w:lang w:val="en-GB"/>
              </w:rPr>
              <w:t>#11</w:t>
            </w:r>
          </w:p>
        </w:tc>
        <w:tc>
          <w:tcPr>
            <w:tcW w:w="1246" w:type="dxa"/>
          </w:tcPr>
          <w:p w14:paraId="44B46463" w14:textId="4BF31ACA" w:rsidR="00F43BC8" w:rsidRDefault="009C5249" w:rsidP="000B67E4">
            <w:pPr>
              <w:jc w:val="center"/>
              <w:rPr>
                <w:lang w:val="en-GB"/>
              </w:rPr>
            </w:pPr>
            <w:r>
              <w:rPr>
                <w:lang w:val="en-GB"/>
              </w:rPr>
              <w:t>Y</w:t>
            </w:r>
          </w:p>
        </w:tc>
        <w:tc>
          <w:tcPr>
            <w:tcW w:w="1424" w:type="dxa"/>
          </w:tcPr>
          <w:p w14:paraId="577C0633" w14:textId="373BA2F2" w:rsidR="00F43BC8" w:rsidRDefault="009C5249" w:rsidP="000B67E4">
            <w:pPr>
              <w:jc w:val="center"/>
              <w:rPr>
                <w:lang w:val="en-GB"/>
              </w:rPr>
            </w:pPr>
            <w:r>
              <w:rPr>
                <w:lang w:val="en-GB"/>
              </w:rPr>
              <w:t>n/a</w:t>
            </w:r>
          </w:p>
        </w:tc>
        <w:tc>
          <w:tcPr>
            <w:tcW w:w="1601" w:type="dxa"/>
          </w:tcPr>
          <w:p w14:paraId="4C06C35E" w14:textId="212793EC" w:rsidR="00F43BC8" w:rsidRDefault="009C5249" w:rsidP="000B67E4">
            <w:pPr>
              <w:jc w:val="center"/>
              <w:rPr>
                <w:lang w:val="en-GB"/>
              </w:rPr>
            </w:pPr>
            <w:r>
              <w:rPr>
                <w:lang w:val="en-GB"/>
              </w:rPr>
              <w:t>n/a</w:t>
            </w:r>
          </w:p>
        </w:tc>
        <w:tc>
          <w:tcPr>
            <w:tcW w:w="1331" w:type="dxa"/>
          </w:tcPr>
          <w:p w14:paraId="3A81DC1E" w14:textId="066298BC" w:rsidR="00F43BC8" w:rsidRDefault="009C5249" w:rsidP="000B67E4">
            <w:pPr>
              <w:jc w:val="center"/>
              <w:rPr>
                <w:lang w:val="en-GB"/>
              </w:rPr>
            </w:pPr>
            <w:r>
              <w:rPr>
                <w:lang w:val="en-GB"/>
              </w:rPr>
              <w:t>N</w:t>
            </w:r>
          </w:p>
        </w:tc>
        <w:tc>
          <w:tcPr>
            <w:tcW w:w="1609" w:type="dxa"/>
          </w:tcPr>
          <w:p w14:paraId="22E6451D" w14:textId="2D789AF6" w:rsidR="00F43BC8" w:rsidRDefault="009C5249" w:rsidP="000B67E4">
            <w:pPr>
              <w:jc w:val="center"/>
              <w:rPr>
                <w:lang w:val="en-GB"/>
              </w:rPr>
            </w:pPr>
            <w:r>
              <w:rPr>
                <w:lang w:val="en-GB"/>
              </w:rPr>
              <w:t>6.5-8 (27-40%)</w:t>
            </w:r>
          </w:p>
        </w:tc>
        <w:tc>
          <w:tcPr>
            <w:tcW w:w="2709" w:type="dxa"/>
          </w:tcPr>
          <w:p w14:paraId="76F637AF" w14:textId="2F8BD351" w:rsidR="00F43BC8" w:rsidRDefault="009C5249" w:rsidP="000B67E4">
            <w:pPr>
              <w:jc w:val="center"/>
              <w:rPr>
                <w:lang w:val="en-GB"/>
              </w:rPr>
            </w:pPr>
            <w:r>
              <w:rPr>
                <w:lang w:val="en-GB"/>
              </w:rPr>
              <w:t>1.12ms to 0.95ms (17%)</w:t>
            </w:r>
          </w:p>
        </w:tc>
      </w:tr>
      <w:tr w:rsidR="00F43BC8" w14:paraId="04BFE9F1" w14:textId="77777777" w:rsidTr="00B44644">
        <w:tc>
          <w:tcPr>
            <w:tcW w:w="1150" w:type="dxa"/>
          </w:tcPr>
          <w:p w14:paraId="7EA4CC74" w14:textId="77777777" w:rsidR="00F43BC8" w:rsidRPr="002B4D5A" w:rsidRDefault="00F43BC8" w:rsidP="000B67E4">
            <w:pPr>
              <w:jc w:val="center"/>
              <w:rPr>
                <w:b/>
                <w:lang w:val="en-GB"/>
              </w:rPr>
            </w:pPr>
            <w:r w:rsidRPr="002B4D5A">
              <w:rPr>
                <w:b/>
                <w:lang w:val="en-GB"/>
              </w:rPr>
              <w:t>#12</w:t>
            </w:r>
          </w:p>
        </w:tc>
        <w:tc>
          <w:tcPr>
            <w:tcW w:w="1246" w:type="dxa"/>
          </w:tcPr>
          <w:p w14:paraId="13446C97" w14:textId="2236A338" w:rsidR="00F43BC8" w:rsidRDefault="009C5249" w:rsidP="000B67E4">
            <w:pPr>
              <w:jc w:val="center"/>
              <w:rPr>
                <w:lang w:val="en-GB"/>
              </w:rPr>
            </w:pPr>
            <w:r>
              <w:rPr>
                <w:lang w:val="en-GB"/>
              </w:rPr>
              <w:t>Y</w:t>
            </w:r>
          </w:p>
        </w:tc>
        <w:tc>
          <w:tcPr>
            <w:tcW w:w="1424" w:type="dxa"/>
          </w:tcPr>
          <w:p w14:paraId="43068671" w14:textId="17732E18" w:rsidR="00F43BC8" w:rsidRDefault="009C5249" w:rsidP="000B67E4">
            <w:pPr>
              <w:jc w:val="center"/>
              <w:rPr>
                <w:lang w:val="en-GB"/>
              </w:rPr>
            </w:pPr>
            <w:r>
              <w:rPr>
                <w:lang w:val="en-GB"/>
              </w:rPr>
              <w:t>n/a</w:t>
            </w:r>
          </w:p>
        </w:tc>
        <w:tc>
          <w:tcPr>
            <w:tcW w:w="1601" w:type="dxa"/>
          </w:tcPr>
          <w:p w14:paraId="6C606F9F" w14:textId="34D1D0BA" w:rsidR="00F43BC8" w:rsidRDefault="009C5249" w:rsidP="000B67E4">
            <w:pPr>
              <w:jc w:val="center"/>
              <w:rPr>
                <w:lang w:val="en-GB"/>
              </w:rPr>
            </w:pPr>
            <w:r>
              <w:rPr>
                <w:lang w:val="en-GB"/>
              </w:rPr>
              <w:t>n/a</w:t>
            </w:r>
          </w:p>
        </w:tc>
        <w:tc>
          <w:tcPr>
            <w:tcW w:w="1331" w:type="dxa"/>
          </w:tcPr>
          <w:p w14:paraId="4AA7070B" w14:textId="70412E0F" w:rsidR="00F43BC8" w:rsidRDefault="009C5249" w:rsidP="000B67E4">
            <w:pPr>
              <w:jc w:val="center"/>
              <w:rPr>
                <w:lang w:val="en-GB"/>
              </w:rPr>
            </w:pPr>
            <w:r>
              <w:rPr>
                <w:lang w:val="en-GB"/>
              </w:rPr>
              <w:t>N</w:t>
            </w:r>
          </w:p>
        </w:tc>
        <w:tc>
          <w:tcPr>
            <w:tcW w:w="1609" w:type="dxa"/>
          </w:tcPr>
          <w:p w14:paraId="04C61A93" w14:textId="69CE81A1" w:rsidR="00F43BC8" w:rsidRDefault="009C5249" w:rsidP="000B67E4">
            <w:pPr>
              <w:jc w:val="center"/>
              <w:rPr>
                <w:lang w:val="en-GB"/>
              </w:rPr>
            </w:pPr>
            <w:r>
              <w:rPr>
                <w:lang w:val="en-GB"/>
              </w:rPr>
              <w:t>6.75-8 (27-38%)</w:t>
            </w:r>
          </w:p>
        </w:tc>
        <w:tc>
          <w:tcPr>
            <w:tcW w:w="2709" w:type="dxa"/>
          </w:tcPr>
          <w:p w14:paraId="3EF62A42" w14:textId="4F451861" w:rsidR="00F43BC8" w:rsidRDefault="009C5249" w:rsidP="000B67E4">
            <w:pPr>
              <w:jc w:val="center"/>
              <w:rPr>
                <w:lang w:val="en-GB"/>
              </w:rPr>
            </w:pPr>
            <w:r>
              <w:rPr>
                <w:lang w:val="en-GB"/>
              </w:rPr>
              <w:t>1.12ms to 0.98ms (12%)</w:t>
            </w:r>
          </w:p>
        </w:tc>
      </w:tr>
      <w:tr w:rsidR="00F43BC8" w14:paraId="5F55E1E6" w14:textId="77777777" w:rsidTr="00B44644">
        <w:tc>
          <w:tcPr>
            <w:tcW w:w="1150" w:type="dxa"/>
          </w:tcPr>
          <w:p w14:paraId="517E6C5C" w14:textId="77777777" w:rsidR="00F43BC8" w:rsidRPr="002B4D5A" w:rsidRDefault="00F43BC8" w:rsidP="000B67E4">
            <w:pPr>
              <w:jc w:val="center"/>
              <w:rPr>
                <w:b/>
                <w:lang w:val="en-GB"/>
              </w:rPr>
            </w:pPr>
            <w:r>
              <w:rPr>
                <w:b/>
                <w:lang w:val="en-GB"/>
              </w:rPr>
              <w:t>#13</w:t>
            </w:r>
          </w:p>
        </w:tc>
        <w:tc>
          <w:tcPr>
            <w:tcW w:w="1246" w:type="dxa"/>
          </w:tcPr>
          <w:p w14:paraId="7A0FECE5" w14:textId="28C5244C" w:rsidR="00F43BC8" w:rsidRDefault="009C5249" w:rsidP="000B67E4">
            <w:pPr>
              <w:jc w:val="center"/>
              <w:rPr>
                <w:lang w:val="en-GB"/>
              </w:rPr>
            </w:pPr>
            <w:r>
              <w:rPr>
                <w:lang w:val="en-GB"/>
              </w:rPr>
              <w:t>Y</w:t>
            </w:r>
          </w:p>
        </w:tc>
        <w:tc>
          <w:tcPr>
            <w:tcW w:w="1424" w:type="dxa"/>
          </w:tcPr>
          <w:p w14:paraId="50000779" w14:textId="7654EBEE" w:rsidR="00F43BC8" w:rsidRDefault="009C5249" w:rsidP="000B67E4">
            <w:pPr>
              <w:jc w:val="center"/>
              <w:rPr>
                <w:lang w:val="en-GB"/>
              </w:rPr>
            </w:pPr>
            <w:r>
              <w:rPr>
                <w:lang w:val="en-GB"/>
              </w:rPr>
              <w:t>n/a</w:t>
            </w:r>
          </w:p>
        </w:tc>
        <w:tc>
          <w:tcPr>
            <w:tcW w:w="1601" w:type="dxa"/>
          </w:tcPr>
          <w:p w14:paraId="2C2B9795" w14:textId="5FB889F5" w:rsidR="00F43BC8" w:rsidRDefault="009C5249" w:rsidP="000B67E4">
            <w:pPr>
              <w:jc w:val="center"/>
              <w:rPr>
                <w:lang w:val="en-GB"/>
              </w:rPr>
            </w:pPr>
            <w:r>
              <w:rPr>
                <w:lang w:val="en-GB"/>
              </w:rPr>
              <w:t>n/a</w:t>
            </w:r>
          </w:p>
        </w:tc>
        <w:tc>
          <w:tcPr>
            <w:tcW w:w="1331" w:type="dxa"/>
          </w:tcPr>
          <w:p w14:paraId="1F62F4D1" w14:textId="459161AE" w:rsidR="00F43BC8" w:rsidRDefault="009C5249" w:rsidP="000B67E4">
            <w:pPr>
              <w:jc w:val="center"/>
              <w:rPr>
                <w:lang w:val="en-GB"/>
              </w:rPr>
            </w:pPr>
            <w:r>
              <w:rPr>
                <w:lang w:val="en-GB"/>
              </w:rPr>
              <w:t>N</w:t>
            </w:r>
          </w:p>
        </w:tc>
        <w:tc>
          <w:tcPr>
            <w:tcW w:w="1609" w:type="dxa"/>
          </w:tcPr>
          <w:p w14:paraId="3256A68E" w14:textId="09618DE0" w:rsidR="00F43BC8" w:rsidRPr="009C5249" w:rsidRDefault="009B5F77" w:rsidP="000B67E4">
            <w:pPr>
              <w:jc w:val="center"/>
              <w:rPr>
                <w:lang w:val="en-GB"/>
              </w:rPr>
            </w:pPr>
            <w:r>
              <w:rPr>
                <w:lang w:val="en-GB"/>
              </w:rPr>
              <w:t>No valid solution</w:t>
            </w:r>
          </w:p>
        </w:tc>
        <w:tc>
          <w:tcPr>
            <w:tcW w:w="2709" w:type="dxa"/>
          </w:tcPr>
          <w:p w14:paraId="41406B01" w14:textId="3A327DC0" w:rsidR="00F43BC8" w:rsidRDefault="009B5F77" w:rsidP="000B67E4">
            <w:pPr>
              <w:jc w:val="center"/>
              <w:rPr>
                <w:lang w:val="en-GB"/>
              </w:rPr>
            </w:pPr>
            <w:r>
              <w:rPr>
                <w:lang w:val="en-GB"/>
              </w:rPr>
              <w:t>n/a</w:t>
            </w:r>
          </w:p>
        </w:tc>
      </w:tr>
      <w:tr w:rsidR="009B5F77" w14:paraId="71EA97D4" w14:textId="77777777" w:rsidTr="00B44644">
        <w:tc>
          <w:tcPr>
            <w:tcW w:w="1150" w:type="dxa"/>
          </w:tcPr>
          <w:p w14:paraId="7CC81AE7" w14:textId="77777777" w:rsidR="009B5F77" w:rsidRPr="002B4D5A" w:rsidRDefault="009B5F77" w:rsidP="009B5F77">
            <w:pPr>
              <w:jc w:val="center"/>
              <w:rPr>
                <w:b/>
                <w:lang w:val="en-GB"/>
              </w:rPr>
            </w:pPr>
            <w:r>
              <w:rPr>
                <w:b/>
                <w:lang w:val="en-GB"/>
              </w:rPr>
              <w:t>#14</w:t>
            </w:r>
          </w:p>
        </w:tc>
        <w:tc>
          <w:tcPr>
            <w:tcW w:w="1246" w:type="dxa"/>
          </w:tcPr>
          <w:p w14:paraId="23BD14C5" w14:textId="5E47CA1C" w:rsidR="009B5F77" w:rsidRDefault="009B5F77" w:rsidP="009B5F77">
            <w:pPr>
              <w:jc w:val="center"/>
              <w:rPr>
                <w:lang w:val="en-GB"/>
              </w:rPr>
            </w:pPr>
            <w:r>
              <w:rPr>
                <w:lang w:val="en-GB"/>
              </w:rPr>
              <w:t>Y</w:t>
            </w:r>
          </w:p>
        </w:tc>
        <w:tc>
          <w:tcPr>
            <w:tcW w:w="1424" w:type="dxa"/>
          </w:tcPr>
          <w:p w14:paraId="27D27EFE" w14:textId="3A096A0C" w:rsidR="009B5F77" w:rsidRDefault="009B5F77" w:rsidP="009B5F77">
            <w:pPr>
              <w:jc w:val="center"/>
              <w:rPr>
                <w:lang w:val="en-GB"/>
              </w:rPr>
            </w:pPr>
            <w:r>
              <w:rPr>
                <w:lang w:val="en-GB"/>
              </w:rPr>
              <w:t>n/a</w:t>
            </w:r>
          </w:p>
        </w:tc>
        <w:tc>
          <w:tcPr>
            <w:tcW w:w="1601" w:type="dxa"/>
          </w:tcPr>
          <w:p w14:paraId="515E9D4E" w14:textId="3F913858" w:rsidR="009B5F77" w:rsidRDefault="009B5F77" w:rsidP="009B5F77">
            <w:pPr>
              <w:jc w:val="center"/>
              <w:rPr>
                <w:lang w:val="en-GB"/>
              </w:rPr>
            </w:pPr>
            <w:r>
              <w:rPr>
                <w:lang w:val="en-GB"/>
              </w:rPr>
              <w:t>n/a</w:t>
            </w:r>
          </w:p>
        </w:tc>
        <w:tc>
          <w:tcPr>
            <w:tcW w:w="1331" w:type="dxa"/>
          </w:tcPr>
          <w:p w14:paraId="35C59AAB" w14:textId="412B67E1" w:rsidR="009B5F77" w:rsidRDefault="009B5F77" w:rsidP="009B5F77">
            <w:pPr>
              <w:jc w:val="center"/>
              <w:rPr>
                <w:lang w:val="en-GB"/>
              </w:rPr>
            </w:pPr>
            <w:r>
              <w:rPr>
                <w:lang w:val="en-GB"/>
              </w:rPr>
              <w:t>N</w:t>
            </w:r>
          </w:p>
        </w:tc>
        <w:tc>
          <w:tcPr>
            <w:tcW w:w="1609" w:type="dxa"/>
          </w:tcPr>
          <w:p w14:paraId="78CB6A15" w14:textId="6932BD29" w:rsidR="009B5F77" w:rsidRPr="008206DB" w:rsidRDefault="009B5F77" w:rsidP="009B5F77">
            <w:pPr>
              <w:jc w:val="center"/>
              <w:rPr>
                <w:lang w:val="en-GB"/>
              </w:rPr>
            </w:pPr>
            <w:r>
              <w:rPr>
                <w:lang w:val="en-GB"/>
              </w:rPr>
              <w:t>No valid solution</w:t>
            </w:r>
          </w:p>
        </w:tc>
        <w:tc>
          <w:tcPr>
            <w:tcW w:w="2709" w:type="dxa"/>
          </w:tcPr>
          <w:p w14:paraId="2EB1B146" w14:textId="73085447" w:rsidR="009B5F77" w:rsidRDefault="009B5F77" w:rsidP="009B5F77">
            <w:pPr>
              <w:jc w:val="center"/>
              <w:rPr>
                <w:lang w:val="en-GB"/>
              </w:rPr>
            </w:pPr>
            <w:r>
              <w:rPr>
                <w:lang w:val="en-GB"/>
              </w:rPr>
              <w:t>n/a</w:t>
            </w:r>
          </w:p>
        </w:tc>
      </w:tr>
      <w:tr w:rsidR="009B5F77" w14:paraId="37F64988" w14:textId="77777777" w:rsidTr="00B44644">
        <w:tc>
          <w:tcPr>
            <w:tcW w:w="1150" w:type="dxa"/>
          </w:tcPr>
          <w:p w14:paraId="4FCF9235" w14:textId="77777777" w:rsidR="009B5F77" w:rsidRPr="002B4D5A" w:rsidRDefault="009B5F77" w:rsidP="009B5F77">
            <w:pPr>
              <w:jc w:val="center"/>
              <w:rPr>
                <w:b/>
                <w:lang w:val="en-GB"/>
              </w:rPr>
            </w:pPr>
            <w:r>
              <w:rPr>
                <w:b/>
                <w:lang w:val="en-GB"/>
              </w:rPr>
              <w:t>#15</w:t>
            </w:r>
          </w:p>
        </w:tc>
        <w:tc>
          <w:tcPr>
            <w:tcW w:w="1246" w:type="dxa"/>
          </w:tcPr>
          <w:p w14:paraId="6928CE33" w14:textId="14112ADD" w:rsidR="009B5F77" w:rsidRDefault="009B5F77" w:rsidP="009B5F77">
            <w:pPr>
              <w:jc w:val="center"/>
              <w:rPr>
                <w:lang w:val="en-GB"/>
              </w:rPr>
            </w:pPr>
            <w:r>
              <w:rPr>
                <w:lang w:val="en-GB"/>
              </w:rPr>
              <w:t>Y</w:t>
            </w:r>
          </w:p>
        </w:tc>
        <w:tc>
          <w:tcPr>
            <w:tcW w:w="1424" w:type="dxa"/>
          </w:tcPr>
          <w:p w14:paraId="5D7B5749" w14:textId="4752F1F9" w:rsidR="009B5F77" w:rsidRDefault="009B5F77" w:rsidP="009B5F77">
            <w:pPr>
              <w:jc w:val="center"/>
              <w:rPr>
                <w:lang w:val="en-GB"/>
              </w:rPr>
            </w:pPr>
            <w:r>
              <w:rPr>
                <w:lang w:val="en-GB"/>
              </w:rPr>
              <w:t>n/a</w:t>
            </w:r>
          </w:p>
        </w:tc>
        <w:tc>
          <w:tcPr>
            <w:tcW w:w="1601" w:type="dxa"/>
          </w:tcPr>
          <w:p w14:paraId="5FD086C6" w14:textId="2BEB47EF" w:rsidR="009B5F77" w:rsidRDefault="009B5F77" w:rsidP="009B5F77">
            <w:pPr>
              <w:jc w:val="center"/>
              <w:rPr>
                <w:lang w:val="en-GB"/>
              </w:rPr>
            </w:pPr>
            <w:r>
              <w:rPr>
                <w:lang w:val="en-GB"/>
              </w:rPr>
              <w:t>n/a</w:t>
            </w:r>
          </w:p>
        </w:tc>
        <w:tc>
          <w:tcPr>
            <w:tcW w:w="1331" w:type="dxa"/>
          </w:tcPr>
          <w:p w14:paraId="5DCF526A" w14:textId="7C336CF8" w:rsidR="009B5F77" w:rsidRDefault="009B5F77" w:rsidP="009B5F77">
            <w:pPr>
              <w:jc w:val="center"/>
              <w:rPr>
                <w:lang w:val="en-GB"/>
              </w:rPr>
            </w:pPr>
            <w:r>
              <w:rPr>
                <w:lang w:val="en-GB"/>
              </w:rPr>
              <w:t>N</w:t>
            </w:r>
          </w:p>
        </w:tc>
        <w:tc>
          <w:tcPr>
            <w:tcW w:w="1609" w:type="dxa"/>
          </w:tcPr>
          <w:p w14:paraId="75998957" w14:textId="34B8AB56" w:rsidR="009B5F77" w:rsidRPr="008206DB" w:rsidRDefault="009B5F77" w:rsidP="009B5F77">
            <w:pPr>
              <w:jc w:val="center"/>
              <w:rPr>
                <w:lang w:val="en-GB"/>
              </w:rPr>
            </w:pPr>
            <w:r>
              <w:rPr>
                <w:lang w:val="en-GB"/>
              </w:rPr>
              <w:t>No valid solution</w:t>
            </w:r>
          </w:p>
        </w:tc>
        <w:tc>
          <w:tcPr>
            <w:tcW w:w="2709" w:type="dxa"/>
          </w:tcPr>
          <w:p w14:paraId="1E36D0D5" w14:textId="25F81EB9" w:rsidR="009B5F77" w:rsidRDefault="009B5F77" w:rsidP="009B5F77">
            <w:pPr>
              <w:jc w:val="center"/>
              <w:rPr>
                <w:lang w:val="en-GB"/>
              </w:rPr>
            </w:pPr>
            <w:r>
              <w:rPr>
                <w:lang w:val="en-GB"/>
              </w:rPr>
              <w:t>n/a</w:t>
            </w:r>
          </w:p>
        </w:tc>
      </w:tr>
      <w:tr w:rsidR="009B5F77" w14:paraId="501FD716" w14:textId="77777777" w:rsidTr="00B44644">
        <w:tc>
          <w:tcPr>
            <w:tcW w:w="1150" w:type="dxa"/>
          </w:tcPr>
          <w:p w14:paraId="7E6FAB30" w14:textId="77777777" w:rsidR="009B5F77" w:rsidRPr="002B4D5A" w:rsidRDefault="009B5F77" w:rsidP="009B5F77">
            <w:pPr>
              <w:jc w:val="center"/>
              <w:rPr>
                <w:b/>
                <w:lang w:val="en-GB"/>
              </w:rPr>
            </w:pPr>
            <w:r>
              <w:rPr>
                <w:b/>
                <w:lang w:val="en-GB"/>
              </w:rPr>
              <w:t>#16</w:t>
            </w:r>
          </w:p>
        </w:tc>
        <w:tc>
          <w:tcPr>
            <w:tcW w:w="1246" w:type="dxa"/>
          </w:tcPr>
          <w:p w14:paraId="1D0746E7" w14:textId="4D51196F" w:rsidR="009B5F77" w:rsidRDefault="009B5F77" w:rsidP="009B5F77">
            <w:pPr>
              <w:jc w:val="center"/>
              <w:rPr>
                <w:lang w:val="en-GB"/>
              </w:rPr>
            </w:pPr>
            <w:r>
              <w:rPr>
                <w:lang w:val="en-GB"/>
              </w:rPr>
              <w:t>Y</w:t>
            </w:r>
          </w:p>
        </w:tc>
        <w:tc>
          <w:tcPr>
            <w:tcW w:w="1424" w:type="dxa"/>
          </w:tcPr>
          <w:p w14:paraId="3B37C623" w14:textId="08464B2F" w:rsidR="009B5F77" w:rsidRDefault="009B5F77" w:rsidP="009B5F77">
            <w:pPr>
              <w:jc w:val="center"/>
              <w:rPr>
                <w:lang w:val="en-GB"/>
              </w:rPr>
            </w:pPr>
            <w:r>
              <w:rPr>
                <w:lang w:val="en-GB"/>
              </w:rPr>
              <w:t>n/a</w:t>
            </w:r>
          </w:p>
        </w:tc>
        <w:tc>
          <w:tcPr>
            <w:tcW w:w="1601" w:type="dxa"/>
          </w:tcPr>
          <w:p w14:paraId="65B90BB9" w14:textId="426B682B" w:rsidR="009B5F77" w:rsidRDefault="009B5F77" w:rsidP="009B5F77">
            <w:pPr>
              <w:jc w:val="center"/>
              <w:rPr>
                <w:lang w:val="en-GB"/>
              </w:rPr>
            </w:pPr>
            <w:r>
              <w:rPr>
                <w:lang w:val="en-GB"/>
              </w:rPr>
              <w:t>n/a</w:t>
            </w:r>
          </w:p>
        </w:tc>
        <w:tc>
          <w:tcPr>
            <w:tcW w:w="1331" w:type="dxa"/>
          </w:tcPr>
          <w:p w14:paraId="07039E57" w14:textId="2D8814E3" w:rsidR="009B5F77" w:rsidRDefault="009B5F77" w:rsidP="009B5F77">
            <w:pPr>
              <w:jc w:val="center"/>
              <w:rPr>
                <w:lang w:val="en-GB"/>
              </w:rPr>
            </w:pPr>
            <w:r>
              <w:rPr>
                <w:lang w:val="en-GB"/>
              </w:rPr>
              <w:t>N</w:t>
            </w:r>
          </w:p>
        </w:tc>
        <w:tc>
          <w:tcPr>
            <w:tcW w:w="1609" w:type="dxa"/>
          </w:tcPr>
          <w:p w14:paraId="30DE12D3" w14:textId="525151EE" w:rsidR="009B5F77" w:rsidRPr="008206DB" w:rsidRDefault="009B5F77" w:rsidP="009B5F77">
            <w:pPr>
              <w:jc w:val="center"/>
              <w:rPr>
                <w:highlight w:val="yellow"/>
                <w:lang w:val="en-GB"/>
              </w:rPr>
            </w:pPr>
            <w:r>
              <w:rPr>
                <w:lang w:val="en-GB"/>
              </w:rPr>
              <w:t>No valid solution</w:t>
            </w:r>
          </w:p>
        </w:tc>
        <w:tc>
          <w:tcPr>
            <w:tcW w:w="2709" w:type="dxa"/>
          </w:tcPr>
          <w:p w14:paraId="5284EA5D" w14:textId="04CF6C70" w:rsidR="009B5F77" w:rsidRDefault="009B5F77" w:rsidP="009B5F77">
            <w:pPr>
              <w:jc w:val="center"/>
              <w:rPr>
                <w:lang w:val="en-GB"/>
              </w:rPr>
            </w:pPr>
            <w:r>
              <w:rPr>
                <w:lang w:val="en-GB"/>
              </w:rPr>
              <w:t>n/a</w:t>
            </w:r>
          </w:p>
        </w:tc>
      </w:tr>
      <w:tr w:rsidR="009B5F77" w14:paraId="70CAB0ED" w14:textId="77777777" w:rsidTr="00B44644">
        <w:tc>
          <w:tcPr>
            <w:tcW w:w="1150" w:type="dxa"/>
          </w:tcPr>
          <w:p w14:paraId="708B5702" w14:textId="77777777" w:rsidR="009B5F77" w:rsidRPr="002B4D5A" w:rsidRDefault="009B5F77" w:rsidP="009B5F77">
            <w:pPr>
              <w:jc w:val="center"/>
              <w:rPr>
                <w:b/>
                <w:lang w:val="en-GB"/>
              </w:rPr>
            </w:pPr>
            <w:r>
              <w:rPr>
                <w:b/>
                <w:lang w:val="en-GB"/>
              </w:rPr>
              <w:t>#17</w:t>
            </w:r>
          </w:p>
        </w:tc>
        <w:tc>
          <w:tcPr>
            <w:tcW w:w="1246" w:type="dxa"/>
          </w:tcPr>
          <w:p w14:paraId="2C95D6C6" w14:textId="247FB64B" w:rsidR="009B5F77" w:rsidRDefault="009B5F77" w:rsidP="009B5F77">
            <w:pPr>
              <w:jc w:val="center"/>
              <w:rPr>
                <w:lang w:val="en-GB"/>
              </w:rPr>
            </w:pPr>
            <w:r>
              <w:rPr>
                <w:lang w:val="en-GB"/>
              </w:rPr>
              <w:t>Y</w:t>
            </w:r>
          </w:p>
        </w:tc>
        <w:tc>
          <w:tcPr>
            <w:tcW w:w="1424" w:type="dxa"/>
          </w:tcPr>
          <w:p w14:paraId="0B5D24E7" w14:textId="44B6CF5A" w:rsidR="009B5F77" w:rsidRDefault="009B5F77" w:rsidP="009B5F77">
            <w:pPr>
              <w:jc w:val="center"/>
              <w:rPr>
                <w:lang w:val="en-GB"/>
              </w:rPr>
            </w:pPr>
            <w:r>
              <w:rPr>
                <w:lang w:val="en-GB"/>
              </w:rPr>
              <w:t>n/a</w:t>
            </w:r>
          </w:p>
        </w:tc>
        <w:tc>
          <w:tcPr>
            <w:tcW w:w="1601" w:type="dxa"/>
          </w:tcPr>
          <w:p w14:paraId="0F5D6386" w14:textId="22B9607D" w:rsidR="009B5F77" w:rsidRDefault="009B5F77" w:rsidP="009B5F77">
            <w:pPr>
              <w:jc w:val="center"/>
              <w:rPr>
                <w:lang w:val="en-GB"/>
              </w:rPr>
            </w:pPr>
            <w:r>
              <w:rPr>
                <w:lang w:val="en-GB"/>
              </w:rPr>
              <w:t>n/a</w:t>
            </w:r>
          </w:p>
        </w:tc>
        <w:tc>
          <w:tcPr>
            <w:tcW w:w="1331" w:type="dxa"/>
          </w:tcPr>
          <w:p w14:paraId="0CBFC89A" w14:textId="3CB75BC6" w:rsidR="009B5F77" w:rsidRDefault="009B5F77" w:rsidP="009B5F77">
            <w:pPr>
              <w:jc w:val="center"/>
              <w:rPr>
                <w:lang w:val="en-GB"/>
              </w:rPr>
            </w:pPr>
            <w:r>
              <w:rPr>
                <w:lang w:val="en-GB"/>
              </w:rPr>
              <w:t>N</w:t>
            </w:r>
          </w:p>
        </w:tc>
        <w:tc>
          <w:tcPr>
            <w:tcW w:w="1609" w:type="dxa"/>
          </w:tcPr>
          <w:p w14:paraId="347F62E9" w14:textId="16FDA511" w:rsidR="009B5F77" w:rsidRPr="008206DB" w:rsidRDefault="009B5F77" w:rsidP="009B5F77">
            <w:pPr>
              <w:jc w:val="center"/>
              <w:rPr>
                <w:lang w:val="en-GB"/>
              </w:rPr>
            </w:pPr>
            <w:r>
              <w:rPr>
                <w:lang w:val="en-GB"/>
              </w:rPr>
              <w:t>No valid solution</w:t>
            </w:r>
          </w:p>
        </w:tc>
        <w:tc>
          <w:tcPr>
            <w:tcW w:w="2709" w:type="dxa"/>
          </w:tcPr>
          <w:p w14:paraId="16024982" w14:textId="6CC52231" w:rsidR="009B5F77" w:rsidRDefault="009B5F77" w:rsidP="009B5F77">
            <w:pPr>
              <w:jc w:val="center"/>
              <w:rPr>
                <w:lang w:val="en-GB"/>
              </w:rPr>
            </w:pPr>
            <w:r>
              <w:rPr>
                <w:lang w:val="en-GB"/>
              </w:rPr>
              <w:t>n/a</w:t>
            </w:r>
          </w:p>
        </w:tc>
      </w:tr>
      <w:tr w:rsidR="009B5F77" w14:paraId="11F3EC82" w14:textId="77777777" w:rsidTr="00B44644">
        <w:tc>
          <w:tcPr>
            <w:tcW w:w="1150" w:type="dxa"/>
          </w:tcPr>
          <w:p w14:paraId="2AF276D9" w14:textId="77777777" w:rsidR="009B5F77" w:rsidRPr="002B4D5A" w:rsidRDefault="009B5F77" w:rsidP="009B5F77">
            <w:pPr>
              <w:jc w:val="center"/>
              <w:rPr>
                <w:b/>
                <w:lang w:val="en-GB"/>
              </w:rPr>
            </w:pPr>
            <w:r>
              <w:rPr>
                <w:b/>
                <w:lang w:val="en-GB"/>
              </w:rPr>
              <w:t>#18</w:t>
            </w:r>
          </w:p>
        </w:tc>
        <w:tc>
          <w:tcPr>
            <w:tcW w:w="1246" w:type="dxa"/>
          </w:tcPr>
          <w:p w14:paraId="32C63B53" w14:textId="61BDA3B1" w:rsidR="009B5F77" w:rsidRDefault="009B5F77" w:rsidP="009B5F77">
            <w:pPr>
              <w:jc w:val="center"/>
              <w:rPr>
                <w:lang w:val="en-GB"/>
              </w:rPr>
            </w:pPr>
            <w:r>
              <w:rPr>
                <w:lang w:val="en-GB"/>
              </w:rPr>
              <w:t>Y</w:t>
            </w:r>
          </w:p>
        </w:tc>
        <w:tc>
          <w:tcPr>
            <w:tcW w:w="1424" w:type="dxa"/>
          </w:tcPr>
          <w:p w14:paraId="79DEA67B" w14:textId="3ED5A6E4" w:rsidR="009B5F77" w:rsidRDefault="009B5F77" w:rsidP="009B5F77">
            <w:pPr>
              <w:jc w:val="center"/>
              <w:rPr>
                <w:lang w:val="en-GB"/>
              </w:rPr>
            </w:pPr>
            <w:r>
              <w:rPr>
                <w:lang w:val="en-GB"/>
              </w:rPr>
              <w:t>n/a</w:t>
            </w:r>
          </w:p>
        </w:tc>
        <w:tc>
          <w:tcPr>
            <w:tcW w:w="1601" w:type="dxa"/>
          </w:tcPr>
          <w:p w14:paraId="6DA5B9E3" w14:textId="4A03DCD7" w:rsidR="009B5F77" w:rsidRDefault="009B5F77" w:rsidP="009B5F77">
            <w:pPr>
              <w:jc w:val="center"/>
              <w:rPr>
                <w:lang w:val="en-GB"/>
              </w:rPr>
            </w:pPr>
            <w:r>
              <w:rPr>
                <w:lang w:val="en-GB"/>
              </w:rPr>
              <w:t>n/a</w:t>
            </w:r>
          </w:p>
        </w:tc>
        <w:tc>
          <w:tcPr>
            <w:tcW w:w="1331" w:type="dxa"/>
          </w:tcPr>
          <w:p w14:paraId="09D92763" w14:textId="113C122E" w:rsidR="009B5F77" w:rsidRDefault="009B5F77" w:rsidP="009B5F77">
            <w:pPr>
              <w:jc w:val="center"/>
              <w:rPr>
                <w:lang w:val="en-GB"/>
              </w:rPr>
            </w:pPr>
            <w:r>
              <w:rPr>
                <w:lang w:val="en-GB"/>
              </w:rPr>
              <w:t>N</w:t>
            </w:r>
          </w:p>
        </w:tc>
        <w:tc>
          <w:tcPr>
            <w:tcW w:w="1609" w:type="dxa"/>
          </w:tcPr>
          <w:p w14:paraId="6AC8C66C" w14:textId="48BA56C8" w:rsidR="009B5F77" w:rsidRPr="008206DB" w:rsidRDefault="009B5F77" w:rsidP="009B5F77">
            <w:pPr>
              <w:jc w:val="center"/>
              <w:rPr>
                <w:highlight w:val="yellow"/>
                <w:lang w:val="en-GB"/>
              </w:rPr>
            </w:pPr>
            <w:r>
              <w:rPr>
                <w:lang w:val="en-GB"/>
              </w:rPr>
              <w:t>No valid solution</w:t>
            </w:r>
          </w:p>
        </w:tc>
        <w:tc>
          <w:tcPr>
            <w:tcW w:w="2709" w:type="dxa"/>
          </w:tcPr>
          <w:p w14:paraId="337105AF" w14:textId="2C260709" w:rsidR="009B5F77" w:rsidRDefault="009B5F77" w:rsidP="009B5F77">
            <w:pPr>
              <w:jc w:val="center"/>
              <w:rPr>
                <w:lang w:val="en-GB"/>
              </w:rPr>
            </w:pPr>
            <w:r>
              <w:rPr>
                <w:lang w:val="en-GB"/>
              </w:rPr>
              <w:t>n/a</w:t>
            </w:r>
          </w:p>
        </w:tc>
      </w:tr>
      <w:tr w:rsidR="009B5F77" w14:paraId="7FCDBC46" w14:textId="77777777" w:rsidTr="00B44644">
        <w:tc>
          <w:tcPr>
            <w:tcW w:w="1150" w:type="dxa"/>
          </w:tcPr>
          <w:p w14:paraId="55C4FA36" w14:textId="77777777" w:rsidR="009B5F77" w:rsidRDefault="009B5F77" w:rsidP="009B5F77">
            <w:pPr>
              <w:jc w:val="center"/>
              <w:rPr>
                <w:b/>
                <w:lang w:val="en-GB"/>
              </w:rPr>
            </w:pPr>
            <w:r w:rsidRPr="008F4A81">
              <w:rPr>
                <w:b/>
                <w:highlight w:val="red"/>
                <w:lang w:val="en-GB"/>
              </w:rPr>
              <w:t>#19 (*1)</w:t>
            </w:r>
          </w:p>
        </w:tc>
        <w:tc>
          <w:tcPr>
            <w:tcW w:w="1246" w:type="dxa"/>
          </w:tcPr>
          <w:p w14:paraId="00BFD24C" w14:textId="739AD6C4" w:rsidR="009B5F77" w:rsidRDefault="000C3F24" w:rsidP="009B5F77">
            <w:pPr>
              <w:jc w:val="center"/>
              <w:rPr>
                <w:lang w:val="en-GB"/>
              </w:rPr>
            </w:pPr>
            <w:r>
              <w:rPr>
                <w:lang w:val="en-GB"/>
              </w:rPr>
              <w:t>Y</w:t>
            </w:r>
          </w:p>
        </w:tc>
        <w:tc>
          <w:tcPr>
            <w:tcW w:w="1424" w:type="dxa"/>
          </w:tcPr>
          <w:p w14:paraId="59F35791" w14:textId="3C8080EF" w:rsidR="009B5F77" w:rsidRDefault="000C3F24" w:rsidP="009B5F77">
            <w:pPr>
              <w:jc w:val="center"/>
              <w:rPr>
                <w:lang w:val="en-GB"/>
              </w:rPr>
            </w:pPr>
            <w:r>
              <w:rPr>
                <w:lang w:val="en-GB"/>
              </w:rPr>
              <w:t>n/a</w:t>
            </w:r>
          </w:p>
        </w:tc>
        <w:tc>
          <w:tcPr>
            <w:tcW w:w="1601" w:type="dxa"/>
          </w:tcPr>
          <w:p w14:paraId="67734B16" w14:textId="3CD13543" w:rsidR="009B5F77" w:rsidRDefault="000C3F24" w:rsidP="009B5F77">
            <w:pPr>
              <w:jc w:val="center"/>
              <w:rPr>
                <w:lang w:val="en-GB"/>
              </w:rPr>
            </w:pPr>
            <w:r>
              <w:rPr>
                <w:lang w:val="en-GB"/>
              </w:rPr>
              <w:t>n/a</w:t>
            </w:r>
          </w:p>
        </w:tc>
        <w:tc>
          <w:tcPr>
            <w:tcW w:w="1331" w:type="dxa"/>
          </w:tcPr>
          <w:p w14:paraId="4D14887F" w14:textId="40F52494" w:rsidR="009B5F77" w:rsidRDefault="000C3F24" w:rsidP="009B5F77">
            <w:pPr>
              <w:jc w:val="center"/>
              <w:rPr>
                <w:lang w:val="en-GB"/>
              </w:rPr>
            </w:pPr>
            <w:r>
              <w:rPr>
                <w:lang w:val="en-GB"/>
              </w:rPr>
              <w:t>Y</w:t>
            </w:r>
          </w:p>
        </w:tc>
        <w:tc>
          <w:tcPr>
            <w:tcW w:w="1609" w:type="dxa"/>
          </w:tcPr>
          <w:p w14:paraId="27C5537E" w14:textId="528A63E0" w:rsidR="009B5F77" w:rsidRPr="00916AA7" w:rsidRDefault="000C3F24" w:rsidP="009B5F77">
            <w:pPr>
              <w:jc w:val="center"/>
              <w:rPr>
                <w:lang w:val="en-GB"/>
              </w:rPr>
            </w:pPr>
            <w:r>
              <w:rPr>
                <w:lang w:val="en-GB"/>
              </w:rPr>
              <w:t>n/a</w:t>
            </w:r>
          </w:p>
        </w:tc>
        <w:tc>
          <w:tcPr>
            <w:tcW w:w="2709" w:type="dxa"/>
          </w:tcPr>
          <w:p w14:paraId="5820DD11" w14:textId="52390880" w:rsidR="009B5F77" w:rsidRDefault="000C3F24" w:rsidP="009B5F77">
            <w:pPr>
              <w:jc w:val="center"/>
              <w:rPr>
                <w:lang w:val="en-GB"/>
              </w:rPr>
            </w:pPr>
            <w:r>
              <w:rPr>
                <w:lang w:val="en-GB"/>
              </w:rPr>
              <w:t>n/a</w:t>
            </w:r>
          </w:p>
        </w:tc>
      </w:tr>
      <w:tr w:rsidR="009B5F77" w14:paraId="6B935AD4" w14:textId="77777777" w:rsidTr="00B44644">
        <w:tc>
          <w:tcPr>
            <w:tcW w:w="1150" w:type="dxa"/>
          </w:tcPr>
          <w:p w14:paraId="12BCC73D" w14:textId="77777777" w:rsidR="009B5F77" w:rsidRPr="000C3F24" w:rsidRDefault="009B5F77" w:rsidP="009B5F77">
            <w:pPr>
              <w:jc w:val="center"/>
              <w:rPr>
                <w:b/>
                <w:highlight w:val="red"/>
                <w:lang w:val="en-GB"/>
              </w:rPr>
            </w:pPr>
            <w:r w:rsidRPr="000C3F24">
              <w:rPr>
                <w:b/>
                <w:highlight w:val="red"/>
                <w:lang w:val="en-GB"/>
              </w:rPr>
              <w:t>#20**(*2)</w:t>
            </w:r>
          </w:p>
        </w:tc>
        <w:tc>
          <w:tcPr>
            <w:tcW w:w="1246" w:type="dxa"/>
          </w:tcPr>
          <w:p w14:paraId="6F3421BC" w14:textId="710804CB" w:rsidR="009B5F77" w:rsidRDefault="000C3F24" w:rsidP="009B5F77">
            <w:pPr>
              <w:jc w:val="center"/>
              <w:rPr>
                <w:lang w:val="en-GB"/>
              </w:rPr>
            </w:pPr>
            <w:r>
              <w:rPr>
                <w:lang w:val="en-GB"/>
              </w:rPr>
              <w:t>Y</w:t>
            </w:r>
          </w:p>
        </w:tc>
        <w:tc>
          <w:tcPr>
            <w:tcW w:w="1424" w:type="dxa"/>
          </w:tcPr>
          <w:p w14:paraId="3DFF1A70" w14:textId="6F324C86" w:rsidR="009B5F77" w:rsidRDefault="000C3F24" w:rsidP="009B5F77">
            <w:pPr>
              <w:jc w:val="center"/>
              <w:rPr>
                <w:lang w:val="en-GB"/>
              </w:rPr>
            </w:pPr>
            <w:r>
              <w:rPr>
                <w:lang w:val="en-GB"/>
              </w:rPr>
              <w:t>n/a</w:t>
            </w:r>
          </w:p>
        </w:tc>
        <w:tc>
          <w:tcPr>
            <w:tcW w:w="1601" w:type="dxa"/>
          </w:tcPr>
          <w:p w14:paraId="7EA61F50" w14:textId="21D7D23A" w:rsidR="009B5F77" w:rsidRDefault="000C3F24" w:rsidP="009B5F77">
            <w:pPr>
              <w:jc w:val="center"/>
              <w:rPr>
                <w:lang w:val="en-GB"/>
              </w:rPr>
            </w:pPr>
            <w:r>
              <w:rPr>
                <w:lang w:val="en-GB"/>
              </w:rPr>
              <w:t>n/a</w:t>
            </w:r>
          </w:p>
        </w:tc>
        <w:tc>
          <w:tcPr>
            <w:tcW w:w="1331" w:type="dxa"/>
          </w:tcPr>
          <w:p w14:paraId="460C3E18" w14:textId="6FA8B237" w:rsidR="009B5F77" w:rsidRDefault="000C3F24" w:rsidP="009B5F77">
            <w:pPr>
              <w:jc w:val="center"/>
              <w:rPr>
                <w:lang w:val="en-GB"/>
              </w:rPr>
            </w:pPr>
            <w:r>
              <w:rPr>
                <w:lang w:val="en-GB"/>
              </w:rPr>
              <w:t>Y</w:t>
            </w:r>
          </w:p>
        </w:tc>
        <w:tc>
          <w:tcPr>
            <w:tcW w:w="1609" w:type="dxa"/>
          </w:tcPr>
          <w:p w14:paraId="5EB6E646" w14:textId="7B122C4A" w:rsidR="009B5F77" w:rsidRPr="00916AA7" w:rsidRDefault="000C3F24" w:rsidP="009B5F77">
            <w:pPr>
              <w:jc w:val="center"/>
              <w:rPr>
                <w:highlight w:val="yellow"/>
                <w:lang w:val="en-GB"/>
              </w:rPr>
            </w:pPr>
            <w:r w:rsidRPr="000C3F24">
              <w:rPr>
                <w:lang w:val="en-GB"/>
              </w:rPr>
              <w:t>n/a</w:t>
            </w:r>
          </w:p>
        </w:tc>
        <w:tc>
          <w:tcPr>
            <w:tcW w:w="2709" w:type="dxa"/>
          </w:tcPr>
          <w:p w14:paraId="29ACF72E" w14:textId="6217DC8D" w:rsidR="009B5F77" w:rsidRDefault="000C3F24" w:rsidP="009B5F77">
            <w:pPr>
              <w:jc w:val="center"/>
              <w:rPr>
                <w:lang w:val="en-GB"/>
              </w:rPr>
            </w:pPr>
            <w:r>
              <w:rPr>
                <w:lang w:val="en-GB"/>
              </w:rPr>
              <w:t>n/a</w:t>
            </w:r>
          </w:p>
        </w:tc>
      </w:tr>
      <w:tr w:rsidR="009B5F77" w14:paraId="491A533D" w14:textId="77777777" w:rsidTr="00B44644">
        <w:tc>
          <w:tcPr>
            <w:tcW w:w="1150" w:type="dxa"/>
          </w:tcPr>
          <w:p w14:paraId="0F105CEC" w14:textId="77777777" w:rsidR="009B5F77" w:rsidRPr="00F43BC8" w:rsidRDefault="009B5F77" w:rsidP="009B5F77">
            <w:pPr>
              <w:jc w:val="center"/>
              <w:rPr>
                <w:b/>
                <w:lang w:val="en-GB"/>
              </w:rPr>
            </w:pPr>
            <w:r w:rsidRPr="00F43BC8">
              <w:rPr>
                <w:b/>
                <w:lang w:val="en-GB"/>
              </w:rPr>
              <w:t>#21**(*3)</w:t>
            </w:r>
          </w:p>
        </w:tc>
        <w:tc>
          <w:tcPr>
            <w:tcW w:w="1246" w:type="dxa"/>
          </w:tcPr>
          <w:p w14:paraId="01C97E6A" w14:textId="017ADD0F" w:rsidR="009B5F77" w:rsidRDefault="000C3F24" w:rsidP="009B5F77">
            <w:pPr>
              <w:jc w:val="center"/>
              <w:rPr>
                <w:lang w:val="en-GB"/>
              </w:rPr>
            </w:pPr>
            <w:r>
              <w:rPr>
                <w:lang w:val="en-GB"/>
              </w:rPr>
              <w:t>Y</w:t>
            </w:r>
          </w:p>
        </w:tc>
        <w:tc>
          <w:tcPr>
            <w:tcW w:w="1424" w:type="dxa"/>
          </w:tcPr>
          <w:p w14:paraId="2A035039" w14:textId="0D8F93FF" w:rsidR="009B5F77" w:rsidRDefault="000C3F24" w:rsidP="009B5F77">
            <w:pPr>
              <w:jc w:val="center"/>
              <w:rPr>
                <w:lang w:val="en-GB"/>
              </w:rPr>
            </w:pPr>
            <w:r>
              <w:rPr>
                <w:lang w:val="en-GB"/>
              </w:rPr>
              <w:t>n/a</w:t>
            </w:r>
          </w:p>
        </w:tc>
        <w:tc>
          <w:tcPr>
            <w:tcW w:w="1601" w:type="dxa"/>
          </w:tcPr>
          <w:p w14:paraId="5C295886" w14:textId="68766F46" w:rsidR="009B5F77" w:rsidRDefault="000C3F24" w:rsidP="009B5F77">
            <w:pPr>
              <w:jc w:val="center"/>
              <w:rPr>
                <w:lang w:val="en-GB"/>
              </w:rPr>
            </w:pPr>
            <w:r>
              <w:rPr>
                <w:lang w:val="en-GB"/>
              </w:rPr>
              <w:t>n/a</w:t>
            </w:r>
          </w:p>
        </w:tc>
        <w:tc>
          <w:tcPr>
            <w:tcW w:w="1331" w:type="dxa"/>
          </w:tcPr>
          <w:p w14:paraId="3935F7E7" w14:textId="2297C4CC" w:rsidR="009B5F77" w:rsidRDefault="000C3F24" w:rsidP="009B5F77">
            <w:pPr>
              <w:jc w:val="center"/>
              <w:rPr>
                <w:lang w:val="en-GB"/>
              </w:rPr>
            </w:pPr>
            <w:r>
              <w:rPr>
                <w:lang w:val="en-GB"/>
              </w:rPr>
              <w:t>N</w:t>
            </w:r>
          </w:p>
        </w:tc>
        <w:tc>
          <w:tcPr>
            <w:tcW w:w="1609" w:type="dxa"/>
          </w:tcPr>
          <w:p w14:paraId="66742FFC" w14:textId="228F5EBB" w:rsidR="009B5F77" w:rsidRPr="00916AA7" w:rsidRDefault="000C3F24" w:rsidP="009B5F77">
            <w:pPr>
              <w:jc w:val="center"/>
              <w:rPr>
                <w:highlight w:val="yellow"/>
                <w:lang w:val="en-GB"/>
              </w:rPr>
            </w:pPr>
            <w:r w:rsidRPr="000C3F24">
              <w:rPr>
                <w:lang w:val="en-GB"/>
              </w:rPr>
              <w:t>n/a</w:t>
            </w:r>
          </w:p>
        </w:tc>
        <w:tc>
          <w:tcPr>
            <w:tcW w:w="2709" w:type="dxa"/>
          </w:tcPr>
          <w:p w14:paraId="1261B2F0" w14:textId="6B856FA9" w:rsidR="009B5F77" w:rsidRDefault="000C3F24" w:rsidP="009B5F77">
            <w:pPr>
              <w:jc w:val="center"/>
              <w:rPr>
                <w:lang w:val="en-GB"/>
              </w:rPr>
            </w:pPr>
            <w:r>
              <w:rPr>
                <w:lang w:val="en-GB"/>
              </w:rPr>
              <w:t>n/a</w:t>
            </w:r>
          </w:p>
        </w:tc>
      </w:tr>
      <w:tr w:rsidR="009B5F77" w14:paraId="5BDF3CB2" w14:textId="77777777" w:rsidTr="00B44644">
        <w:tc>
          <w:tcPr>
            <w:tcW w:w="1150" w:type="dxa"/>
          </w:tcPr>
          <w:p w14:paraId="11F831E4" w14:textId="77777777" w:rsidR="009B5F77" w:rsidRDefault="009B5F77" w:rsidP="009B5F77">
            <w:pPr>
              <w:jc w:val="center"/>
              <w:rPr>
                <w:b/>
                <w:lang w:val="en-GB"/>
              </w:rPr>
            </w:pPr>
            <w:r w:rsidRPr="00F43BC8">
              <w:rPr>
                <w:b/>
                <w:lang w:val="en-GB"/>
              </w:rPr>
              <w:t>#22*(*4)</w:t>
            </w:r>
          </w:p>
        </w:tc>
        <w:tc>
          <w:tcPr>
            <w:tcW w:w="1246" w:type="dxa"/>
          </w:tcPr>
          <w:p w14:paraId="799EAC6D" w14:textId="79198ED7" w:rsidR="009B5F77" w:rsidRDefault="000C3F24" w:rsidP="009B5F77">
            <w:pPr>
              <w:jc w:val="center"/>
              <w:rPr>
                <w:lang w:val="en-GB"/>
              </w:rPr>
            </w:pPr>
            <w:r>
              <w:rPr>
                <w:lang w:val="en-GB"/>
              </w:rPr>
              <w:t>N</w:t>
            </w:r>
          </w:p>
        </w:tc>
        <w:tc>
          <w:tcPr>
            <w:tcW w:w="1424" w:type="dxa"/>
          </w:tcPr>
          <w:p w14:paraId="5749BF11" w14:textId="4F5EB240" w:rsidR="009B5F77" w:rsidRDefault="000C3F24" w:rsidP="000C3F24">
            <w:pPr>
              <w:jc w:val="center"/>
              <w:rPr>
                <w:lang w:val="en-GB"/>
              </w:rPr>
            </w:pPr>
            <w:r>
              <w:rPr>
                <w:lang w:val="en-GB"/>
              </w:rPr>
              <w:t>n/a</w:t>
            </w:r>
          </w:p>
        </w:tc>
        <w:tc>
          <w:tcPr>
            <w:tcW w:w="1601" w:type="dxa"/>
          </w:tcPr>
          <w:p w14:paraId="4333D78D" w14:textId="33541D0A" w:rsidR="009B5F77" w:rsidRDefault="000C3F24" w:rsidP="009B5F77">
            <w:pPr>
              <w:jc w:val="center"/>
              <w:rPr>
                <w:lang w:val="en-GB"/>
              </w:rPr>
            </w:pPr>
            <w:r>
              <w:rPr>
                <w:lang w:val="en-GB"/>
              </w:rPr>
              <w:t>n/a</w:t>
            </w:r>
          </w:p>
        </w:tc>
        <w:tc>
          <w:tcPr>
            <w:tcW w:w="1331" w:type="dxa"/>
          </w:tcPr>
          <w:p w14:paraId="36E11709" w14:textId="3CEAD702" w:rsidR="009B5F77" w:rsidRDefault="000C3F24" w:rsidP="009B5F77">
            <w:pPr>
              <w:jc w:val="center"/>
              <w:rPr>
                <w:lang w:val="en-GB"/>
              </w:rPr>
            </w:pPr>
            <w:r>
              <w:rPr>
                <w:lang w:val="en-GB"/>
              </w:rPr>
              <w:t>N</w:t>
            </w:r>
          </w:p>
        </w:tc>
        <w:tc>
          <w:tcPr>
            <w:tcW w:w="1609" w:type="dxa"/>
          </w:tcPr>
          <w:p w14:paraId="743D93CD" w14:textId="64D140F0" w:rsidR="009B5F77" w:rsidRPr="00916AA7" w:rsidRDefault="000C3F24" w:rsidP="009B5F77">
            <w:pPr>
              <w:jc w:val="center"/>
              <w:rPr>
                <w:highlight w:val="yellow"/>
                <w:lang w:val="en-GB"/>
              </w:rPr>
            </w:pPr>
            <w:r w:rsidRPr="000C3F24">
              <w:rPr>
                <w:lang w:val="en-GB"/>
              </w:rPr>
              <w:t>n/a</w:t>
            </w:r>
          </w:p>
        </w:tc>
        <w:tc>
          <w:tcPr>
            <w:tcW w:w="2709" w:type="dxa"/>
          </w:tcPr>
          <w:p w14:paraId="795C1003" w14:textId="7DF36AA4" w:rsidR="009B5F77" w:rsidRDefault="000C3F24" w:rsidP="009B5F77">
            <w:pPr>
              <w:jc w:val="center"/>
              <w:rPr>
                <w:lang w:val="en-GB"/>
              </w:rPr>
            </w:pPr>
            <w:r>
              <w:rPr>
                <w:lang w:val="en-GB"/>
              </w:rPr>
              <w:t>n/a</w:t>
            </w:r>
          </w:p>
        </w:tc>
      </w:tr>
      <w:tr w:rsidR="000C3F24" w14:paraId="7B6F0D4E" w14:textId="77777777" w:rsidTr="00B44644">
        <w:tc>
          <w:tcPr>
            <w:tcW w:w="1150" w:type="dxa"/>
          </w:tcPr>
          <w:p w14:paraId="1E287160" w14:textId="77777777" w:rsidR="000C3F24" w:rsidRDefault="000C3F24" w:rsidP="000C3F24">
            <w:pPr>
              <w:jc w:val="center"/>
              <w:rPr>
                <w:b/>
                <w:lang w:val="en-GB"/>
              </w:rPr>
            </w:pPr>
            <w:r>
              <w:rPr>
                <w:b/>
                <w:lang w:val="en-GB"/>
              </w:rPr>
              <w:t>#23*(*5)</w:t>
            </w:r>
          </w:p>
        </w:tc>
        <w:tc>
          <w:tcPr>
            <w:tcW w:w="1246" w:type="dxa"/>
          </w:tcPr>
          <w:p w14:paraId="10923B42" w14:textId="5C249EEF" w:rsidR="000C3F24" w:rsidRDefault="000C3F24" w:rsidP="000C3F24">
            <w:pPr>
              <w:jc w:val="center"/>
              <w:rPr>
                <w:lang w:val="en-GB"/>
              </w:rPr>
            </w:pPr>
            <w:r>
              <w:rPr>
                <w:lang w:val="en-GB"/>
              </w:rPr>
              <w:t>N</w:t>
            </w:r>
          </w:p>
        </w:tc>
        <w:tc>
          <w:tcPr>
            <w:tcW w:w="1424" w:type="dxa"/>
          </w:tcPr>
          <w:p w14:paraId="54F7FC1C" w14:textId="03F22CC4" w:rsidR="000C3F24" w:rsidRDefault="000C3F24" w:rsidP="000C3F24">
            <w:pPr>
              <w:jc w:val="center"/>
              <w:rPr>
                <w:lang w:val="en-GB"/>
              </w:rPr>
            </w:pPr>
            <w:r>
              <w:rPr>
                <w:lang w:val="en-GB"/>
              </w:rPr>
              <w:t>n/a</w:t>
            </w:r>
          </w:p>
        </w:tc>
        <w:tc>
          <w:tcPr>
            <w:tcW w:w="1601" w:type="dxa"/>
          </w:tcPr>
          <w:p w14:paraId="488FB3A9" w14:textId="7CAC0AEE" w:rsidR="000C3F24" w:rsidRDefault="000C3F24" w:rsidP="000C3F24">
            <w:pPr>
              <w:jc w:val="center"/>
              <w:rPr>
                <w:lang w:val="en-GB"/>
              </w:rPr>
            </w:pPr>
            <w:r>
              <w:rPr>
                <w:lang w:val="en-GB"/>
              </w:rPr>
              <w:t>n/a</w:t>
            </w:r>
          </w:p>
        </w:tc>
        <w:tc>
          <w:tcPr>
            <w:tcW w:w="1331" w:type="dxa"/>
          </w:tcPr>
          <w:p w14:paraId="4BEC2D0A" w14:textId="6F2C4159" w:rsidR="000C3F24" w:rsidRDefault="000C3F24" w:rsidP="000C3F24">
            <w:pPr>
              <w:jc w:val="center"/>
              <w:rPr>
                <w:lang w:val="en-GB"/>
              </w:rPr>
            </w:pPr>
            <w:r>
              <w:rPr>
                <w:lang w:val="en-GB"/>
              </w:rPr>
              <w:t>N</w:t>
            </w:r>
          </w:p>
        </w:tc>
        <w:tc>
          <w:tcPr>
            <w:tcW w:w="1609" w:type="dxa"/>
          </w:tcPr>
          <w:p w14:paraId="3E88BFE2" w14:textId="0FD3DAF6" w:rsidR="000C3F24" w:rsidRPr="00916AA7" w:rsidRDefault="000C3F24" w:rsidP="000C3F24">
            <w:pPr>
              <w:jc w:val="center"/>
              <w:rPr>
                <w:highlight w:val="yellow"/>
                <w:lang w:val="en-GB"/>
              </w:rPr>
            </w:pPr>
            <w:r w:rsidRPr="000C3F24">
              <w:rPr>
                <w:lang w:val="en-GB"/>
              </w:rPr>
              <w:t>n/a</w:t>
            </w:r>
          </w:p>
        </w:tc>
        <w:tc>
          <w:tcPr>
            <w:tcW w:w="2709" w:type="dxa"/>
          </w:tcPr>
          <w:p w14:paraId="1F36267B" w14:textId="4D83CAEF" w:rsidR="000C3F24" w:rsidRDefault="000C3F24" w:rsidP="000C3F24">
            <w:pPr>
              <w:jc w:val="center"/>
              <w:rPr>
                <w:lang w:val="en-GB"/>
              </w:rPr>
            </w:pPr>
            <w:r>
              <w:rPr>
                <w:lang w:val="en-GB"/>
              </w:rPr>
              <w:t>n/a</w:t>
            </w:r>
          </w:p>
        </w:tc>
      </w:tr>
      <w:tr w:rsidR="000C3F24" w14:paraId="559E0284" w14:textId="77777777" w:rsidTr="00B44644">
        <w:tc>
          <w:tcPr>
            <w:tcW w:w="1150" w:type="dxa"/>
          </w:tcPr>
          <w:p w14:paraId="6E5E5442" w14:textId="77777777" w:rsidR="000C3F24" w:rsidRDefault="000C3F24" w:rsidP="000C3F24">
            <w:pPr>
              <w:jc w:val="center"/>
              <w:rPr>
                <w:b/>
                <w:lang w:val="en-GB"/>
              </w:rPr>
            </w:pPr>
            <w:r>
              <w:rPr>
                <w:b/>
                <w:lang w:val="en-GB"/>
              </w:rPr>
              <w:t>#24**(*6)</w:t>
            </w:r>
          </w:p>
        </w:tc>
        <w:tc>
          <w:tcPr>
            <w:tcW w:w="1246" w:type="dxa"/>
          </w:tcPr>
          <w:p w14:paraId="33D3499C" w14:textId="397BEA8F" w:rsidR="000C3F24" w:rsidRDefault="000C3F24" w:rsidP="000C3F24">
            <w:pPr>
              <w:jc w:val="center"/>
              <w:rPr>
                <w:lang w:val="en-GB"/>
              </w:rPr>
            </w:pPr>
            <w:r>
              <w:rPr>
                <w:lang w:val="en-GB"/>
              </w:rPr>
              <w:t>Y</w:t>
            </w:r>
          </w:p>
        </w:tc>
        <w:tc>
          <w:tcPr>
            <w:tcW w:w="1424" w:type="dxa"/>
          </w:tcPr>
          <w:p w14:paraId="4BBBB339" w14:textId="61E23601" w:rsidR="000C3F24" w:rsidRDefault="000C3F24" w:rsidP="000C3F24">
            <w:pPr>
              <w:jc w:val="center"/>
              <w:rPr>
                <w:lang w:val="en-GB"/>
              </w:rPr>
            </w:pPr>
            <w:r>
              <w:rPr>
                <w:lang w:val="en-GB"/>
              </w:rPr>
              <w:t>n/a</w:t>
            </w:r>
          </w:p>
        </w:tc>
        <w:tc>
          <w:tcPr>
            <w:tcW w:w="1601" w:type="dxa"/>
          </w:tcPr>
          <w:p w14:paraId="7AD76B78" w14:textId="3E3EBE32" w:rsidR="000C3F24" w:rsidRDefault="000C3F24" w:rsidP="000C3F24">
            <w:pPr>
              <w:jc w:val="center"/>
              <w:rPr>
                <w:lang w:val="en-GB"/>
              </w:rPr>
            </w:pPr>
            <w:r>
              <w:rPr>
                <w:lang w:val="en-GB"/>
              </w:rPr>
              <w:t>n/a</w:t>
            </w:r>
          </w:p>
        </w:tc>
        <w:tc>
          <w:tcPr>
            <w:tcW w:w="1331" w:type="dxa"/>
          </w:tcPr>
          <w:p w14:paraId="3542CBA9" w14:textId="08136B58" w:rsidR="000C3F24" w:rsidRDefault="000C3F24" w:rsidP="000C3F24">
            <w:pPr>
              <w:jc w:val="center"/>
              <w:rPr>
                <w:lang w:val="en-GB"/>
              </w:rPr>
            </w:pPr>
            <w:r>
              <w:rPr>
                <w:lang w:val="en-GB"/>
              </w:rPr>
              <w:t>N</w:t>
            </w:r>
          </w:p>
        </w:tc>
        <w:tc>
          <w:tcPr>
            <w:tcW w:w="1609" w:type="dxa"/>
          </w:tcPr>
          <w:p w14:paraId="5E8BEFFA" w14:textId="6C09C703" w:rsidR="000C3F24" w:rsidRPr="00DD3EDB" w:rsidRDefault="000C3F24" w:rsidP="000C3F24">
            <w:pPr>
              <w:jc w:val="center"/>
              <w:rPr>
                <w:lang w:val="en-GB"/>
              </w:rPr>
            </w:pPr>
            <w:r w:rsidRPr="000C3F24">
              <w:rPr>
                <w:lang w:val="en-GB"/>
              </w:rPr>
              <w:t>n/a</w:t>
            </w:r>
          </w:p>
        </w:tc>
        <w:tc>
          <w:tcPr>
            <w:tcW w:w="2709" w:type="dxa"/>
          </w:tcPr>
          <w:p w14:paraId="39824501" w14:textId="4E24B932" w:rsidR="000C3F24" w:rsidRDefault="000C3F24" w:rsidP="000C3F24">
            <w:pPr>
              <w:jc w:val="center"/>
              <w:rPr>
                <w:lang w:val="en-GB"/>
              </w:rPr>
            </w:pPr>
            <w:r>
              <w:rPr>
                <w:lang w:val="en-GB"/>
              </w:rPr>
              <w:t>n/a</w:t>
            </w:r>
          </w:p>
        </w:tc>
      </w:tr>
      <w:tr w:rsidR="000C3F24" w14:paraId="44EB85C1" w14:textId="77777777" w:rsidTr="00B44644">
        <w:tc>
          <w:tcPr>
            <w:tcW w:w="1150" w:type="dxa"/>
          </w:tcPr>
          <w:p w14:paraId="29D362E9" w14:textId="77777777" w:rsidR="000C3F24" w:rsidRDefault="000C3F24" w:rsidP="000C3F24">
            <w:pPr>
              <w:jc w:val="center"/>
              <w:rPr>
                <w:b/>
                <w:lang w:val="en-GB"/>
              </w:rPr>
            </w:pPr>
            <w:r>
              <w:rPr>
                <w:b/>
                <w:lang w:val="en-GB"/>
              </w:rPr>
              <w:t>#25**(*7)</w:t>
            </w:r>
          </w:p>
        </w:tc>
        <w:tc>
          <w:tcPr>
            <w:tcW w:w="1246" w:type="dxa"/>
          </w:tcPr>
          <w:p w14:paraId="2D866022" w14:textId="3B1FF9E6" w:rsidR="000C3F24" w:rsidRDefault="000C3F24" w:rsidP="000C3F24">
            <w:pPr>
              <w:jc w:val="center"/>
              <w:rPr>
                <w:lang w:val="en-GB"/>
              </w:rPr>
            </w:pPr>
            <w:r>
              <w:rPr>
                <w:lang w:val="en-GB"/>
              </w:rPr>
              <w:t>Y</w:t>
            </w:r>
          </w:p>
        </w:tc>
        <w:tc>
          <w:tcPr>
            <w:tcW w:w="1424" w:type="dxa"/>
          </w:tcPr>
          <w:p w14:paraId="1722C9E0" w14:textId="54C2B037" w:rsidR="000C3F24" w:rsidRDefault="000C3F24" w:rsidP="000C3F24">
            <w:pPr>
              <w:jc w:val="center"/>
              <w:rPr>
                <w:lang w:val="en-GB"/>
              </w:rPr>
            </w:pPr>
            <w:r>
              <w:rPr>
                <w:lang w:val="en-GB"/>
              </w:rPr>
              <w:t>n/a</w:t>
            </w:r>
          </w:p>
        </w:tc>
        <w:tc>
          <w:tcPr>
            <w:tcW w:w="1601" w:type="dxa"/>
          </w:tcPr>
          <w:p w14:paraId="2CA761D4" w14:textId="4BEF08A5" w:rsidR="000C3F24" w:rsidRDefault="000C3F24" w:rsidP="000C3F24">
            <w:pPr>
              <w:jc w:val="center"/>
              <w:rPr>
                <w:lang w:val="en-GB"/>
              </w:rPr>
            </w:pPr>
            <w:r>
              <w:rPr>
                <w:lang w:val="en-GB"/>
              </w:rPr>
              <w:t>n/a</w:t>
            </w:r>
          </w:p>
        </w:tc>
        <w:tc>
          <w:tcPr>
            <w:tcW w:w="1331" w:type="dxa"/>
          </w:tcPr>
          <w:p w14:paraId="2C60D87C" w14:textId="2C2B738A" w:rsidR="000C3F24" w:rsidRDefault="000C3F24" w:rsidP="000C3F24">
            <w:pPr>
              <w:jc w:val="center"/>
              <w:rPr>
                <w:lang w:val="en-GB"/>
              </w:rPr>
            </w:pPr>
            <w:r>
              <w:rPr>
                <w:lang w:val="en-GB"/>
              </w:rPr>
              <w:t>N</w:t>
            </w:r>
          </w:p>
        </w:tc>
        <w:tc>
          <w:tcPr>
            <w:tcW w:w="1609" w:type="dxa"/>
          </w:tcPr>
          <w:p w14:paraId="1A5DD80D" w14:textId="19FC478E" w:rsidR="000C3F24" w:rsidRPr="00DD3EDB" w:rsidRDefault="000C3F24" w:rsidP="000C3F24">
            <w:pPr>
              <w:jc w:val="center"/>
              <w:rPr>
                <w:lang w:val="en-GB"/>
              </w:rPr>
            </w:pPr>
            <w:r w:rsidRPr="000C3F24">
              <w:rPr>
                <w:lang w:val="en-GB"/>
              </w:rPr>
              <w:t>n/a</w:t>
            </w:r>
          </w:p>
        </w:tc>
        <w:tc>
          <w:tcPr>
            <w:tcW w:w="2709" w:type="dxa"/>
          </w:tcPr>
          <w:p w14:paraId="1D363DBF" w14:textId="7E51E4EE" w:rsidR="000C3F24" w:rsidRDefault="000C3F24" w:rsidP="000C3F24">
            <w:pPr>
              <w:jc w:val="center"/>
              <w:rPr>
                <w:lang w:val="en-GB"/>
              </w:rPr>
            </w:pPr>
            <w:r>
              <w:rPr>
                <w:lang w:val="en-GB"/>
              </w:rPr>
              <w:t>n/a</w:t>
            </w:r>
          </w:p>
        </w:tc>
      </w:tr>
      <w:tr w:rsidR="000C3F24" w14:paraId="59619FBA" w14:textId="77777777" w:rsidTr="00B44644">
        <w:tc>
          <w:tcPr>
            <w:tcW w:w="1150" w:type="dxa"/>
          </w:tcPr>
          <w:p w14:paraId="1A770DE3" w14:textId="77777777" w:rsidR="000C3F24" w:rsidRDefault="000C3F24" w:rsidP="000C3F24">
            <w:pPr>
              <w:jc w:val="center"/>
              <w:rPr>
                <w:b/>
                <w:lang w:val="en-GB"/>
              </w:rPr>
            </w:pPr>
            <w:r>
              <w:rPr>
                <w:b/>
                <w:lang w:val="en-GB"/>
              </w:rPr>
              <w:lastRenderedPageBreak/>
              <w:t>#26**(*8)</w:t>
            </w:r>
          </w:p>
        </w:tc>
        <w:tc>
          <w:tcPr>
            <w:tcW w:w="1246" w:type="dxa"/>
          </w:tcPr>
          <w:p w14:paraId="645C8FF6" w14:textId="16961F7F" w:rsidR="000C3F24" w:rsidRDefault="000C3F24" w:rsidP="000C3F24">
            <w:pPr>
              <w:jc w:val="center"/>
              <w:rPr>
                <w:lang w:val="en-GB"/>
              </w:rPr>
            </w:pPr>
            <w:r>
              <w:rPr>
                <w:lang w:val="en-GB"/>
              </w:rPr>
              <w:t>Y</w:t>
            </w:r>
          </w:p>
        </w:tc>
        <w:tc>
          <w:tcPr>
            <w:tcW w:w="1424" w:type="dxa"/>
          </w:tcPr>
          <w:p w14:paraId="4E0BA9AE" w14:textId="184301E9" w:rsidR="000C3F24" w:rsidRDefault="000C3F24" w:rsidP="000C3F24">
            <w:pPr>
              <w:jc w:val="center"/>
              <w:rPr>
                <w:lang w:val="en-GB"/>
              </w:rPr>
            </w:pPr>
            <w:r>
              <w:rPr>
                <w:lang w:val="en-GB"/>
              </w:rPr>
              <w:t>n/a</w:t>
            </w:r>
          </w:p>
        </w:tc>
        <w:tc>
          <w:tcPr>
            <w:tcW w:w="1601" w:type="dxa"/>
          </w:tcPr>
          <w:p w14:paraId="307965D5" w14:textId="5DAD1904" w:rsidR="000C3F24" w:rsidRDefault="000C3F24" w:rsidP="000C3F24">
            <w:pPr>
              <w:jc w:val="center"/>
              <w:rPr>
                <w:lang w:val="en-GB"/>
              </w:rPr>
            </w:pPr>
            <w:r>
              <w:rPr>
                <w:lang w:val="en-GB"/>
              </w:rPr>
              <w:t>n/a</w:t>
            </w:r>
          </w:p>
        </w:tc>
        <w:tc>
          <w:tcPr>
            <w:tcW w:w="1331" w:type="dxa"/>
          </w:tcPr>
          <w:p w14:paraId="3C446C41" w14:textId="54A59255" w:rsidR="000C3F24" w:rsidRDefault="000C3F24" w:rsidP="000C3F24">
            <w:pPr>
              <w:jc w:val="center"/>
              <w:rPr>
                <w:lang w:val="en-GB"/>
              </w:rPr>
            </w:pPr>
            <w:r>
              <w:rPr>
                <w:lang w:val="en-GB"/>
              </w:rPr>
              <w:t>N</w:t>
            </w:r>
          </w:p>
        </w:tc>
        <w:tc>
          <w:tcPr>
            <w:tcW w:w="1609" w:type="dxa"/>
          </w:tcPr>
          <w:p w14:paraId="27F9C538" w14:textId="6EEBA596" w:rsidR="000C3F24" w:rsidRPr="00DD3EDB" w:rsidRDefault="000C3F24" w:rsidP="000C3F24">
            <w:pPr>
              <w:jc w:val="center"/>
              <w:rPr>
                <w:lang w:val="en-GB"/>
              </w:rPr>
            </w:pPr>
            <w:r w:rsidRPr="000C3F24">
              <w:rPr>
                <w:lang w:val="en-GB"/>
              </w:rPr>
              <w:t>n/a</w:t>
            </w:r>
          </w:p>
        </w:tc>
        <w:tc>
          <w:tcPr>
            <w:tcW w:w="2709" w:type="dxa"/>
          </w:tcPr>
          <w:p w14:paraId="340FB363" w14:textId="613C5C1C" w:rsidR="000C3F24" w:rsidRDefault="000C3F24" w:rsidP="000C3F24">
            <w:pPr>
              <w:jc w:val="center"/>
              <w:rPr>
                <w:lang w:val="en-GB"/>
              </w:rPr>
            </w:pPr>
            <w:r>
              <w:rPr>
                <w:lang w:val="en-GB"/>
              </w:rPr>
              <w:t>n/a</w:t>
            </w:r>
          </w:p>
        </w:tc>
      </w:tr>
    </w:tbl>
    <w:p w14:paraId="05DDDCED" w14:textId="77777777" w:rsidR="00F43BC8" w:rsidRDefault="00F43BC8" w:rsidP="00F43BC8">
      <w:pPr>
        <w:jc w:val="both"/>
        <w:rPr>
          <w:lang w:val="en-GB"/>
        </w:rPr>
      </w:pPr>
    </w:p>
    <w:p w14:paraId="78E1E5C5" w14:textId="4F487EE5" w:rsidR="008F4A81" w:rsidRPr="00916AA7" w:rsidRDefault="008F4A81" w:rsidP="008F4A81">
      <w:pPr>
        <w:jc w:val="both"/>
        <w:rPr>
          <w:sz w:val="22"/>
          <w:szCs w:val="22"/>
          <w:lang w:val="en-GB"/>
        </w:rPr>
      </w:pPr>
      <w:r w:rsidRPr="00916AA7">
        <w:rPr>
          <w:sz w:val="22"/>
          <w:szCs w:val="22"/>
          <w:lang w:val="en-GB"/>
        </w:rPr>
        <w:t>(*</w:t>
      </w:r>
      <w:r>
        <w:rPr>
          <w:sz w:val="22"/>
          <w:szCs w:val="22"/>
          <w:lang w:val="en-GB"/>
        </w:rPr>
        <w:t>1</w:t>
      </w:r>
      <w:r w:rsidRPr="00916AA7">
        <w:rPr>
          <w:sz w:val="22"/>
          <w:szCs w:val="22"/>
          <w:lang w:val="en-GB"/>
        </w:rPr>
        <w:t xml:space="preserve">) Scenario </w:t>
      </w:r>
      <w:r>
        <w:rPr>
          <w:sz w:val="22"/>
          <w:szCs w:val="22"/>
          <w:lang w:val="en-GB"/>
        </w:rPr>
        <w:t>19</w:t>
      </w:r>
      <w:r w:rsidRPr="00916AA7">
        <w:rPr>
          <w:sz w:val="22"/>
          <w:szCs w:val="22"/>
          <w:lang w:val="en-GB"/>
        </w:rPr>
        <w:t xml:space="preserve"> </w:t>
      </w:r>
      <w:r>
        <w:rPr>
          <w:sz w:val="22"/>
          <w:szCs w:val="22"/>
          <w:lang w:val="en-GB"/>
        </w:rPr>
        <w:t>is the same as scenario 2, but GF-PUSCH duration and periodicity of 1 symbol and 14 PDCCH MOs per slot are assumed (vivo)</w:t>
      </w:r>
    </w:p>
    <w:p w14:paraId="2629028C" w14:textId="37342BFD" w:rsidR="000C3F24" w:rsidRPr="00771F1D" w:rsidRDefault="000C3F24" w:rsidP="001B789A">
      <w:pPr>
        <w:pStyle w:val="ListParagraph"/>
        <w:numPr>
          <w:ilvl w:val="0"/>
          <w:numId w:val="54"/>
        </w:numPr>
        <w:jc w:val="both"/>
        <w:rPr>
          <w:rFonts w:ascii="Times New Roman" w:hAnsi="Times New Roman"/>
          <w:b/>
          <w:lang w:val="en-GB"/>
        </w:rPr>
      </w:pPr>
      <w:r w:rsidRPr="00771F1D">
        <w:rPr>
          <w:rFonts w:ascii="Times New Roman" w:hAnsi="Times New Roman"/>
          <w:b/>
          <w:lang w:val="en-GB"/>
        </w:rPr>
        <w:t xml:space="preserve">Feature lead comment: </w:t>
      </w:r>
      <w:r>
        <w:rPr>
          <w:rFonts w:ascii="Times New Roman" w:hAnsi="Times New Roman"/>
          <w:b/>
          <w:lang w:val="en-GB"/>
        </w:rPr>
        <w:t>GF-UL</w:t>
      </w:r>
      <w:r w:rsidRPr="00771F1D">
        <w:rPr>
          <w:rFonts w:ascii="Times New Roman" w:hAnsi="Times New Roman"/>
          <w:b/>
          <w:lang w:val="en-GB"/>
        </w:rPr>
        <w:t xml:space="preserve"> scenario</w:t>
      </w:r>
      <w:r>
        <w:rPr>
          <w:rFonts w:ascii="Times New Roman" w:hAnsi="Times New Roman"/>
          <w:b/>
          <w:lang w:val="en-GB"/>
        </w:rPr>
        <w:t xml:space="preserve"> #19</w:t>
      </w:r>
      <w:r w:rsidRPr="00771F1D">
        <w:rPr>
          <w:rFonts w:ascii="Times New Roman" w:hAnsi="Times New Roman"/>
          <w:b/>
          <w:lang w:val="en-GB"/>
        </w:rPr>
        <w:t xml:space="preserve"> is not based on the agreement.</w:t>
      </w:r>
    </w:p>
    <w:p w14:paraId="2B7116FD" w14:textId="77777777" w:rsidR="00F43BC8" w:rsidRDefault="00F43BC8" w:rsidP="00F43BC8">
      <w:pPr>
        <w:jc w:val="both"/>
        <w:rPr>
          <w:lang w:val="en-GB"/>
        </w:rPr>
      </w:pPr>
    </w:p>
    <w:p w14:paraId="76ED42F8" w14:textId="5AAF0A21" w:rsidR="000C3F24" w:rsidRPr="00916AA7" w:rsidRDefault="000C3F24" w:rsidP="000C3F24">
      <w:pPr>
        <w:jc w:val="both"/>
        <w:rPr>
          <w:sz w:val="22"/>
          <w:szCs w:val="22"/>
          <w:lang w:val="en-GB"/>
        </w:rPr>
      </w:pPr>
      <w:r w:rsidRPr="00916AA7">
        <w:rPr>
          <w:sz w:val="22"/>
          <w:szCs w:val="22"/>
          <w:lang w:val="en-GB"/>
        </w:rPr>
        <w:t>(*</w:t>
      </w:r>
      <w:r>
        <w:rPr>
          <w:sz w:val="22"/>
          <w:szCs w:val="22"/>
          <w:lang w:val="en-GB"/>
        </w:rPr>
        <w:t>2</w:t>
      </w:r>
      <w:r w:rsidRPr="00916AA7">
        <w:rPr>
          <w:sz w:val="22"/>
          <w:szCs w:val="22"/>
          <w:lang w:val="en-GB"/>
        </w:rPr>
        <w:t xml:space="preserve">) Scenario </w:t>
      </w:r>
      <w:r>
        <w:rPr>
          <w:sz w:val="22"/>
          <w:szCs w:val="22"/>
          <w:lang w:val="en-GB"/>
        </w:rPr>
        <w:t>20</w:t>
      </w:r>
      <w:r w:rsidRPr="00916AA7">
        <w:rPr>
          <w:sz w:val="22"/>
          <w:szCs w:val="22"/>
          <w:lang w:val="en-GB"/>
        </w:rPr>
        <w:t xml:space="preserve"> </w:t>
      </w:r>
      <w:r>
        <w:rPr>
          <w:sz w:val="22"/>
          <w:szCs w:val="22"/>
          <w:lang w:val="en-GB"/>
        </w:rPr>
        <w:t>is the same as scenario 8, but GF-PUSCH duration and periodicity of 1 symbol and 14 PDCCH MOs per slot are assumed (vivo)</w:t>
      </w:r>
    </w:p>
    <w:p w14:paraId="072F2499" w14:textId="77777777" w:rsidR="000C3F24" w:rsidRPr="00771F1D" w:rsidRDefault="000C3F24" w:rsidP="001B789A">
      <w:pPr>
        <w:pStyle w:val="ListParagraph"/>
        <w:numPr>
          <w:ilvl w:val="0"/>
          <w:numId w:val="54"/>
        </w:numPr>
        <w:jc w:val="both"/>
        <w:rPr>
          <w:rFonts w:ascii="Times New Roman" w:hAnsi="Times New Roman"/>
          <w:b/>
          <w:lang w:val="en-GB"/>
        </w:rPr>
      </w:pPr>
      <w:r w:rsidRPr="00771F1D">
        <w:rPr>
          <w:rFonts w:ascii="Times New Roman" w:hAnsi="Times New Roman"/>
          <w:b/>
          <w:lang w:val="en-GB"/>
        </w:rPr>
        <w:t xml:space="preserve">Feature lead comment: </w:t>
      </w:r>
      <w:r>
        <w:rPr>
          <w:rFonts w:ascii="Times New Roman" w:hAnsi="Times New Roman"/>
          <w:b/>
          <w:lang w:val="en-GB"/>
        </w:rPr>
        <w:t>GF-UL</w:t>
      </w:r>
      <w:r w:rsidRPr="00771F1D">
        <w:rPr>
          <w:rFonts w:ascii="Times New Roman" w:hAnsi="Times New Roman"/>
          <w:b/>
          <w:lang w:val="en-GB"/>
        </w:rPr>
        <w:t xml:space="preserve"> scenario</w:t>
      </w:r>
      <w:r>
        <w:rPr>
          <w:rFonts w:ascii="Times New Roman" w:hAnsi="Times New Roman"/>
          <w:b/>
          <w:lang w:val="en-GB"/>
        </w:rPr>
        <w:t xml:space="preserve"> #19</w:t>
      </w:r>
      <w:r w:rsidRPr="00771F1D">
        <w:rPr>
          <w:rFonts w:ascii="Times New Roman" w:hAnsi="Times New Roman"/>
          <w:b/>
          <w:lang w:val="en-GB"/>
        </w:rPr>
        <w:t xml:space="preserve"> is not based on the agreement.</w:t>
      </w:r>
    </w:p>
    <w:p w14:paraId="2C8BA5CD" w14:textId="77777777" w:rsidR="00F43BC8" w:rsidRDefault="00F43BC8" w:rsidP="00F43BC8">
      <w:pPr>
        <w:jc w:val="both"/>
        <w:rPr>
          <w:lang w:val="en-GB"/>
        </w:rPr>
      </w:pPr>
    </w:p>
    <w:p w14:paraId="383FFC56" w14:textId="30368282" w:rsidR="000C3F24" w:rsidRPr="00916AA7" w:rsidRDefault="000C3F24" w:rsidP="000C3F24">
      <w:pPr>
        <w:jc w:val="both"/>
        <w:rPr>
          <w:sz w:val="22"/>
          <w:szCs w:val="22"/>
          <w:lang w:val="en-GB"/>
        </w:rPr>
      </w:pPr>
      <w:r w:rsidRPr="00916AA7">
        <w:rPr>
          <w:sz w:val="22"/>
          <w:szCs w:val="22"/>
          <w:lang w:val="en-GB"/>
        </w:rPr>
        <w:t>(*</w:t>
      </w:r>
      <w:r>
        <w:rPr>
          <w:sz w:val="22"/>
          <w:szCs w:val="22"/>
          <w:lang w:val="en-GB"/>
        </w:rPr>
        <w:t>3</w:t>
      </w:r>
      <w:r w:rsidRPr="00916AA7">
        <w:rPr>
          <w:sz w:val="22"/>
          <w:szCs w:val="22"/>
          <w:lang w:val="en-GB"/>
        </w:rPr>
        <w:t xml:space="preserve">) Scenario </w:t>
      </w:r>
      <w:r>
        <w:rPr>
          <w:sz w:val="22"/>
          <w:szCs w:val="22"/>
          <w:lang w:val="en-GB"/>
        </w:rPr>
        <w:t>21</w:t>
      </w:r>
      <w:r w:rsidRPr="00916AA7">
        <w:rPr>
          <w:sz w:val="22"/>
          <w:szCs w:val="22"/>
          <w:lang w:val="en-GB"/>
        </w:rPr>
        <w:t xml:space="preserve"> </w:t>
      </w:r>
      <w:r>
        <w:rPr>
          <w:sz w:val="22"/>
          <w:szCs w:val="22"/>
          <w:lang w:val="en-GB"/>
        </w:rPr>
        <w:t>is the same as scenario 2, but TDD DL/UL configuration of {D</w:t>
      </w:r>
      <w:proofErr w:type="gramStart"/>
      <w:r>
        <w:rPr>
          <w:sz w:val="22"/>
          <w:szCs w:val="22"/>
          <w:lang w:val="en-GB"/>
        </w:rPr>
        <w:t>10,G</w:t>
      </w:r>
      <w:proofErr w:type="gramEnd"/>
      <w:r>
        <w:rPr>
          <w:sz w:val="22"/>
          <w:szCs w:val="22"/>
          <w:lang w:val="en-GB"/>
        </w:rPr>
        <w:t xml:space="preserve">2,U2} is considered (DOCOMO). </w:t>
      </w:r>
    </w:p>
    <w:p w14:paraId="3639949C" w14:textId="2AFBD644" w:rsidR="000C3F24" w:rsidRPr="00916AA7" w:rsidRDefault="000C3F24" w:rsidP="000C3F24">
      <w:pPr>
        <w:jc w:val="both"/>
        <w:rPr>
          <w:sz w:val="22"/>
          <w:szCs w:val="22"/>
          <w:lang w:val="en-GB"/>
        </w:rPr>
      </w:pPr>
      <w:r w:rsidRPr="00916AA7">
        <w:rPr>
          <w:sz w:val="22"/>
          <w:szCs w:val="22"/>
          <w:lang w:val="en-GB"/>
        </w:rPr>
        <w:t>(*</w:t>
      </w:r>
      <w:r>
        <w:rPr>
          <w:sz w:val="22"/>
          <w:szCs w:val="22"/>
          <w:lang w:val="en-GB"/>
        </w:rPr>
        <w:t>4</w:t>
      </w:r>
      <w:r w:rsidRPr="00916AA7">
        <w:rPr>
          <w:sz w:val="22"/>
          <w:szCs w:val="22"/>
          <w:lang w:val="en-GB"/>
        </w:rPr>
        <w:t xml:space="preserve">) Scenario </w:t>
      </w:r>
      <w:r>
        <w:rPr>
          <w:sz w:val="22"/>
          <w:szCs w:val="22"/>
          <w:lang w:val="en-GB"/>
        </w:rPr>
        <w:t>22</w:t>
      </w:r>
      <w:r w:rsidRPr="00916AA7">
        <w:rPr>
          <w:sz w:val="22"/>
          <w:szCs w:val="22"/>
          <w:lang w:val="en-GB"/>
        </w:rPr>
        <w:t xml:space="preserve"> </w:t>
      </w:r>
      <w:r>
        <w:rPr>
          <w:sz w:val="22"/>
          <w:szCs w:val="22"/>
          <w:lang w:val="en-GB"/>
        </w:rPr>
        <w:t>is the same as scenario 4, but TDD DL/UL configuration of {D</w:t>
      </w:r>
      <w:proofErr w:type="gramStart"/>
      <w:r>
        <w:rPr>
          <w:sz w:val="22"/>
          <w:szCs w:val="22"/>
          <w:lang w:val="en-GB"/>
        </w:rPr>
        <w:t>10,G</w:t>
      </w:r>
      <w:proofErr w:type="gramEnd"/>
      <w:r>
        <w:rPr>
          <w:sz w:val="22"/>
          <w:szCs w:val="22"/>
          <w:lang w:val="en-GB"/>
        </w:rPr>
        <w:t xml:space="preserve">2,U2} is considered (DOCOMO). </w:t>
      </w:r>
    </w:p>
    <w:p w14:paraId="1A57B55D" w14:textId="31B796B7" w:rsidR="000C3F24" w:rsidRPr="00916AA7" w:rsidRDefault="000C3F24" w:rsidP="000C3F24">
      <w:pPr>
        <w:jc w:val="both"/>
        <w:rPr>
          <w:sz w:val="22"/>
          <w:szCs w:val="22"/>
          <w:lang w:val="en-GB"/>
        </w:rPr>
      </w:pPr>
      <w:r w:rsidRPr="00916AA7">
        <w:rPr>
          <w:sz w:val="22"/>
          <w:szCs w:val="22"/>
          <w:lang w:val="en-GB"/>
        </w:rPr>
        <w:t>(*</w:t>
      </w:r>
      <w:r>
        <w:rPr>
          <w:sz w:val="22"/>
          <w:szCs w:val="22"/>
          <w:lang w:val="en-GB"/>
        </w:rPr>
        <w:t>5</w:t>
      </w:r>
      <w:r w:rsidRPr="00916AA7">
        <w:rPr>
          <w:sz w:val="22"/>
          <w:szCs w:val="22"/>
          <w:lang w:val="en-GB"/>
        </w:rPr>
        <w:t xml:space="preserve">) Scenario </w:t>
      </w:r>
      <w:r>
        <w:rPr>
          <w:sz w:val="22"/>
          <w:szCs w:val="22"/>
          <w:lang w:val="en-GB"/>
        </w:rPr>
        <w:t>23</w:t>
      </w:r>
      <w:r w:rsidRPr="00916AA7">
        <w:rPr>
          <w:sz w:val="22"/>
          <w:szCs w:val="22"/>
          <w:lang w:val="en-GB"/>
        </w:rPr>
        <w:t xml:space="preserve"> </w:t>
      </w:r>
      <w:r>
        <w:rPr>
          <w:sz w:val="22"/>
          <w:szCs w:val="22"/>
          <w:lang w:val="en-GB"/>
        </w:rPr>
        <w:t>is the same as scenario 6, but TDD DL/UL configuration of {D</w:t>
      </w:r>
      <w:proofErr w:type="gramStart"/>
      <w:r>
        <w:rPr>
          <w:sz w:val="22"/>
          <w:szCs w:val="22"/>
          <w:lang w:val="en-GB"/>
        </w:rPr>
        <w:t>10,G</w:t>
      </w:r>
      <w:proofErr w:type="gramEnd"/>
      <w:r>
        <w:rPr>
          <w:sz w:val="22"/>
          <w:szCs w:val="22"/>
          <w:lang w:val="en-GB"/>
        </w:rPr>
        <w:t xml:space="preserve">2,U2} is considered (DOCOMO). </w:t>
      </w:r>
    </w:p>
    <w:p w14:paraId="6B1DC9B6" w14:textId="39E1DF20" w:rsidR="000C3F24" w:rsidRPr="00916AA7" w:rsidRDefault="000C3F24" w:rsidP="000C3F24">
      <w:pPr>
        <w:jc w:val="both"/>
        <w:rPr>
          <w:sz w:val="22"/>
          <w:szCs w:val="22"/>
          <w:lang w:val="en-GB"/>
        </w:rPr>
      </w:pPr>
      <w:r w:rsidRPr="00916AA7">
        <w:rPr>
          <w:sz w:val="22"/>
          <w:szCs w:val="22"/>
          <w:lang w:val="en-GB"/>
        </w:rPr>
        <w:t>(*</w:t>
      </w:r>
      <w:r>
        <w:rPr>
          <w:sz w:val="22"/>
          <w:szCs w:val="22"/>
          <w:lang w:val="en-GB"/>
        </w:rPr>
        <w:t>6</w:t>
      </w:r>
      <w:r w:rsidRPr="00916AA7">
        <w:rPr>
          <w:sz w:val="22"/>
          <w:szCs w:val="22"/>
          <w:lang w:val="en-GB"/>
        </w:rPr>
        <w:t xml:space="preserve">) Scenario </w:t>
      </w:r>
      <w:r>
        <w:rPr>
          <w:sz w:val="22"/>
          <w:szCs w:val="22"/>
          <w:lang w:val="en-GB"/>
        </w:rPr>
        <w:t>24</w:t>
      </w:r>
      <w:r w:rsidRPr="00916AA7">
        <w:rPr>
          <w:sz w:val="22"/>
          <w:szCs w:val="22"/>
          <w:lang w:val="en-GB"/>
        </w:rPr>
        <w:t xml:space="preserve"> </w:t>
      </w:r>
      <w:r>
        <w:rPr>
          <w:sz w:val="22"/>
          <w:szCs w:val="22"/>
          <w:lang w:val="en-GB"/>
        </w:rPr>
        <w:t>is the same as scenario 14, but TDD DL/UL configuration of {D</w:t>
      </w:r>
      <w:proofErr w:type="gramStart"/>
      <w:r>
        <w:rPr>
          <w:sz w:val="22"/>
          <w:szCs w:val="22"/>
          <w:lang w:val="en-GB"/>
        </w:rPr>
        <w:t>10,G</w:t>
      </w:r>
      <w:proofErr w:type="gramEnd"/>
      <w:r>
        <w:rPr>
          <w:sz w:val="22"/>
          <w:szCs w:val="22"/>
          <w:lang w:val="en-GB"/>
        </w:rPr>
        <w:t xml:space="preserve">2,U2} is considered (DOCOMO). </w:t>
      </w:r>
    </w:p>
    <w:p w14:paraId="29399F8D" w14:textId="659A590F" w:rsidR="000C3F24" w:rsidRPr="00916AA7" w:rsidRDefault="000C3F24" w:rsidP="000C3F24">
      <w:pPr>
        <w:jc w:val="both"/>
        <w:rPr>
          <w:sz w:val="22"/>
          <w:szCs w:val="22"/>
          <w:lang w:val="en-GB"/>
        </w:rPr>
      </w:pPr>
      <w:r w:rsidRPr="00916AA7">
        <w:rPr>
          <w:sz w:val="22"/>
          <w:szCs w:val="22"/>
          <w:lang w:val="en-GB"/>
        </w:rPr>
        <w:t>(*</w:t>
      </w:r>
      <w:r>
        <w:rPr>
          <w:sz w:val="22"/>
          <w:szCs w:val="22"/>
          <w:lang w:val="en-GB"/>
        </w:rPr>
        <w:t>7</w:t>
      </w:r>
      <w:r w:rsidRPr="00916AA7">
        <w:rPr>
          <w:sz w:val="22"/>
          <w:szCs w:val="22"/>
          <w:lang w:val="en-GB"/>
        </w:rPr>
        <w:t xml:space="preserve">) Scenario </w:t>
      </w:r>
      <w:r>
        <w:rPr>
          <w:sz w:val="22"/>
          <w:szCs w:val="22"/>
          <w:lang w:val="en-GB"/>
        </w:rPr>
        <w:t>25</w:t>
      </w:r>
      <w:r w:rsidRPr="00916AA7">
        <w:rPr>
          <w:sz w:val="22"/>
          <w:szCs w:val="22"/>
          <w:lang w:val="en-GB"/>
        </w:rPr>
        <w:t xml:space="preserve"> </w:t>
      </w:r>
      <w:r>
        <w:rPr>
          <w:sz w:val="22"/>
          <w:szCs w:val="22"/>
          <w:lang w:val="en-GB"/>
        </w:rPr>
        <w:t>is the same as scenario 16, but TDD DL/UL configuration of {D</w:t>
      </w:r>
      <w:proofErr w:type="gramStart"/>
      <w:r>
        <w:rPr>
          <w:sz w:val="22"/>
          <w:szCs w:val="22"/>
          <w:lang w:val="en-GB"/>
        </w:rPr>
        <w:t>10,G</w:t>
      </w:r>
      <w:proofErr w:type="gramEnd"/>
      <w:r>
        <w:rPr>
          <w:sz w:val="22"/>
          <w:szCs w:val="22"/>
          <w:lang w:val="en-GB"/>
        </w:rPr>
        <w:t xml:space="preserve">2,U2} is considered (DOCOMO). </w:t>
      </w:r>
    </w:p>
    <w:p w14:paraId="22AA9E4B" w14:textId="56FAEE75" w:rsidR="000C3F24" w:rsidRPr="00916AA7" w:rsidRDefault="000C3F24" w:rsidP="000C3F24">
      <w:pPr>
        <w:jc w:val="both"/>
        <w:rPr>
          <w:sz w:val="22"/>
          <w:szCs w:val="22"/>
          <w:lang w:val="en-GB"/>
        </w:rPr>
      </w:pPr>
      <w:r w:rsidRPr="00916AA7">
        <w:rPr>
          <w:sz w:val="22"/>
          <w:szCs w:val="22"/>
          <w:lang w:val="en-GB"/>
        </w:rPr>
        <w:t>(*</w:t>
      </w:r>
      <w:r>
        <w:rPr>
          <w:sz w:val="22"/>
          <w:szCs w:val="22"/>
          <w:lang w:val="en-GB"/>
        </w:rPr>
        <w:t>8</w:t>
      </w:r>
      <w:r w:rsidRPr="00916AA7">
        <w:rPr>
          <w:sz w:val="22"/>
          <w:szCs w:val="22"/>
          <w:lang w:val="en-GB"/>
        </w:rPr>
        <w:t xml:space="preserve">) Scenario </w:t>
      </w:r>
      <w:r>
        <w:rPr>
          <w:sz w:val="22"/>
          <w:szCs w:val="22"/>
          <w:lang w:val="en-GB"/>
        </w:rPr>
        <w:t>26</w:t>
      </w:r>
      <w:r w:rsidRPr="00916AA7">
        <w:rPr>
          <w:sz w:val="22"/>
          <w:szCs w:val="22"/>
          <w:lang w:val="en-GB"/>
        </w:rPr>
        <w:t xml:space="preserve"> </w:t>
      </w:r>
      <w:r>
        <w:rPr>
          <w:sz w:val="22"/>
          <w:szCs w:val="22"/>
          <w:lang w:val="en-GB"/>
        </w:rPr>
        <w:t>is the same as scenario 18, but TDD DL/UL configuration of {D</w:t>
      </w:r>
      <w:proofErr w:type="gramStart"/>
      <w:r>
        <w:rPr>
          <w:sz w:val="22"/>
          <w:szCs w:val="22"/>
          <w:lang w:val="en-GB"/>
        </w:rPr>
        <w:t>10,G</w:t>
      </w:r>
      <w:proofErr w:type="gramEnd"/>
      <w:r>
        <w:rPr>
          <w:sz w:val="22"/>
          <w:szCs w:val="22"/>
          <w:lang w:val="en-GB"/>
        </w:rPr>
        <w:t xml:space="preserve">2,U2} is considered (DOCOMO). </w:t>
      </w:r>
    </w:p>
    <w:p w14:paraId="046484AA" w14:textId="3380703D" w:rsidR="00F43BC8" w:rsidRDefault="00F43BC8" w:rsidP="00F43BC8">
      <w:pPr>
        <w:jc w:val="both"/>
        <w:rPr>
          <w:lang w:val="en-GB"/>
        </w:rPr>
      </w:pPr>
    </w:p>
    <w:p w14:paraId="1FC2122C" w14:textId="14579A0C" w:rsidR="00021E49" w:rsidRPr="005B7DD0" w:rsidRDefault="00021E49" w:rsidP="00021E49">
      <w:pPr>
        <w:jc w:val="both"/>
        <w:rPr>
          <w:b/>
          <w:sz w:val="22"/>
          <w:highlight w:val="green"/>
          <w:lang w:val="en-GB"/>
        </w:rPr>
      </w:pPr>
      <w:r w:rsidRPr="005B7DD0">
        <w:rPr>
          <w:b/>
          <w:sz w:val="22"/>
          <w:highlight w:val="green"/>
          <w:lang w:val="en-GB"/>
        </w:rPr>
        <w:t>Observation 1: For GF uplink, a single-shot transmission can be completed within 1ms by considering the Rel. 15 timing capability for SCS = 30KHz in scenarios 1-6.</w:t>
      </w:r>
    </w:p>
    <w:p w14:paraId="635F15C2" w14:textId="23969B77" w:rsidR="00021E49" w:rsidRPr="005B7DD0" w:rsidRDefault="00021E49" w:rsidP="00021E49">
      <w:pPr>
        <w:jc w:val="both"/>
        <w:rPr>
          <w:b/>
          <w:sz w:val="22"/>
          <w:highlight w:val="green"/>
          <w:lang w:val="en-GB"/>
        </w:rPr>
      </w:pPr>
      <w:r w:rsidRPr="005B7DD0">
        <w:rPr>
          <w:b/>
          <w:sz w:val="22"/>
          <w:highlight w:val="green"/>
          <w:lang w:val="en-GB"/>
        </w:rPr>
        <w:t xml:space="preserve">Observation </w:t>
      </w:r>
      <w:r w:rsidR="00B26D6A">
        <w:rPr>
          <w:b/>
          <w:sz w:val="22"/>
          <w:highlight w:val="green"/>
          <w:lang w:val="en-GB"/>
        </w:rPr>
        <w:t>2</w:t>
      </w:r>
      <w:r w:rsidRPr="005B7DD0">
        <w:rPr>
          <w:b/>
          <w:sz w:val="22"/>
          <w:highlight w:val="green"/>
          <w:lang w:val="en-GB"/>
        </w:rPr>
        <w:t>: For GF uplink, two transmissions cannot be completed within 1ms by considering the Rel. 15 timing capability for SCS = 30KHz in scenarios 1-6.</w:t>
      </w:r>
    </w:p>
    <w:p w14:paraId="6C7CCD10" w14:textId="477C65A1" w:rsidR="00021E49" w:rsidRPr="005B7DD0" w:rsidRDefault="00021E49" w:rsidP="00021E49">
      <w:pPr>
        <w:jc w:val="both"/>
        <w:rPr>
          <w:b/>
          <w:sz w:val="22"/>
          <w:highlight w:val="green"/>
          <w:lang w:val="en-GB"/>
        </w:rPr>
      </w:pPr>
      <w:r w:rsidRPr="005B7DD0">
        <w:rPr>
          <w:b/>
          <w:sz w:val="22"/>
          <w:highlight w:val="green"/>
          <w:lang w:val="en-GB"/>
        </w:rPr>
        <w:t xml:space="preserve">Observation </w:t>
      </w:r>
      <w:r w:rsidR="00B26D6A">
        <w:rPr>
          <w:b/>
          <w:sz w:val="22"/>
          <w:highlight w:val="green"/>
          <w:lang w:val="en-GB"/>
        </w:rPr>
        <w:t>3</w:t>
      </w:r>
      <w:r w:rsidRPr="005B7DD0">
        <w:rPr>
          <w:b/>
          <w:sz w:val="22"/>
          <w:highlight w:val="green"/>
          <w:lang w:val="en-GB"/>
        </w:rPr>
        <w:t>: For GF uplink, a single-shot transmission can be completed within 1ms by considering the Rel. 15 timing capability for SCS = 60KHz in scenarios 7-12.</w:t>
      </w:r>
    </w:p>
    <w:p w14:paraId="0AD3D0A2" w14:textId="21209F2B" w:rsidR="00021E49" w:rsidRPr="00C2635B" w:rsidRDefault="00021E49" w:rsidP="00021E49">
      <w:pPr>
        <w:jc w:val="both"/>
        <w:rPr>
          <w:b/>
          <w:sz w:val="22"/>
          <w:lang w:val="en-GB"/>
        </w:rPr>
      </w:pPr>
      <w:r w:rsidRPr="00B26D6A">
        <w:rPr>
          <w:b/>
          <w:sz w:val="22"/>
          <w:highlight w:val="green"/>
          <w:lang w:val="en-GB"/>
        </w:rPr>
        <w:t xml:space="preserve">Observation </w:t>
      </w:r>
      <w:r w:rsidR="00B26D6A">
        <w:rPr>
          <w:b/>
          <w:sz w:val="22"/>
          <w:highlight w:val="green"/>
          <w:lang w:val="en-GB"/>
        </w:rPr>
        <w:t>4</w:t>
      </w:r>
      <w:r w:rsidRPr="00B26D6A">
        <w:rPr>
          <w:b/>
          <w:sz w:val="22"/>
          <w:highlight w:val="green"/>
          <w:lang w:val="en-GB"/>
        </w:rPr>
        <w:t>: For GF uplink, two transmissions can be completed within 1ms by considering the Rel. 15 timing capability for SCS = 60KHz in scenarios 7-10.</w:t>
      </w:r>
    </w:p>
    <w:p w14:paraId="32391B29" w14:textId="24FF5F43" w:rsidR="00021E49" w:rsidRPr="005B7DD0" w:rsidRDefault="00021E49" w:rsidP="00021E49">
      <w:pPr>
        <w:jc w:val="both"/>
        <w:rPr>
          <w:b/>
          <w:sz w:val="22"/>
          <w:highlight w:val="green"/>
          <w:lang w:val="en-GB"/>
        </w:rPr>
      </w:pPr>
      <w:r w:rsidRPr="005B7DD0">
        <w:rPr>
          <w:b/>
          <w:sz w:val="22"/>
          <w:highlight w:val="green"/>
          <w:lang w:val="en-GB"/>
        </w:rPr>
        <w:t xml:space="preserve">Observation </w:t>
      </w:r>
      <w:r w:rsidR="00B26D6A">
        <w:rPr>
          <w:b/>
          <w:sz w:val="22"/>
          <w:highlight w:val="green"/>
          <w:lang w:val="en-GB"/>
        </w:rPr>
        <w:t>5</w:t>
      </w:r>
      <w:r w:rsidRPr="005B7DD0">
        <w:rPr>
          <w:b/>
          <w:sz w:val="22"/>
          <w:highlight w:val="green"/>
          <w:lang w:val="en-GB"/>
        </w:rPr>
        <w:t>: For GF uplink, two transmissions cannot be completed within 1ms by considering the Rel. 15 timing capability for SCS = 60KHz in scenarios 11-12.</w:t>
      </w:r>
    </w:p>
    <w:p w14:paraId="50810EC6" w14:textId="4B7A2891" w:rsidR="00021E49" w:rsidRPr="005B7DD0" w:rsidRDefault="00021E49" w:rsidP="00021E49">
      <w:pPr>
        <w:jc w:val="both"/>
        <w:rPr>
          <w:b/>
          <w:sz w:val="22"/>
          <w:highlight w:val="green"/>
          <w:lang w:val="en-GB"/>
        </w:rPr>
      </w:pPr>
      <w:r w:rsidRPr="005B7DD0">
        <w:rPr>
          <w:b/>
          <w:sz w:val="22"/>
          <w:highlight w:val="green"/>
          <w:lang w:val="en-GB"/>
        </w:rPr>
        <w:t xml:space="preserve">Observation </w:t>
      </w:r>
      <w:r w:rsidR="00B26D6A">
        <w:rPr>
          <w:b/>
          <w:sz w:val="22"/>
          <w:highlight w:val="green"/>
          <w:lang w:val="en-GB"/>
        </w:rPr>
        <w:t>6</w:t>
      </w:r>
      <w:r w:rsidRPr="005B7DD0">
        <w:rPr>
          <w:b/>
          <w:sz w:val="22"/>
          <w:highlight w:val="green"/>
          <w:lang w:val="en-GB"/>
        </w:rPr>
        <w:t>: For GF uplink, a single-shot transmission can be completed within 1ms by considering the Rel. 15 timing capability for SCS = 120KHz in scenarios 13-18.</w:t>
      </w:r>
    </w:p>
    <w:p w14:paraId="0220A8F6" w14:textId="60CAAE0A" w:rsidR="00021E49" w:rsidRDefault="00021E49" w:rsidP="00021E49">
      <w:pPr>
        <w:jc w:val="both"/>
        <w:rPr>
          <w:b/>
          <w:sz w:val="22"/>
          <w:highlight w:val="green"/>
          <w:lang w:val="en-GB"/>
        </w:rPr>
      </w:pPr>
      <w:r w:rsidRPr="005B7DD0">
        <w:rPr>
          <w:b/>
          <w:sz w:val="22"/>
          <w:highlight w:val="green"/>
          <w:lang w:val="en-GB"/>
        </w:rPr>
        <w:t xml:space="preserve">Observation </w:t>
      </w:r>
      <w:r w:rsidR="00B26D6A">
        <w:rPr>
          <w:b/>
          <w:sz w:val="22"/>
          <w:highlight w:val="green"/>
          <w:lang w:val="en-GB"/>
        </w:rPr>
        <w:t>7</w:t>
      </w:r>
      <w:r w:rsidRPr="005B7DD0">
        <w:rPr>
          <w:b/>
          <w:sz w:val="22"/>
          <w:highlight w:val="green"/>
          <w:lang w:val="en-GB"/>
        </w:rPr>
        <w:t>: For GF uplink, two transmissions cannot be completed within 1ms by considering the Rel. 15 timing capability for SCS = 120KHz in scenarios 13-18.</w:t>
      </w:r>
    </w:p>
    <w:p w14:paraId="5A839AA3" w14:textId="77777777" w:rsidR="00B26D6A" w:rsidRPr="005B7DD0" w:rsidRDefault="00B26D6A" w:rsidP="00021E49">
      <w:pPr>
        <w:jc w:val="both"/>
        <w:rPr>
          <w:b/>
          <w:sz w:val="22"/>
          <w:highlight w:val="green"/>
          <w:lang w:val="en-GB"/>
        </w:rPr>
      </w:pPr>
    </w:p>
    <w:p w14:paraId="4EAFE44E" w14:textId="18F3ECA8" w:rsidR="00B26D6A" w:rsidRPr="00B26D6A" w:rsidRDefault="00B26D6A" w:rsidP="00B26D6A">
      <w:pPr>
        <w:jc w:val="both"/>
        <w:rPr>
          <w:b/>
          <w:sz w:val="22"/>
          <w:highlight w:val="yellow"/>
          <w:lang w:val="en-GB"/>
        </w:rPr>
      </w:pPr>
      <w:r w:rsidRPr="00B26D6A">
        <w:rPr>
          <w:b/>
          <w:sz w:val="22"/>
          <w:highlight w:val="yellow"/>
          <w:lang w:val="en-GB"/>
        </w:rPr>
        <w:lastRenderedPageBreak/>
        <w:t xml:space="preserve">Observation </w:t>
      </w:r>
      <w:r>
        <w:rPr>
          <w:b/>
          <w:sz w:val="22"/>
          <w:highlight w:val="yellow"/>
          <w:lang w:val="en-GB"/>
        </w:rPr>
        <w:t>8</w:t>
      </w:r>
      <w:r w:rsidRPr="00B26D6A">
        <w:rPr>
          <w:b/>
          <w:sz w:val="22"/>
          <w:highlight w:val="yellow"/>
          <w:lang w:val="en-GB"/>
        </w:rPr>
        <w:t xml:space="preserve">: For GF uplink, a single-shot transmission can be completed within 1ms by considering the Rel. 15 timing capability for SCS = </w:t>
      </w:r>
      <w:r>
        <w:rPr>
          <w:b/>
          <w:sz w:val="22"/>
          <w:highlight w:val="yellow"/>
          <w:lang w:val="en-GB"/>
        </w:rPr>
        <w:t>30</w:t>
      </w:r>
      <w:r w:rsidRPr="00B26D6A">
        <w:rPr>
          <w:b/>
          <w:sz w:val="22"/>
          <w:highlight w:val="yellow"/>
          <w:lang w:val="en-GB"/>
        </w:rPr>
        <w:t>KHz in scenario 1</w:t>
      </w:r>
      <w:r>
        <w:rPr>
          <w:b/>
          <w:sz w:val="22"/>
          <w:highlight w:val="yellow"/>
          <w:lang w:val="en-GB"/>
        </w:rPr>
        <w:t>9</w:t>
      </w:r>
      <w:r w:rsidRPr="00B26D6A">
        <w:rPr>
          <w:b/>
          <w:sz w:val="22"/>
          <w:highlight w:val="yellow"/>
          <w:lang w:val="en-GB"/>
        </w:rPr>
        <w:t>.</w:t>
      </w:r>
    </w:p>
    <w:p w14:paraId="615EA262" w14:textId="05D0335D" w:rsidR="00021E49" w:rsidRPr="00B26D6A" w:rsidRDefault="00B26D6A" w:rsidP="00F43BC8">
      <w:pPr>
        <w:jc w:val="both"/>
        <w:rPr>
          <w:b/>
          <w:sz w:val="22"/>
          <w:highlight w:val="yellow"/>
          <w:lang w:val="en-GB"/>
        </w:rPr>
      </w:pPr>
      <w:r w:rsidRPr="00B26D6A">
        <w:rPr>
          <w:b/>
          <w:sz w:val="22"/>
          <w:highlight w:val="yellow"/>
          <w:lang w:val="en-GB"/>
        </w:rPr>
        <w:t xml:space="preserve">Observation </w:t>
      </w:r>
      <w:r>
        <w:rPr>
          <w:b/>
          <w:sz w:val="22"/>
          <w:highlight w:val="yellow"/>
          <w:lang w:val="en-GB"/>
        </w:rPr>
        <w:t>9</w:t>
      </w:r>
      <w:r w:rsidRPr="00B26D6A">
        <w:rPr>
          <w:b/>
          <w:sz w:val="22"/>
          <w:highlight w:val="yellow"/>
          <w:lang w:val="en-GB"/>
        </w:rPr>
        <w:t xml:space="preserve">: For GF uplink, two </w:t>
      </w:r>
      <w:r>
        <w:rPr>
          <w:b/>
          <w:sz w:val="22"/>
          <w:highlight w:val="yellow"/>
          <w:lang w:val="en-GB"/>
        </w:rPr>
        <w:t xml:space="preserve">HARQ </w:t>
      </w:r>
      <w:r w:rsidRPr="00B26D6A">
        <w:rPr>
          <w:b/>
          <w:sz w:val="22"/>
          <w:highlight w:val="yellow"/>
          <w:lang w:val="en-GB"/>
        </w:rPr>
        <w:t xml:space="preserve">transmissions can be completed within 1ms by considering the Rel. 15 timing capability for SCS = </w:t>
      </w:r>
      <w:r>
        <w:rPr>
          <w:b/>
          <w:sz w:val="22"/>
          <w:highlight w:val="yellow"/>
          <w:lang w:val="en-GB"/>
        </w:rPr>
        <w:t>30</w:t>
      </w:r>
      <w:r w:rsidRPr="00B26D6A">
        <w:rPr>
          <w:b/>
          <w:sz w:val="22"/>
          <w:highlight w:val="yellow"/>
          <w:lang w:val="en-GB"/>
        </w:rPr>
        <w:t xml:space="preserve">KHz in scenario </w:t>
      </w:r>
      <w:r>
        <w:rPr>
          <w:b/>
          <w:sz w:val="22"/>
          <w:highlight w:val="yellow"/>
          <w:lang w:val="en-GB"/>
        </w:rPr>
        <w:t>19</w:t>
      </w:r>
      <w:r w:rsidRPr="00B26D6A">
        <w:rPr>
          <w:b/>
          <w:sz w:val="22"/>
          <w:highlight w:val="yellow"/>
          <w:lang w:val="en-GB"/>
        </w:rPr>
        <w:t>.</w:t>
      </w:r>
    </w:p>
    <w:p w14:paraId="17DDB69D" w14:textId="08382043" w:rsidR="00B26D6A" w:rsidRPr="00B26D6A" w:rsidRDefault="00B26D6A" w:rsidP="00B26D6A">
      <w:pPr>
        <w:jc w:val="both"/>
        <w:rPr>
          <w:b/>
          <w:sz w:val="22"/>
          <w:highlight w:val="yellow"/>
          <w:lang w:val="en-GB"/>
        </w:rPr>
      </w:pPr>
      <w:r w:rsidRPr="00B26D6A">
        <w:rPr>
          <w:b/>
          <w:sz w:val="22"/>
          <w:highlight w:val="yellow"/>
          <w:lang w:val="en-GB"/>
        </w:rPr>
        <w:t xml:space="preserve">Observation </w:t>
      </w:r>
      <w:r>
        <w:rPr>
          <w:b/>
          <w:sz w:val="22"/>
          <w:highlight w:val="yellow"/>
          <w:lang w:val="en-GB"/>
        </w:rPr>
        <w:t>10</w:t>
      </w:r>
      <w:r w:rsidRPr="00B26D6A">
        <w:rPr>
          <w:b/>
          <w:sz w:val="22"/>
          <w:highlight w:val="yellow"/>
          <w:lang w:val="en-GB"/>
        </w:rPr>
        <w:t xml:space="preserve">: For GF uplink, a single-shot transmission can be completed within 1ms by considering the Rel. 15 timing capability for SCS = </w:t>
      </w:r>
      <w:r>
        <w:rPr>
          <w:b/>
          <w:sz w:val="22"/>
          <w:highlight w:val="yellow"/>
          <w:lang w:val="en-GB"/>
        </w:rPr>
        <w:t>60</w:t>
      </w:r>
      <w:r w:rsidRPr="00B26D6A">
        <w:rPr>
          <w:b/>
          <w:sz w:val="22"/>
          <w:highlight w:val="yellow"/>
          <w:lang w:val="en-GB"/>
        </w:rPr>
        <w:t xml:space="preserve">KHz in scenario </w:t>
      </w:r>
      <w:r>
        <w:rPr>
          <w:b/>
          <w:sz w:val="22"/>
          <w:highlight w:val="yellow"/>
          <w:lang w:val="en-GB"/>
        </w:rPr>
        <w:t>20</w:t>
      </w:r>
      <w:r w:rsidRPr="00B26D6A">
        <w:rPr>
          <w:b/>
          <w:sz w:val="22"/>
          <w:highlight w:val="yellow"/>
          <w:lang w:val="en-GB"/>
        </w:rPr>
        <w:t>.</w:t>
      </w:r>
    </w:p>
    <w:p w14:paraId="2FB3670C" w14:textId="7F78FBB6" w:rsidR="00B26D6A" w:rsidRPr="00B26D6A" w:rsidRDefault="00B26D6A" w:rsidP="00B26D6A">
      <w:pPr>
        <w:jc w:val="both"/>
        <w:rPr>
          <w:b/>
          <w:sz w:val="22"/>
          <w:highlight w:val="yellow"/>
          <w:lang w:val="en-GB"/>
        </w:rPr>
      </w:pPr>
      <w:r w:rsidRPr="00B26D6A">
        <w:rPr>
          <w:b/>
          <w:sz w:val="22"/>
          <w:highlight w:val="yellow"/>
          <w:lang w:val="en-GB"/>
        </w:rPr>
        <w:t xml:space="preserve">Observation </w:t>
      </w:r>
      <w:r>
        <w:rPr>
          <w:b/>
          <w:sz w:val="22"/>
          <w:highlight w:val="yellow"/>
          <w:lang w:val="en-GB"/>
        </w:rPr>
        <w:t>11</w:t>
      </w:r>
      <w:r w:rsidRPr="00B26D6A">
        <w:rPr>
          <w:b/>
          <w:sz w:val="22"/>
          <w:highlight w:val="yellow"/>
          <w:lang w:val="en-GB"/>
        </w:rPr>
        <w:t xml:space="preserve">: For GF uplink, two </w:t>
      </w:r>
      <w:r>
        <w:rPr>
          <w:b/>
          <w:sz w:val="22"/>
          <w:highlight w:val="yellow"/>
          <w:lang w:val="en-GB"/>
        </w:rPr>
        <w:t xml:space="preserve">HARQ </w:t>
      </w:r>
      <w:r w:rsidRPr="00B26D6A">
        <w:rPr>
          <w:b/>
          <w:sz w:val="22"/>
          <w:highlight w:val="yellow"/>
          <w:lang w:val="en-GB"/>
        </w:rPr>
        <w:t xml:space="preserve">transmissions can be completed within 1ms by considering the Rel. 15 timing capability for SCS = </w:t>
      </w:r>
      <w:r>
        <w:rPr>
          <w:b/>
          <w:sz w:val="22"/>
          <w:highlight w:val="yellow"/>
          <w:lang w:val="en-GB"/>
        </w:rPr>
        <w:t>60</w:t>
      </w:r>
      <w:r w:rsidRPr="00B26D6A">
        <w:rPr>
          <w:b/>
          <w:sz w:val="22"/>
          <w:highlight w:val="yellow"/>
          <w:lang w:val="en-GB"/>
        </w:rPr>
        <w:t xml:space="preserve">KHz in scenario </w:t>
      </w:r>
      <w:r>
        <w:rPr>
          <w:b/>
          <w:sz w:val="22"/>
          <w:highlight w:val="yellow"/>
          <w:lang w:val="en-GB"/>
        </w:rPr>
        <w:t>20</w:t>
      </w:r>
      <w:r w:rsidRPr="00B26D6A">
        <w:rPr>
          <w:b/>
          <w:sz w:val="22"/>
          <w:highlight w:val="yellow"/>
          <w:lang w:val="en-GB"/>
        </w:rPr>
        <w:t>.</w:t>
      </w:r>
    </w:p>
    <w:p w14:paraId="2DA0EEE0" w14:textId="154DB723" w:rsidR="00B26D6A" w:rsidRDefault="00B26D6A" w:rsidP="00B26D6A">
      <w:pPr>
        <w:jc w:val="both"/>
        <w:rPr>
          <w:b/>
          <w:sz w:val="22"/>
          <w:highlight w:val="yellow"/>
          <w:lang w:val="en-GB"/>
        </w:rPr>
      </w:pPr>
      <w:r w:rsidRPr="00B26D6A">
        <w:rPr>
          <w:b/>
          <w:sz w:val="22"/>
          <w:highlight w:val="yellow"/>
          <w:lang w:val="en-GB"/>
        </w:rPr>
        <w:t xml:space="preserve">Observation </w:t>
      </w:r>
      <w:r>
        <w:rPr>
          <w:b/>
          <w:sz w:val="22"/>
          <w:highlight w:val="yellow"/>
          <w:lang w:val="en-GB"/>
        </w:rPr>
        <w:t>12</w:t>
      </w:r>
      <w:r w:rsidRPr="00B26D6A">
        <w:rPr>
          <w:b/>
          <w:sz w:val="22"/>
          <w:highlight w:val="yellow"/>
          <w:lang w:val="en-GB"/>
        </w:rPr>
        <w:t xml:space="preserve">: For GF uplink, a single-shot transmission can be completed within 1ms by considering the Rel. 15 timing capability for SCS = </w:t>
      </w:r>
      <w:r>
        <w:rPr>
          <w:b/>
          <w:sz w:val="22"/>
          <w:highlight w:val="yellow"/>
          <w:lang w:val="en-GB"/>
        </w:rPr>
        <w:t>120</w:t>
      </w:r>
      <w:r w:rsidRPr="00B26D6A">
        <w:rPr>
          <w:b/>
          <w:sz w:val="22"/>
          <w:highlight w:val="yellow"/>
          <w:lang w:val="en-GB"/>
        </w:rPr>
        <w:t xml:space="preserve">KHz in scenario </w:t>
      </w:r>
      <w:r>
        <w:rPr>
          <w:b/>
          <w:sz w:val="22"/>
          <w:highlight w:val="yellow"/>
          <w:lang w:val="en-GB"/>
        </w:rPr>
        <w:t>21</w:t>
      </w:r>
      <w:r w:rsidRPr="00B26D6A">
        <w:rPr>
          <w:b/>
          <w:sz w:val="22"/>
          <w:highlight w:val="yellow"/>
          <w:lang w:val="en-GB"/>
        </w:rPr>
        <w:t>.</w:t>
      </w:r>
    </w:p>
    <w:p w14:paraId="6177744F" w14:textId="65209071" w:rsidR="00B26D6A" w:rsidRPr="00B26D6A" w:rsidRDefault="00B26D6A" w:rsidP="00B26D6A">
      <w:pPr>
        <w:jc w:val="both"/>
        <w:rPr>
          <w:b/>
          <w:sz w:val="22"/>
          <w:highlight w:val="yellow"/>
          <w:lang w:val="en-GB"/>
        </w:rPr>
      </w:pPr>
      <w:r w:rsidRPr="00B26D6A">
        <w:rPr>
          <w:b/>
          <w:sz w:val="22"/>
          <w:highlight w:val="yellow"/>
          <w:lang w:val="en-GB"/>
        </w:rPr>
        <w:t xml:space="preserve">Observation </w:t>
      </w:r>
      <w:r>
        <w:rPr>
          <w:b/>
          <w:sz w:val="22"/>
          <w:highlight w:val="yellow"/>
          <w:lang w:val="en-GB"/>
        </w:rPr>
        <w:t>13</w:t>
      </w:r>
      <w:r w:rsidRPr="00B26D6A">
        <w:rPr>
          <w:b/>
          <w:sz w:val="22"/>
          <w:highlight w:val="yellow"/>
          <w:lang w:val="en-GB"/>
        </w:rPr>
        <w:t>: For GF uplink, a single-shot transmission can</w:t>
      </w:r>
      <w:r>
        <w:rPr>
          <w:b/>
          <w:sz w:val="22"/>
          <w:highlight w:val="yellow"/>
          <w:lang w:val="en-GB"/>
        </w:rPr>
        <w:t>not</w:t>
      </w:r>
      <w:r w:rsidRPr="00B26D6A">
        <w:rPr>
          <w:b/>
          <w:sz w:val="22"/>
          <w:highlight w:val="yellow"/>
          <w:lang w:val="en-GB"/>
        </w:rPr>
        <w:t xml:space="preserve"> be completed within 1ms by considering the Rel. 15 timing capability for SCS = </w:t>
      </w:r>
      <w:r>
        <w:rPr>
          <w:b/>
          <w:sz w:val="22"/>
          <w:highlight w:val="yellow"/>
          <w:lang w:val="en-GB"/>
        </w:rPr>
        <w:t>120</w:t>
      </w:r>
      <w:r w:rsidRPr="00B26D6A">
        <w:rPr>
          <w:b/>
          <w:sz w:val="22"/>
          <w:highlight w:val="yellow"/>
          <w:lang w:val="en-GB"/>
        </w:rPr>
        <w:t xml:space="preserve">KHz in scenario </w:t>
      </w:r>
      <w:r>
        <w:rPr>
          <w:b/>
          <w:sz w:val="22"/>
          <w:highlight w:val="yellow"/>
          <w:lang w:val="en-GB"/>
        </w:rPr>
        <w:t>22-23</w:t>
      </w:r>
      <w:r w:rsidRPr="00B26D6A">
        <w:rPr>
          <w:b/>
          <w:sz w:val="22"/>
          <w:highlight w:val="yellow"/>
          <w:lang w:val="en-GB"/>
        </w:rPr>
        <w:t>.</w:t>
      </w:r>
    </w:p>
    <w:p w14:paraId="32B41C85" w14:textId="5794A13A" w:rsidR="00B26D6A" w:rsidRDefault="00B26D6A" w:rsidP="00B26D6A">
      <w:pPr>
        <w:jc w:val="both"/>
        <w:rPr>
          <w:b/>
          <w:sz w:val="22"/>
          <w:highlight w:val="yellow"/>
          <w:lang w:val="en-GB"/>
        </w:rPr>
      </w:pPr>
      <w:r w:rsidRPr="00B26D6A">
        <w:rPr>
          <w:b/>
          <w:sz w:val="22"/>
          <w:highlight w:val="yellow"/>
          <w:lang w:val="en-GB"/>
        </w:rPr>
        <w:t xml:space="preserve">Observation </w:t>
      </w:r>
      <w:r>
        <w:rPr>
          <w:b/>
          <w:sz w:val="22"/>
          <w:highlight w:val="yellow"/>
          <w:lang w:val="en-GB"/>
        </w:rPr>
        <w:t>14</w:t>
      </w:r>
      <w:r w:rsidRPr="00B26D6A">
        <w:rPr>
          <w:b/>
          <w:sz w:val="22"/>
          <w:highlight w:val="yellow"/>
          <w:lang w:val="en-GB"/>
        </w:rPr>
        <w:t xml:space="preserve">: For GF uplink, a </w:t>
      </w:r>
      <w:r>
        <w:rPr>
          <w:b/>
          <w:sz w:val="22"/>
          <w:highlight w:val="yellow"/>
          <w:lang w:val="en-GB"/>
        </w:rPr>
        <w:t>two HARQ</w:t>
      </w:r>
      <w:r w:rsidRPr="00B26D6A">
        <w:rPr>
          <w:b/>
          <w:sz w:val="22"/>
          <w:highlight w:val="yellow"/>
          <w:lang w:val="en-GB"/>
        </w:rPr>
        <w:t xml:space="preserve"> transmission</w:t>
      </w:r>
      <w:r>
        <w:rPr>
          <w:b/>
          <w:sz w:val="22"/>
          <w:highlight w:val="yellow"/>
          <w:lang w:val="en-GB"/>
        </w:rPr>
        <w:t>s</w:t>
      </w:r>
      <w:r w:rsidRPr="00B26D6A">
        <w:rPr>
          <w:b/>
          <w:sz w:val="22"/>
          <w:highlight w:val="yellow"/>
          <w:lang w:val="en-GB"/>
        </w:rPr>
        <w:t xml:space="preserve"> can</w:t>
      </w:r>
      <w:r>
        <w:rPr>
          <w:b/>
          <w:sz w:val="22"/>
          <w:highlight w:val="yellow"/>
          <w:lang w:val="en-GB"/>
        </w:rPr>
        <w:t>not</w:t>
      </w:r>
      <w:r w:rsidRPr="00B26D6A">
        <w:rPr>
          <w:b/>
          <w:sz w:val="22"/>
          <w:highlight w:val="yellow"/>
          <w:lang w:val="en-GB"/>
        </w:rPr>
        <w:t xml:space="preserve"> be completed within 1ms by considering the Rel. 15 timing capability for SCS = </w:t>
      </w:r>
      <w:r>
        <w:rPr>
          <w:b/>
          <w:sz w:val="22"/>
          <w:highlight w:val="yellow"/>
          <w:lang w:val="en-GB"/>
        </w:rPr>
        <w:t>120</w:t>
      </w:r>
      <w:r w:rsidRPr="00B26D6A">
        <w:rPr>
          <w:b/>
          <w:sz w:val="22"/>
          <w:highlight w:val="yellow"/>
          <w:lang w:val="en-GB"/>
        </w:rPr>
        <w:t xml:space="preserve">KHz in scenario </w:t>
      </w:r>
      <w:r>
        <w:rPr>
          <w:b/>
          <w:sz w:val="22"/>
          <w:highlight w:val="yellow"/>
          <w:lang w:val="en-GB"/>
        </w:rPr>
        <w:t>21-23</w:t>
      </w:r>
      <w:r w:rsidRPr="00B26D6A">
        <w:rPr>
          <w:b/>
          <w:sz w:val="22"/>
          <w:highlight w:val="yellow"/>
          <w:lang w:val="en-GB"/>
        </w:rPr>
        <w:t>.</w:t>
      </w:r>
    </w:p>
    <w:p w14:paraId="55656761" w14:textId="017630FE" w:rsidR="00B26D6A" w:rsidRDefault="00B26D6A" w:rsidP="00B26D6A">
      <w:pPr>
        <w:jc w:val="both"/>
        <w:rPr>
          <w:b/>
          <w:sz w:val="22"/>
          <w:highlight w:val="yellow"/>
          <w:lang w:val="en-GB"/>
        </w:rPr>
      </w:pPr>
      <w:r w:rsidRPr="00B26D6A">
        <w:rPr>
          <w:b/>
          <w:sz w:val="22"/>
          <w:highlight w:val="yellow"/>
          <w:lang w:val="en-GB"/>
        </w:rPr>
        <w:t xml:space="preserve">Observation </w:t>
      </w:r>
      <w:r>
        <w:rPr>
          <w:b/>
          <w:sz w:val="22"/>
          <w:highlight w:val="yellow"/>
          <w:lang w:val="en-GB"/>
        </w:rPr>
        <w:t>15</w:t>
      </w:r>
      <w:r w:rsidRPr="00B26D6A">
        <w:rPr>
          <w:b/>
          <w:sz w:val="22"/>
          <w:highlight w:val="yellow"/>
          <w:lang w:val="en-GB"/>
        </w:rPr>
        <w:t xml:space="preserve">: For GF uplink, a single-shot transmission can be completed within 1ms by considering the Rel. 15 timing capability for SCS = </w:t>
      </w:r>
      <w:r>
        <w:rPr>
          <w:b/>
          <w:sz w:val="22"/>
          <w:highlight w:val="yellow"/>
          <w:lang w:val="en-GB"/>
        </w:rPr>
        <w:t>120</w:t>
      </w:r>
      <w:r w:rsidRPr="00B26D6A">
        <w:rPr>
          <w:b/>
          <w:sz w:val="22"/>
          <w:highlight w:val="yellow"/>
          <w:lang w:val="en-GB"/>
        </w:rPr>
        <w:t xml:space="preserve">KHz in scenario </w:t>
      </w:r>
      <w:r>
        <w:rPr>
          <w:b/>
          <w:sz w:val="22"/>
          <w:highlight w:val="yellow"/>
          <w:lang w:val="en-GB"/>
        </w:rPr>
        <w:t>21-23</w:t>
      </w:r>
      <w:r w:rsidRPr="00B26D6A">
        <w:rPr>
          <w:b/>
          <w:sz w:val="22"/>
          <w:highlight w:val="yellow"/>
          <w:lang w:val="en-GB"/>
        </w:rPr>
        <w:t>.</w:t>
      </w:r>
    </w:p>
    <w:p w14:paraId="4B293B3A" w14:textId="7222910D" w:rsidR="00B26D6A" w:rsidRDefault="00B26D6A" w:rsidP="00B26D6A">
      <w:pPr>
        <w:jc w:val="both"/>
        <w:rPr>
          <w:b/>
          <w:sz w:val="22"/>
          <w:highlight w:val="yellow"/>
          <w:lang w:val="en-GB"/>
        </w:rPr>
      </w:pPr>
      <w:r w:rsidRPr="00B26D6A">
        <w:rPr>
          <w:b/>
          <w:sz w:val="22"/>
          <w:highlight w:val="yellow"/>
          <w:lang w:val="en-GB"/>
        </w:rPr>
        <w:t xml:space="preserve">Observation </w:t>
      </w:r>
      <w:r>
        <w:rPr>
          <w:b/>
          <w:sz w:val="22"/>
          <w:highlight w:val="yellow"/>
          <w:lang w:val="en-GB"/>
        </w:rPr>
        <w:t>17</w:t>
      </w:r>
      <w:r w:rsidRPr="00B26D6A">
        <w:rPr>
          <w:b/>
          <w:sz w:val="22"/>
          <w:highlight w:val="yellow"/>
          <w:lang w:val="en-GB"/>
        </w:rPr>
        <w:t xml:space="preserve">: For GF uplink, a </w:t>
      </w:r>
      <w:r>
        <w:rPr>
          <w:b/>
          <w:sz w:val="22"/>
          <w:highlight w:val="yellow"/>
          <w:lang w:val="en-GB"/>
        </w:rPr>
        <w:t>two HARQ</w:t>
      </w:r>
      <w:r w:rsidRPr="00B26D6A">
        <w:rPr>
          <w:b/>
          <w:sz w:val="22"/>
          <w:highlight w:val="yellow"/>
          <w:lang w:val="en-GB"/>
        </w:rPr>
        <w:t xml:space="preserve"> transmission</w:t>
      </w:r>
      <w:r>
        <w:rPr>
          <w:b/>
          <w:sz w:val="22"/>
          <w:highlight w:val="yellow"/>
          <w:lang w:val="en-GB"/>
        </w:rPr>
        <w:t>s</w:t>
      </w:r>
      <w:r w:rsidRPr="00B26D6A">
        <w:rPr>
          <w:b/>
          <w:sz w:val="22"/>
          <w:highlight w:val="yellow"/>
          <w:lang w:val="en-GB"/>
        </w:rPr>
        <w:t xml:space="preserve"> can</w:t>
      </w:r>
      <w:r>
        <w:rPr>
          <w:b/>
          <w:sz w:val="22"/>
          <w:highlight w:val="yellow"/>
          <w:lang w:val="en-GB"/>
        </w:rPr>
        <w:t>not</w:t>
      </w:r>
      <w:r w:rsidRPr="00B26D6A">
        <w:rPr>
          <w:b/>
          <w:sz w:val="22"/>
          <w:highlight w:val="yellow"/>
          <w:lang w:val="en-GB"/>
        </w:rPr>
        <w:t xml:space="preserve"> be completed within 1ms by considering the Rel. 15 timing capability for SCS = </w:t>
      </w:r>
      <w:r>
        <w:rPr>
          <w:b/>
          <w:sz w:val="22"/>
          <w:highlight w:val="yellow"/>
          <w:lang w:val="en-GB"/>
        </w:rPr>
        <w:t>120</w:t>
      </w:r>
      <w:r w:rsidRPr="00B26D6A">
        <w:rPr>
          <w:b/>
          <w:sz w:val="22"/>
          <w:highlight w:val="yellow"/>
          <w:lang w:val="en-GB"/>
        </w:rPr>
        <w:t xml:space="preserve">KHz in scenario </w:t>
      </w:r>
      <w:r>
        <w:rPr>
          <w:b/>
          <w:sz w:val="22"/>
          <w:highlight w:val="yellow"/>
          <w:lang w:val="en-GB"/>
        </w:rPr>
        <w:t>21-23</w:t>
      </w:r>
      <w:r w:rsidRPr="00B26D6A">
        <w:rPr>
          <w:b/>
          <w:sz w:val="22"/>
          <w:highlight w:val="yellow"/>
          <w:lang w:val="en-GB"/>
        </w:rPr>
        <w:t>.</w:t>
      </w:r>
    </w:p>
    <w:p w14:paraId="2C2D1805" w14:textId="77777777" w:rsidR="00C2635B" w:rsidRDefault="00C2635B" w:rsidP="00F43BC8">
      <w:pPr>
        <w:jc w:val="both"/>
        <w:rPr>
          <w:lang w:val="en-GB"/>
        </w:rPr>
      </w:pPr>
    </w:p>
    <w:p w14:paraId="26977145" w14:textId="77777777" w:rsidR="00C2635B" w:rsidRDefault="00C2635B" w:rsidP="00C2635B">
      <w:pPr>
        <w:jc w:val="both"/>
        <w:rPr>
          <w:b/>
          <w:sz w:val="22"/>
          <w:highlight w:val="yellow"/>
          <w:lang w:val="en-GB"/>
        </w:rPr>
      </w:pPr>
      <w:r>
        <w:rPr>
          <w:b/>
          <w:sz w:val="22"/>
          <w:highlight w:val="yellow"/>
          <w:lang w:val="en-GB"/>
        </w:rPr>
        <w:t xml:space="preserve">Conclusion 1: </w:t>
      </w:r>
      <w:r w:rsidRPr="004F5E28">
        <w:rPr>
          <w:b/>
          <w:sz w:val="22"/>
          <w:highlight w:val="yellow"/>
          <w:lang w:val="en-GB"/>
        </w:rPr>
        <w:t xml:space="preserve">For </w:t>
      </w:r>
      <w:r>
        <w:rPr>
          <w:b/>
          <w:sz w:val="22"/>
          <w:highlight w:val="yellow"/>
          <w:lang w:val="en-GB"/>
        </w:rPr>
        <w:t>SR-based uplink</w:t>
      </w:r>
      <w:r w:rsidRPr="004F5E28">
        <w:rPr>
          <w:b/>
          <w:sz w:val="22"/>
          <w:highlight w:val="yellow"/>
          <w:lang w:val="en-GB"/>
        </w:rPr>
        <w:t>, two</w:t>
      </w:r>
      <w:r>
        <w:rPr>
          <w:b/>
          <w:sz w:val="22"/>
          <w:highlight w:val="yellow"/>
          <w:lang w:val="en-GB"/>
        </w:rPr>
        <w:t xml:space="preserve"> HARQ </w:t>
      </w:r>
      <w:r w:rsidRPr="004F5E28">
        <w:rPr>
          <w:b/>
          <w:sz w:val="22"/>
          <w:highlight w:val="yellow"/>
          <w:lang w:val="en-GB"/>
        </w:rPr>
        <w:t xml:space="preserve">transmissions cannot be completed within 1ms </w:t>
      </w:r>
      <w:r>
        <w:rPr>
          <w:b/>
          <w:sz w:val="22"/>
          <w:highlight w:val="yellow"/>
          <w:lang w:val="en-GB"/>
        </w:rPr>
        <w:t>under any of the considered scenarios for SCS = 30KHz and FDD.</w:t>
      </w:r>
    </w:p>
    <w:p w14:paraId="1AE13A3D" w14:textId="77777777" w:rsidR="00C2635B" w:rsidRDefault="00C2635B" w:rsidP="00C2635B">
      <w:pPr>
        <w:jc w:val="both"/>
        <w:rPr>
          <w:b/>
          <w:sz w:val="22"/>
          <w:highlight w:val="yellow"/>
          <w:lang w:val="en-GB"/>
        </w:rPr>
      </w:pPr>
      <w:r>
        <w:rPr>
          <w:b/>
          <w:sz w:val="22"/>
          <w:highlight w:val="yellow"/>
          <w:lang w:val="en-GB"/>
        </w:rPr>
        <w:t xml:space="preserve">Conclusion 2: </w:t>
      </w:r>
      <w:r w:rsidRPr="004F5E28">
        <w:rPr>
          <w:b/>
          <w:sz w:val="22"/>
          <w:highlight w:val="yellow"/>
          <w:lang w:val="en-GB"/>
        </w:rPr>
        <w:t xml:space="preserve">For </w:t>
      </w:r>
      <w:r>
        <w:rPr>
          <w:b/>
          <w:sz w:val="22"/>
          <w:highlight w:val="yellow"/>
          <w:lang w:val="en-GB"/>
        </w:rPr>
        <w:t>SR-based uplink</w:t>
      </w:r>
      <w:r w:rsidRPr="004F5E28">
        <w:rPr>
          <w:b/>
          <w:sz w:val="22"/>
          <w:highlight w:val="yellow"/>
          <w:lang w:val="en-GB"/>
        </w:rPr>
        <w:t xml:space="preserve">, </w:t>
      </w:r>
      <w:r>
        <w:rPr>
          <w:b/>
          <w:sz w:val="22"/>
          <w:highlight w:val="yellow"/>
          <w:lang w:val="en-GB"/>
        </w:rPr>
        <w:t xml:space="preserve">a single-shot </w:t>
      </w:r>
      <w:r w:rsidRPr="004F5E28">
        <w:rPr>
          <w:b/>
          <w:sz w:val="22"/>
          <w:highlight w:val="yellow"/>
          <w:lang w:val="en-GB"/>
        </w:rPr>
        <w:t xml:space="preserve">transmission cannot be completed within 1ms </w:t>
      </w:r>
      <w:r>
        <w:rPr>
          <w:b/>
          <w:sz w:val="22"/>
          <w:highlight w:val="yellow"/>
          <w:lang w:val="en-GB"/>
        </w:rPr>
        <w:t>under some of the considered scenarios for SCS = 30KHz and FDD.</w:t>
      </w:r>
    </w:p>
    <w:p w14:paraId="4D83E54A" w14:textId="77777777" w:rsidR="00C2635B" w:rsidRDefault="00C2635B" w:rsidP="00C2635B">
      <w:pPr>
        <w:jc w:val="both"/>
        <w:rPr>
          <w:b/>
          <w:sz w:val="22"/>
          <w:highlight w:val="yellow"/>
          <w:lang w:val="en-GB"/>
        </w:rPr>
      </w:pPr>
      <w:r>
        <w:rPr>
          <w:b/>
          <w:sz w:val="22"/>
          <w:highlight w:val="yellow"/>
          <w:lang w:val="en-GB"/>
        </w:rPr>
        <w:t xml:space="preserve">Conclusion 3: </w:t>
      </w:r>
      <w:r w:rsidRPr="004F5E28">
        <w:rPr>
          <w:b/>
          <w:sz w:val="22"/>
          <w:highlight w:val="yellow"/>
          <w:lang w:val="en-GB"/>
        </w:rPr>
        <w:t xml:space="preserve">For </w:t>
      </w:r>
      <w:r>
        <w:rPr>
          <w:b/>
          <w:sz w:val="22"/>
          <w:highlight w:val="yellow"/>
          <w:lang w:val="en-GB"/>
        </w:rPr>
        <w:t>SR-based uplink</w:t>
      </w:r>
      <w:r w:rsidRPr="004F5E28">
        <w:rPr>
          <w:b/>
          <w:sz w:val="22"/>
          <w:highlight w:val="yellow"/>
          <w:lang w:val="en-GB"/>
        </w:rPr>
        <w:t xml:space="preserve">, </w:t>
      </w:r>
      <w:r>
        <w:rPr>
          <w:b/>
          <w:sz w:val="22"/>
          <w:highlight w:val="yellow"/>
          <w:lang w:val="en-GB"/>
        </w:rPr>
        <w:t>a single-shot t</w:t>
      </w:r>
      <w:r w:rsidRPr="004F5E28">
        <w:rPr>
          <w:b/>
          <w:sz w:val="22"/>
          <w:highlight w:val="yellow"/>
          <w:lang w:val="en-GB"/>
        </w:rPr>
        <w:t xml:space="preserve">ransmission cannot be completed within 1ms </w:t>
      </w:r>
      <w:r>
        <w:rPr>
          <w:b/>
          <w:sz w:val="22"/>
          <w:highlight w:val="yellow"/>
          <w:lang w:val="en-GB"/>
        </w:rPr>
        <w:t>under any of the considered scenarios for SCS = 30KHz and TDD.</w:t>
      </w:r>
    </w:p>
    <w:p w14:paraId="58002B63" w14:textId="77777777" w:rsidR="00C2635B" w:rsidRDefault="00C2635B" w:rsidP="00C2635B">
      <w:pPr>
        <w:jc w:val="both"/>
        <w:rPr>
          <w:b/>
          <w:sz w:val="22"/>
          <w:highlight w:val="yellow"/>
          <w:lang w:val="en-GB"/>
        </w:rPr>
      </w:pPr>
      <w:r>
        <w:rPr>
          <w:b/>
          <w:sz w:val="22"/>
          <w:highlight w:val="yellow"/>
          <w:lang w:val="en-GB"/>
        </w:rPr>
        <w:t>Conclusion 4: For SR-based uplink</w:t>
      </w:r>
      <w:proofErr w:type="gramStart"/>
      <w:r w:rsidRPr="004F5E28">
        <w:rPr>
          <w:b/>
          <w:sz w:val="22"/>
          <w:highlight w:val="yellow"/>
          <w:lang w:val="en-GB"/>
        </w:rPr>
        <w:t>, ,</w:t>
      </w:r>
      <w:proofErr w:type="gramEnd"/>
      <w:r w:rsidRPr="004F5E28">
        <w:rPr>
          <w:b/>
          <w:sz w:val="22"/>
          <w:highlight w:val="yellow"/>
          <w:lang w:val="en-GB"/>
        </w:rPr>
        <w:t xml:space="preserve"> two</w:t>
      </w:r>
      <w:r>
        <w:rPr>
          <w:b/>
          <w:sz w:val="22"/>
          <w:highlight w:val="yellow"/>
          <w:lang w:val="en-GB"/>
        </w:rPr>
        <w:t xml:space="preserve"> HARQ </w:t>
      </w:r>
      <w:r w:rsidRPr="004F5E28">
        <w:rPr>
          <w:b/>
          <w:sz w:val="22"/>
          <w:highlight w:val="yellow"/>
          <w:lang w:val="en-GB"/>
        </w:rPr>
        <w:t xml:space="preserve">transmissions cannot be completed within 1ms </w:t>
      </w:r>
      <w:r>
        <w:rPr>
          <w:b/>
          <w:sz w:val="22"/>
          <w:highlight w:val="yellow"/>
          <w:lang w:val="en-GB"/>
        </w:rPr>
        <w:t>under any of the considered scenarios for SCS = 60KHz and FDD.</w:t>
      </w:r>
    </w:p>
    <w:p w14:paraId="198D5733" w14:textId="77777777" w:rsidR="00C2635B" w:rsidRDefault="00C2635B" w:rsidP="00C2635B">
      <w:pPr>
        <w:jc w:val="both"/>
        <w:rPr>
          <w:b/>
          <w:sz w:val="22"/>
          <w:highlight w:val="yellow"/>
          <w:lang w:val="en-GB"/>
        </w:rPr>
      </w:pPr>
      <w:r>
        <w:rPr>
          <w:b/>
          <w:sz w:val="22"/>
          <w:highlight w:val="yellow"/>
          <w:lang w:val="en-GB"/>
        </w:rPr>
        <w:t xml:space="preserve">Conclusion 5: </w:t>
      </w:r>
      <w:r w:rsidRPr="004F5E28">
        <w:rPr>
          <w:b/>
          <w:sz w:val="22"/>
          <w:highlight w:val="yellow"/>
          <w:lang w:val="en-GB"/>
        </w:rPr>
        <w:t xml:space="preserve">For </w:t>
      </w:r>
      <w:r>
        <w:rPr>
          <w:b/>
          <w:sz w:val="22"/>
          <w:highlight w:val="yellow"/>
          <w:lang w:val="en-GB"/>
        </w:rPr>
        <w:t>SR-based uplink</w:t>
      </w:r>
      <w:r w:rsidRPr="004F5E28">
        <w:rPr>
          <w:b/>
          <w:sz w:val="22"/>
          <w:highlight w:val="yellow"/>
          <w:lang w:val="en-GB"/>
        </w:rPr>
        <w:t xml:space="preserve">, </w:t>
      </w:r>
      <w:r>
        <w:rPr>
          <w:b/>
          <w:sz w:val="22"/>
          <w:highlight w:val="yellow"/>
          <w:lang w:val="en-GB"/>
        </w:rPr>
        <w:t>under all considered FDD scenarios, a single-shot transmission can be completed within 1ms for SCS = 60KHz.</w:t>
      </w:r>
    </w:p>
    <w:p w14:paraId="5E56F806" w14:textId="77777777" w:rsidR="00C2635B" w:rsidRDefault="00C2635B" w:rsidP="00C2635B">
      <w:pPr>
        <w:jc w:val="both"/>
        <w:rPr>
          <w:b/>
          <w:sz w:val="22"/>
          <w:highlight w:val="yellow"/>
          <w:lang w:val="en-GB"/>
        </w:rPr>
      </w:pPr>
      <w:r>
        <w:rPr>
          <w:b/>
          <w:sz w:val="22"/>
          <w:highlight w:val="yellow"/>
          <w:lang w:val="en-GB"/>
        </w:rPr>
        <w:t xml:space="preserve">Conclusion 6: </w:t>
      </w:r>
      <w:r w:rsidRPr="004F5E28">
        <w:rPr>
          <w:b/>
          <w:sz w:val="22"/>
          <w:highlight w:val="yellow"/>
          <w:lang w:val="en-GB"/>
        </w:rPr>
        <w:t xml:space="preserve">For </w:t>
      </w:r>
      <w:r>
        <w:rPr>
          <w:b/>
          <w:sz w:val="22"/>
          <w:highlight w:val="yellow"/>
          <w:lang w:val="en-GB"/>
        </w:rPr>
        <w:t>SR-based uplink</w:t>
      </w:r>
      <w:r w:rsidRPr="004F5E28">
        <w:rPr>
          <w:b/>
          <w:sz w:val="22"/>
          <w:highlight w:val="yellow"/>
          <w:lang w:val="en-GB"/>
        </w:rPr>
        <w:t>,</w:t>
      </w:r>
      <w:r>
        <w:rPr>
          <w:b/>
          <w:sz w:val="22"/>
          <w:highlight w:val="yellow"/>
          <w:lang w:val="en-GB"/>
        </w:rPr>
        <w:t xml:space="preserve"> two HARQ transmissions cannot </w:t>
      </w:r>
      <w:r w:rsidRPr="004F5E28">
        <w:rPr>
          <w:b/>
          <w:sz w:val="22"/>
          <w:highlight w:val="yellow"/>
          <w:lang w:val="en-GB"/>
        </w:rPr>
        <w:t xml:space="preserve">be completed within 1ms </w:t>
      </w:r>
      <w:r>
        <w:rPr>
          <w:b/>
          <w:sz w:val="22"/>
          <w:highlight w:val="yellow"/>
          <w:lang w:val="en-GB"/>
        </w:rPr>
        <w:t>under any of the considered TDD scenarios for SCS = 120KHz.</w:t>
      </w:r>
    </w:p>
    <w:p w14:paraId="4975D65F" w14:textId="77777777" w:rsidR="00C2635B" w:rsidRPr="00C2635B" w:rsidRDefault="00C2635B" w:rsidP="00C2635B">
      <w:pPr>
        <w:jc w:val="both"/>
        <w:rPr>
          <w:b/>
          <w:sz w:val="22"/>
          <w:highlight w:val="yellow"/>
          <w:lang w:val="en-GB"/>
        </w:rPr>
      </w:pPr>
      <w:r>
        <w:rPr>
          <w:b/>
          <w:sz w:val="22"/>
          <w:highlight w:val="yellow"/>
          <w:lang w:val="en-GB"/>
        </w:rPr>
        <w:t xml:space="preserve">Conclusion 7: </w:t>
      </w:r>
      <w:r w:rsidRPr="004F5E28">
        <w:rPr>
          <w:b/>
          <w:sz w:val="22"/>
          <w:highlight w:val="yellow"/>
          <w:lang w:val="en-GB"/>
        </w:rPr>
        <w:t xml:space="preserve">For </w:t>
      </w:r>
      <w:r>
        <w:rPr>
          <w:b/>
          <w:sz w:val="22"/>
          <w:highlight w:val="yellow"/>
          <w:lang w:val="en-GB"/>
        </w:rPr>
        <w:t xml:space="preserve">SR-based uplink a single-shot transmission cannot </w:t>
      </w:r>
      <w:r w:rsidRPr="004F5E28">
        <w:rPr>
          <w:b/>
          <w:sz w:val="22"/>
          <w:highlight w:val="yellow"/>
          <w:lang w:val="en-GB"/>
        </w:rPr>
        <w:t xml:space="preserve">be completed within 1ms </w:t>
      </w:r>
      <w:r>
        <w:rPr>
          <w:b/>
          <w:sz w:val="22"/>
          <w:highlight w:val="yellow"/>
          <w:lang w:val="en-GB"/>
        </w:rPr>
        <w:t>under any of the considered TDD scenarios for SCS = 120KHz.</w:t>
      </w:r>
    </w:p>
    <w:p w14:paraId="5F563AA2" w14:textId="17C1BBE8" w:rsidR="00B26D6A" w:rsidRDefault="00B26D6A" w:rsidP="00B26D6A">
      <w:pPr>
        <w:jc w:val="both"/>
        <w:rPr>
          <w:b/>
          <w:sz w:val="22"/>
          <w:highlight w:val="yellow"/>
          <w:lang w:val="en-GB"/>
        </w:rPr>
      </w:pPr>
      <w:r>
        <w:rPr>
          <w:b/>
          <w:sz w:val="22"/>
          <w:highlight w:val="yellow"/>
          <w:lang w:val="en-GB"/>
        </w:rPr>
        <w:t xml:space="preserve">Conclusion </w:t>
      </w:r>
      <w:r w:rsidR="0036164F">
        <w:rPr>
          <w:b/>
          <w:sz w:val="22"/>
          <w:highlight w:val="yellow"/>
          <w:lang w:val="en-GB"/>
        </w:rPr>
        <w:t>8</w:t>
      </w:r>
      <w:r>
        <w:rPr>
          <w:b/>
          <w:sz w:val="22"/>
          <w:highlight w:val="yellow"/>
          <w:lang w:val="en-GB"/>
        </w:rPr>
        <w:t xml:space="preserve">: </w:t>
      </w:r>
      <w:r w:rsidRPr="004F5E28">
        <w:rPr>
          <w:b/>
          <w:sz w:val="22"/>
          <w:highlight w:val="yellow"/>
          <w:lang w:val="en-GB"/>
        </w:rPr>
        <w:t xml:space="preserve">For </w:t>
      </w:r>
      <w:r w:rsidR="0036164F">
        <w:rPr>
          <w:b/>
          <w:sz w:val="22"/>
          <w:highlight w:val="yellow"/>
          <w:lang w:val="en-GB"/>
        </w:rPr>
        <w:t>GF</w:t>
      </w:r>
      <w:r>
        <w:rPr>
          <w:b/>
          <w:sz w:val="22"/>
          <w:highlight w:val="yellow"/>
          <w:lang w:val="en-GB"/>
        </w:rPr>
        <w:t xml:space="preserve"> uplink</w:t>
      </w:r>
      <w:r w:rsidRPr="004F5E28">
        <w:rPr>
          <w:b/>
          <w:sz w:val="22"/>
          <w:highlight w:val="yellow"/>
          <w:lang w:val="en-GB"/>
        </w:rPr>
        <w:t>, two</w:t>
      </w:r>
      <w:r>
        <w:rPr>
          <w:b/>
          <w:sz w:val="22"/>
          <w:highlight w:val="yellow"/>
          <w:lang w:val="en-GB"/>
        </w:rPr>
        <w:t xml:space="preserve"> HARQ </w:t>
      </w:r>
      <w:r w:rsidRPr="004F5E28">
        <w:rPr>
          <w:b/>
          <w:sz w:val="22"/>
          <w:highlight w:val="yellow"/>
          <w:lang w:val="en-GB"/>
        </w:rPr>
        <w:t xml:space="preserve">transmissions cannot be completed within 1ms </w:t>
      </w:r>
      <w:r>
        <w:rPr>
          <w:b/>
          <w:sz w:val="22"/>
          <w:highlight w:val="yellow"/>
          <w:lang w:val="en-GB"/>
        </w:rPr>
        <w:t>under any of the considered scenarios for SCS = 30KHz and FDD</w:t>
      </w:r>
      <w:r w:rsidR="00BB40E2">
        <w:rPr>
          <w:b/>
          <w:sz w:val="22"/>
          <w:highlight w:val="yellow"/>
          <w:lang w:val="en-GB"/>
        </w:rPr>
        <w:t xml:space="preserve">, except when GF periodicity and PDCCH motoring occasion periodicity is </w:t>
      </w:r>
      <w:proofErr w:type="gramStart"/>
      <w:r w:rsidR="00BB40E2">
        <w:rPr>
          <w:b/>
          <w:sz w:val="22"/>
          <w:highlight w:val="yellow"/>
          <w:lang w:val="en-GB"/>
        </w:rPr>
        <w:t>every one</w:t>
      </w:r>
      <w:proofErr w:type="gramEnd"/>
      <w:r w:rsidR="00BB40E2">
        <w:rPr>
          <w:b/>
          <w:sz w:val="22"/>
          <w:highlight w:val="yellow"/>
          <w:lang w:val="en-GB"/>
        </w:rPr>
        <w:t xml:space="preserve"> symbol</w:t>
      </w:r>
      <w:r>
        <w:rPr>
          <w:b/>
          <w:sz w:val="22"/>
          <w:highlight w:val="yellow"/>
          <w:lang w:val="en-GB"/>
        </w:rPr>
        <w:t>.</w:t>
      </w:r>
    </w:p>
    <w:p w14:paraId="0A14541D" w14:textId="32638E51" w:rsidR="00B26D6A" w:rsidRDefault="00B26D6A" w:rsidP="00B26D6A">
      <w:pPr>
        <w:jc w:val="both"/>
        <w:rPr>
          <w:b/>
          <w:sz w:val="22"/>
          <w:highlight w:val="yellow"/>
          <w:lang w:val="en-GB"/>
        </w:rPr>
      </w:pPr>
      <w:r>
        <w:rPr>
          <w:b/>
          <w:sz w:val="22"/>
          <w:highlight w:val="yellow"/>
          <w:lang w:val="en-GB"/>
        </w:rPr>
        <w:t xml:space="preserve">Conclusion </w:t>
      </w:r>
      <w:r w:rsidR="0036164F">
        <w:rPr>
          <w:b/>
          <w:sz w:val="22"/>
          <w:highlight w:val="yellow"/>
          <w:lang w:val="en-GB"/>
        </w:rPr>
        <w:t>9</w:t>
      </w:r>
      <w:r>
        <w:rPr>
          <w:b/>
          <w:sz w:val="22"/>
          <w:highlight w:val="yellow"/>
          <w:lang w:val="en-GB"/>
        </w:rPr>
        <w:t xml:space="preserve">: </w:t>
      </w:r>
      <w:r w:rsidRPr="004F5E28">
        <w:rPr>
          <w:b/>
          <w:sz w:val="22"/>
          <w:highlight w:val="yellow"/>
          <w:lang w:val="en-GB"/>
        </w:rPr>
        <w:t xml:space="preserve">For </w:t>
      </w:r>
      <w:r w:rsidR="0036164F">
        <w:rPr>
          <w:b/>
          <w:sz w:val="22"/>
          <w:highlight w:val="yellow"/>
          <w:lang w:val="en-GB"/>
        </w:rPr>
        <w:t xml:space="preserve">GF </w:t>
      </w:r>
      <w:r>
        <w:rPr>
          <w:b/>
          <w:sz w:val="22"/>
          <w:highlight w:val="yellow"/>
          <w:lang w:val="en-GB"/>
        </w:rPr>
        <w:t>uplink</w:t>
      </w:r>
      <w:r w:rsidRPr="004F5E28">
        <w:rPr>
          <w:b/>
          <w:sz w:val="22"/>
          <w:highlight w:val="yellow"/>
          <w:lang w:val="en-GB"/>
        </w:rPr>
        <w:t xml:space="preserve">, </w:t>
      </w:r>
      <w:r>
        <w:rPr>
          <w:b/>
          <w:sz w:val="22"/>
          <w:highlight w:val="yellow"/>
          <w:lang w:val="en-GB"/>
        </w:rPr>
        <w:t xml:space="preserve">a single-shot </w:t>
      </w:r>
      <w:r w:rsidRPr="004F5E28">
        <w:rPr>
          <w:b/>
          <w:sz w:val="22"/>
          <w:highlight w:val="yellow"/>
          <w:lang w:val="en-GB"/>
        </w:rPr>
        <w:t xml:space="preserve">transmission can be completed within 1ms </w:t>
      </w:r>
      <w:r>
        <w:rPr>
          <w:b/>
          <w:sz w:val="22"/>
          <w:highlight w:val="yellow"/>
          <w:lang w:val="en-GB"/>
        </w:rPr>
        <w:t xml:space="preserve">under </w:t>
      </w:r>
      <w:r w:rsidR="00BB40E2">
        <w:rPr>
          <w:b/>
          <w:sz w:val="22"/>
          <w:highlight w:val="yellow"/>
          <w:lang w:val="en-GB"/>
        </w:rPr>
        <w:t>all of</w:t>
      </w:r>
      <w:r>
        <w:rPr>
          <w:b/>
          <w:sz w:val="22"/>
          <w:highlight w:val="yellow"/>
          <w:lang w:val="en-GB"/>
        </w:rPr>
        <w:t xml:space="preserve"> the considered scenarios for SCS = 30KHz and FDD.</w:t>
      </w:r>
    </w:p>
    <w:p w14:paraId="48EB884B" w14:textId="165FECD3" w:rsidR="00B26D6A" w:rsidRDefault="00B26D6A" w:rsidP="00B26D6A">
      <w:pPr>
        <w:jc w:val="both"/>
        <w:rPr>
          <w:b/>
          <w:sz w:val="22"/>
          <w:highlight w:val="yellow"/>
          <w:lang w:val="en-GB"/>
        </w:rPr>
      </w:pPr>
      <w:r>
        <w:rPr>
          <w:b/>
          <w:sz w:val="22"/>
          <w:highlight w:val="yellow"/>
          <w:lang w:val="en-GB"/>
        </w:rPr>
        <w:lastRenderedPageBreak/>
        <w:t xml:space="preserve">Conclusion </w:t>
      </w:r>
      <w:r w:rsidR="0036164F">
        <w:rPr>
          <w:b/>
          <w:sz w:val="22"/>
          <w:highlight w:val="yellow"/>
          <w:lang w:val="en-GB"/>
        </w:rPr>
        <w:t>10</w:t>
      </w:r>
      <w:r>
        <w:rPr>
          <w:b/>
          <w:sz w:val="22"/>
          <w:highlight w:val="yellow"/>
          <w:lang w:val="en-GB"/>
        </w:rPr>
        <w:t xml:space="preserve">: </w:t>
      </w:r>
      <w:r w:rsidRPr="004F5E28">
        <w:rPr>
          <w:b/>
          <w:sz w:val="22"/>
          <w:highlight w:val="yellow"/>
          <w:lang w:val="en-GB"/>
        </w:rPr>
        <w:t xml:space="preserve">For </w:t>
      </w:r>
      <w:r w:rsidR="0036164F">
        <w:rPr>
          <w:b/>
          <w:sz w:val="22"/>
          <w:highlight w:val="yellow"/>
          <w:lang w:val="en-GB"/>
        </w:rPr>
        <w:t xml:space="preserve">GF </w:t>
      </w:r>
      <w:r>
        <w:rPr>
          <w:b/>
          <w:sz w:val="22"/>
          <w:highlight w:val="yellow"/>
          <w:lang w:val="en-GB"/>
        </w:rPr>
        <w:t>uplink</w:t>
      </w:r>
      <w:r w:rsidRPr="004F5E28">
        <w:rPr>
          <w:b/>
          <w:sz w:val="22"/>
          <w:highlight w:val="yellow"/>
          <w:lang w:val="en-GB"/>
        </w:rPr>
        <w:t xml:space="preserve">, </w:t>
      </w:r>
      <w:r>
        <w:rPr>
          <w:b/>
          <w:sz w:val="22"/>
          <w:highlight w:val="yellow"/>
          <w:lang w:val="en-GB"/>
        </w:rPr>
        <w:t>a single-shot t</w:t>
      </w:r>
      <w:r w:rsidRPr="004F5E28">
        <w:rPr>
          <w:b/>
          <w:sz w:val="22"/>
          <w:highlight w:val="yellow"/>
          <w:lang w:val="en-GB"/>
        </w:rPr>
        <w:t xml:space="preserve">ransmission can be completed within 1ms </w:t>
      </w:r>
      <w:r>
        <w:rPr>
          <w:b/>
          <w:sz w:val="22"/>
          <w:highlight w:val="yellow"/>
          <w:lang w:val="en-GB"/>
        </w:rPr>
        <w:t xml:space="preserve">under </w:t>
      </w:r>
      <w:r w:rsidR="00BB40E2">
        <w:rPr>
          <w:b/>
          <w:sz w:val="22"/>
          <w:highlight w:val="yellow"/>
          <w:lang w:val="en-GB"/>
        </w:rPr>
        <w:t>one</w:t>
      </w:r>
      <w:r>
        <w:rPr>
          <w:b/>
          <w:sz w:val="22"/>
          <w:highlight w:val="yellow"/>
          <w:lang w:val="en-GB"/>
        </w:rPr>
        <w:t xml:space="preserve"> of the considered scenarios for SCS = 30KHz and TDD.</w:t>
      </w:r>
    </w:p>
    <w:p w14:paraId="6EB44017" w14:textId="70B8211C" w:rsidR="00BB40E2" w:rsidRDefault="00BB40E2" w:rsidP="00B26D6A">
      <w:pPr>
        <w:jc w:val="both"/>
        <w:rPr>
          <w:b/>
          <w:sz w:val="22"/>
          <w:highlight w:val="yellow"/>
          <w:lang w:val="en-GB"/>
        </w:rPr>
      </w:pPr>
      <w:r>
        <w:rPr>
          <w:b/>
          <w:sz w:val="22"/>
          <w:highlight w:val="yellow"/>
          <w:lang w:val="en-GB"/>
        </w:rPr>
        <w:t xml:space="preserve">Conclusion 11: </w:t>
      </w:r>
      <w:r w:rsidRPr="004F5E28">
        <w:rPr>
          <w:b/>
          <w:sz w:val="22"/>
          <w:highlight w:val="yellow"/>
          <w:lang w:val="en-GB"/>
        </w:rPr>
        <w:t xml:space="preserve">For </w:t>
      </w:r>
      <w:r>
        <w:rPr>
          <w:b/>
          <w:sz w:val="22"/>
          <w:highlight w:val="yellow"/>
          <w:lang w:val="en-GB"/>
        </w:rPr>
        <w:t>GF uplink</w:t>
      </w:r>
      <w:r w:rsidRPr="004F5E28">
        <w:rPr>
          <w:b/>
          <w:sz w:val="22"/>
          <w:highlight w:val="yellow"/>
          <w:lang w:val="en-GB"/>
        </w:rPr>
        <w:t xml:space="preserve">, </w:t>
      </w:r>
      <w:r>
        <w:rPr>
          <w:b/>
          <w:sz w:val="22"/>
          <w:highlight w:val="yellow"/>
          <w:lang w:val="en-GB"/>
        </w:rPr>
        <w:t>two HARQ t</w:t>
      </w:r>
      <w:r w:rsidRPr="004F5E28">
        <w:rPr>
          <w:b/>
          <w:sz w:val="22"/>
          <w:highlight w:val="yellow"/>
          <w:lang w:val="en-GB"/>
        </w:rPr>
        <w:t>ransmission</w:t>
      </w:r>
      <w:r>
        <w:rPr>
          <w:b/>
          <w:sz w:val="22"/>
          <w:highlight w:val="yellow"/>
          <w:lang w:val="en-GB"/>
        </w:rPr>
        <w:t>s</w:t>
      </w:r>
      <w:r w:rsidRPr="004F5E28">
        <w:rPr>
          <w:b/>
          <w:sz w:val="22"/>
          <w:highlight w:val="yellow"/>
          <w:lang w:val="en-GB"/>
        </w:rPr>
        <w:t xml:space="preserve"> can</w:t>
      </w:r>
      <w:r>
        <w:rPr>
          <w:b/>
          <w:sz w:val="22"/>
          <w:highlight w:val="yellow"/>
          <w:lang w:val="en-GB"/>
        </w:rPr>
        <w:t>not</w:t>
      </w:r>
      <w:r w:rsidRPr="004F5E28">
        <w:rPr>
          <w:b/>
          <w:sz w:val="22"/>
          <w:highlight w:val="yellow"/>
          <w:lang w:val="en-GB"/>
        </w:rPr>
        <w:t xml:space="preserve"> be completed within 1ms </w:t>
      </w:r>
      <w:r>
        <w:rPr>
          <w:b/>
          <w:sz w:val="22"/>
          <w:highlight w:val="yellow"/>
          <w:lang w:val="en-GB"/>
        </w:rPr>
        <w:t>under any of the considered scenarios for SCS = 30KHz and TDD.</w:t>
      </w:r>
    </w:p>
    <w:p w14:paraId="0ED88216" w14:textId="2BFF0038" w:rsidR="00B26D6A" w:rsidRDefault="00B26D6A" w:rsidP="00B26D6A">
      <w:pPr>
        <w:jc w:val="both"/>
        <w:rPr>
          <w:b/>
          <w:sz w:val="22"/>
          <w:highlight w:val="yellow"/>
          <w:lang w:val="en-GB"/>
        </w:rPr>
      </w:pPr>
      <w:r>
        <w:rPr>
          <w:b/>
          <w:sz w:val="22"/>
          <w:highlight w:val="yellow"/>
          <w:lang w:val="en-GB"/>
        </w:rPr>
        <w:t xml:space="preserve">Conclusion </w:t>
      </w:r>
      <w:r w:rsidR="0036164F">
        <w:rPr>
          <w:b/>
          <w:sz w:val="22"/>
          <w:highlight w:val="yellow"/>
          <w:lang w:val="en-GB"/>
        </w:rPr>
        <w:t>1</w:t>
      </w:r>
      <w:r w:rsidR="00BB40E2">
        <w:rPr>
          <w:b/>
          <w:sz w:val="22"/>
          <w:highlight w:val="yellow"/>
          <w:lang w:val="en-GB"/>
        </w:rPr>
        <w:t>2</w:t>
      </w:r>
      <w:r>
        <w:rPr>
          <w:b/>
          <w:sz w:val="22"/>
          <w:highlight w:val="yellow"/>
          <w:lang w:val="en-GB"/>
        </w:rPr>
        <w:t xml:space="preserve">: For </w:t>
      </w:r>
      <w:r w:rsidR="0036164F">
        <w:rPr>
          <w:b/>
          <w:sz w:val="22"/>
          <w:highlight w:val="yellow"/>
          <w:lang w:val="en-GB"/>
        </w:rPr>
        <w:t xml:space="preserve">GF </w:t>
      </w:r>
      <w:r>
        <w:rPr>
          <w:b/>
          <w:sz w:val="22"/>
          <w:highlight w:val="yellow"/>
          <w:lang w:val="en-GB"/>
        </w:rPr>
        <w:t>uplink</w:t>
      </w:r>
      <w:proofErr w:type="gramStart"/>
      <w:r w:rsidRPr="004F5E28">
        <w:rPr>
          <w:b/>
          <w:sz w:val="22"/>
          <w:highlight w:val="yellow"/>
          <w:lang w:val="en-GB"/>
        </w:rPr>
        <w:t>, ,</w:t>
      </w:r>
      <w:proofErr w:type="gramEnd"/>
      <w:r w:rsidRPr="004F5E28">
        <w:rPr>
          <w:b/>
          <w:sz w:val="22"/>
          <w:highlight w:val="yellow"/>
          <w:lang w:val="en-GB"/>
        </w:rPr>
        <w:t xml:space="preserve"> two</w:t>
      </w:r>
      <w:r>
        <w:rPr>
          <w:b/>
          <w:sz w:val="22"/>
          <w:highlight w:val="yellow"/>
          <w:lang w:val="en-GB"/>
        </w:rPr>
        <w:t xml:space="preserve"> HARQ </w:t>
      </w:r>
      <w:r w:rsidRPr="004F5E28">
        <w:rPr>
          <w:b/>
          <w:sz w:val="22"/>
          <w:highlight w:val="yellow"/>
          <w:lang w:val="en-GB"/>
        </w:rPr>
        <w:t xml:space="preserve">transmissions can be completed within 1ms </w:t>
      </w:r>
      <w:r>
        <w:rPr>
          <w:b/>
          <w:sz w:val="22"/>
          <w:highlight w:val="yellow"/>
          <w:lang w:val="en-GB"/>
        </w:rPr>
        <w:t xml:space="preserve">under </w:t>
      </w:r>
      <w:r w:rsidR="00BB40E2">
        <w:rPr>
          <w:b/>
          <w:sz w:val="22"/>
          <w:highlight w:val="yellow"/>
          <w:lang w:val="en-GB"/>
        </w:rPr>
        <w:t>some</w:t>
      </w:r>
      <w:r>
        <w:rPr>
          <w:b/>
          <w:sz w:val="22"/>
          <w:highlight w:val="yellow"/>
          <w:lang w:val="en-GB"/>
        </w:rPr>
        <w:t xml:space="preserve"> of the considered scenarios for SCS = 60KHz and FDD.</w:t>
      </w:r>
    </w:p>
    <w:p w14:paraId="5DEA64AE" w14:textId="0425434D" w:rsidR="00BB40E2" w:rsidRDefault="00B26D6A" w:rsidP="00B26D6A">
      <w:pPr>
        <w:jc w:val="both"/>
        <w:rPr>
          <w:b/>
          <w:sz w:val="22"/>
          <w:highlight w:val="yellow"/>
          <w:lang w:val="en-GB"/>
        </w:rPr>
      </w:pPr>
      <w:r>
        <w:rPr>
          <w:b/>
          <w:sz w:val="22"/>
          <w:highlight w:val="yellow"/>
          <w:lang w:val="en-GB"/>
        </w:rPr>
        <w:t xml:space="preserve">Conclusion </w:t>
      </w:r>
      <w:r w:rsidR="0036164F">
        <w:rPr>
          <w:b/>
          <w:sz w:val="22"/>
          <w:highlight w:val="yellow"/>
          <w:lang w:val="en-GB"/>
        </w:rPr>
        <w:t>1</w:t>
      </w:r>
      <w:r w:rsidR="00BB40E2">
        <w:rPr>
          <w:b/>
          <w:sz w:val="22"/>
          <w:highlight w:val="yellow"/>
          <w:lang w:val="en-GB"/>
        </w:rPr>
        <w:t>3</w:t>
      </w:r>
      <w:r>
        <w:rPr>
          <w:b/>
          <w:sz w:val="22"/>
          <w:highlight w:val="yellow"/>
          <w:lang w:val="en-GB"/>
        </w:rPr>
        <w:t xml:space="preserve">: </w:t>
      </w:r>
      <w:r w:rsidRPr="004F5E28">
        <w:rPr>
          <w:b/>
          <w:sz w:val="22"/>
          <w:highlight w:val="yellow"/>
          <w:lang w:val="en-GB"/>
        </w:rPr>
        <w:t xml:space="preserve">For </w:t>
      </w:r>
      <w:r w:rsidR="0036164F">
        <w:rPr>
          <w:b/>
          <w:sz w:val="22"/>
          <w:highlight w:val="yellow"/>
          <w:lang w:val="en-GB"/>
        </w:rPr>
        <w:t xml:space="preserve">GF </w:t>
      </w:r>
      <w:r>
        <w:rPr>
          <w:b/>
          <w:sz w:val="22"/>
          <w:highlight w:val="yellow"/>
          <w:lang w:val="en-GB"/>
        </w:rPr>
        <w:t>uplink</w:t>
      </w:r>
      <w:r w:rsidRPr="004F5E28">
        <w:rPr>
          <w:b/>
          <w:sz w:val="22"/>
          <w:highlight w:val="yellow"/>
          <w:lang w:val="en-GB"/>
        </w:rPr>
        <w:t xml:space="preserve">, </w:t>
      </w:r>
      <w:r>
        <w:rPr>
          <w:b/>
          <w:sz w:val="22"/>
          <w:highlight w:val="yellow"/>
          <w:lang w:val="en-GB"/>
        </w:rPr>
        <w:t>under all considered FDD scenarios, a single-shot transmission can be completed within 1ms for SCS = 60KHz.</w:t>
      </w:r>
    </w:p>
    <w:p w14:paraId="4E0E1EC6" w14:textId="4E0EA1CD" w:rsidR="00B26D6A" w:rsidRDefault="00B26D6A" w:rsidP="00B26D6A">
      <w:pPr>
        <w:jc w:val="both"/>
        <w:rPr>
          <w:b/>
          <w:sz w:val="22"/>
          <w:highlight w:val="yellow"/>
          <w:lang w:val="en-GB"/>
        </w:rPr>
      </w:pPr>
      <w:r>
        <w:rPr>
          <w:b/>
          <w:sz w:val="22"/>
          <w:highlight w:val="yellow"/>
          <w:lang w:val="en-GB"/>
        </w:rPr>
        <w:t xml:space="preserve">Conclusion </w:t>
      </w:r>
      <w:r w:rsidR="0036164F">
        <w:rPr>
          <w:b/>
          <w:sz w:val="22"/>
          <w:highlight w:val="yellow"/>
          <w:lang w:val="en-GB"/>
        </w:rPr>
        <w:t>1</w:t>
      </w:r>
      <w:r w:rsidR="00BB40E2">
        <w:rPr>
          <w:b/>
          <w:sz w:val="22"/>
          <w:highlight w:val="yellow"/>
          <w:lang w:val="en-GB"/>
        </w:rPr>
        <w:t>4</w:t>
      </w:r>
      <w:r>
        <w:rPr>
          <w:b/>
          <w:sz w:val="22"/>
          <w:highlight w:val="yellow"/>
          <w:lang w:val="en-GB"/>
        </w:rPr>
        <w:t xml:space="preserve">: </w:t>
      </w:r>
      <w:r w:rsidRPr="004F5E28">
        <w:rPr>
          <w:b/>
          <w:sz w:val="22"/>
          <w:highlight w:val="yellow"/>
          <w:lang w:val="en-GB"/>
        </w:rPr>
        <w:t xml:space="preserve">For </w:t>
      </w:r>
      <w:r w:rsidR="0036164F">
        <w:rPr>
          <w:b/>
          <w:sz w:val="22"/>
          <w:highlight w:val="yellow"/>
          <w:lang w:val="en-GB"/>
        </w:rPr>
        <w:t xml:space="preserve">GF </w:t>
      </w:r>
      <w:r>
        <w:rPr>
          <w:b/>
          <w:sz w:val="22"/>
          <w:highlight w:val="yellow"/>
          <w:lang w:val="en-GB"/>
        </w:rPr>
        <w:t>uplink</w:t>
      </w:r>
      <w:r w:rsidRPr="004F5E28">
        <w:rPr>
          <w:b/>
          <w:sz w:val="22"/>
          <w:highlight w:val="yellow"/>
          <w:lang w:val="en-GB"/>
        </w:rPr>
        <w:t>,</w:t>
      </w:r>
      <w:r>
        <w:rPr>
          <w:b/>
          <w:sz w:val="22"/>
          <w:highlight w:val="yellow"/>
          <w:lang w:val="en-GB"/>
        </w:rPr>
        <w:t xml:space="preserve"> two HARQ transmissions cannot </w:t>
      </w:r>
      <w:r w:rsidRPr="004F5E28">
        <w:rPr>
          <w:b/>
          <w:sz w:val="22"/>
          <w:highlight w:val="yellow"/>
          <w:lang w:val="en-GB"/>
        </w:rPr>
        <w:t xml:space="preserve">be completed within 1ms </w:t>
      </w:r>
      <w:r>
        <w:rPr>
          <w:b/>
          <w:sz w:val="22"/>
          <w:highlight w:val="yellow"/>
          <w:lang w:val="en-GB"/>
        </w:rPr>
        <w:t>under any of the considered TDD scenarios for SCS = 120KHz.</w:t>
      </w:r>
    </w:p>
    <w:p w14:paraId="0EBF6F25" w14:textId="7F7E0A8F" w:rsidR="00B26D6A" w:rsidRPr="00C2635B" w:rsidRDefault="00B26D6A" w:rsidP="00B26D6A">
      <w:pPr>
        <w:jc w:val="both"/>
        <w:rPr>
          <w:b/>
          <w:sz w:val="22"/>
          <w:highlight w:val="yellow"/>
          <w:lang w:val="en-GB"/>
        </w:rPr>
      </w:pPr>
      <w:r>
        <w:rPr>
          <w:b/>
          <w:sz w:val="22"/>
          <w:highlight w:val="yellow"/>
          <w:lang w:val="en-GB"/>
        </w:rPr>
        <w:t xml:space="preserve">Conclusion </w:t>
      </w:r>
      <w:r w:rsidR="0036164F">
        <w:rPr>
          <w:b/>
          <w:sz w:val="22"/>
          <w:highlight w:val="yellow"/>
          <w:lang w:val="en-GB"/>
        </w:rPr>
        <w:t>1</w:t>
      </w:r>
      <w:r w:rsidR="00BB40E2">
        <w:rPr>
          <w:b/>
          <w:sz w:val="22"/>
          <w:highlight w:val="yellow"/>
          <w:lang w:val="en-GB"/>
        </w:rPr>
        <w:t>5</w:t>
      </w:r>
      <w:r>
        <w:rPr>
          <w:b/>
          <w:sz w:val="22"/>
          <w:highlight w:val="yellow"/>
          <w:lang w:val="en-GB"/>
        </w:rPr>
        <w:t xml:space="preserve">: </w:t>
      </w:r>
      <w:r w:rsidRPr="004F5E28">
        <w:rPr>
          <w:b/>
          <w:sz w:val="22"/>
          <w:highlight w:val="yellow"/>
          <w:lang w:val="en-GB"/>
        </w:rPr>
        <w:t xml:space="preserve">For </w:t>
      </w:r>
      <w:r w:rsidR="0036164F">
        <w:rPr>
          <w:b/>
          <w:sz w:val="22"/>
          <w:highlight w:val="yellow"/>
          <w:lang w:val="en-GB"/>
        </w:rPr>
        <w:t xml:space="preserve">GF </w:t>
      </w:r>
      <w:r>
        <w:rPr>
          <w:b/>
          <w:sz w:val="22"/>
          <w:highlight w:val="yellow"/>
          <w:lang w:val="en-GB"/>
        </w:rPr>
        <w:t xml:space="preserve">uplink a single-shot transmission can </w:t>
      </w:r>
      <w:r w:rsidRPr="004F5E28">
        <w:rPr>
          <w:b/>
          <w:sz w:val="22"/>
          <w:highlight w:val="yellow"/>
          <w:lang w:val="en-GB"/>
        </w:rPr>
        <w:t xml:space="preserve">be completed within 1ms </w:t>
      </w:r>
      <w:r>
        <w:rPr>
          <w:b/>
          <w:sz w:val="22"/>
          <w:highlight w:val="yellow"/>
          <w:lang w:val="en-GB"/>
        </w:rPr>
        <w:t xml:space="preserve">under </w:t>
      </w:r>
      <w:r w:rsidR="00BB40E2">
        <w:rPr>
          <w:b/>
          <w:sz w:val="22"/>
          <w:highlight w:val="yellow"/>
          <w:lang w:val="en-GB"/>
        </w:rPr>
        <w:t>some</w:t>
      </w:r>
      <w:r>
        <w:rPr>
          <w:b/>
          <w:sz w:val="22"/>
          <w:highlight w:val="yellow"/>
          <w:lang w:val="en-GB"/>
        </w:rPr>
        <w:t xml:space="preserve"> of the considered TDD scenarios for SCS = 120KHz.</w:t>
      </w:r>
    </w:p>
    <w:p w14:paraId="2FDF5A49" w14:textId="59672531" w:rsidR="00C2635B" w:rsidRDefault="00C2635B" w:rsidP="00F43BC8">
      <w:pPr>
        <w:jc w:val="both"/>
        <w:rPr>
          <w:lang w:val="en-GB"/>
        </w:rPr>
      </w:pPr>
    </w:p>
    <w:p w14:paraId="650AA69C" w14:textId="64A69865" w:rsidR="008964D7" w:rsidRDefault="008964D7" w:rsidP="00F43BC8">
      <w:pPr>
        <w:jc w:val="both"/>
        <w:rPr>
          <w:lang w:val="en-GB"/>
        </w:rPr>
      </w:pPr>
    </w:p>
    <w:p w14:paraId="6448D0DF" w14:textId="77777777" w:rsidR="008964D7" w:rsidRPr="008964D7" w:rsidRDefault="008964D7" w:rsidP="008964D7">
      <w:pPr>
        <w:jc w:val="both"/>
        <w:rPr>
          <w:b/>
          <w:sz w:val="22"/>
          <w:highlight w:val="yellow"/>
          <w:lang w:val="en-GB"/>
        </w:rPr>
      </w:pPr>
      <w:r w:rsidRPr="008964D7">
        <w:rPr>
          <w:b/>
          <w:sz w:val="22"/>
          <w:highlight w:val="yellow"/>
          <w:lang w:val="en-GB"/>
        </w:rPr>
        <w:t>Proposal</w:t>
      </w:r>
      <w:r>
        <w:rPr>
          <w:b/>
          <w:sz w:val="22"/>
          <w:highlight w:val="yellow"/>
          <w:lang w:val="en-GB"/>
        </w:rPr>
        <w:t xml:space="preserve"> 1</w:t>
      </w:r>
      <w:r w:rsidRPr="008964D7">
        <w:rPr>
          <w:b/>
          <w:sz w:val="22"/>
          <w:highlight w:val="yellow"/>
          <w:lang w:val="en-GB"/>
        </w:rPr>
        <w:t xml:space="preserve">: In Rel. 16 NR </w:t>
      </w:r>
      <w:proofErr w:type="spellStart"/>
      <w:r w:rsidRPr="008964D7">
        <w:rPr>
          <w:b/>
          <w:sz w:val="22"/>
          <w:highlight w:val="yellow"/>
          <w:lang w:val="en-GB"/>
        </w:rPr>
        <w:t>eURLLC</w:t>
      </w:r>
      <w:proofErr w:type="spellEnd"/>
      <w:r w:rsidRPr="008964D7">
        <w:rPr>
          <w:b/>
          <w:sz w:val="22"/>
          <w:highlight w:val="yellow"/>
          <w:lang w:val="en-GB"/>
        </w:rPr>
        <w:t>, introduce a new PDSCH processing time capability for SCS = 30KHz.</w:t>
      </w:r>
    </w:p>
    <w:p w14:paraId="5881F272" w14:textId="77777777" w:rsidR="008964D7" w:rsidRPr="008964D7" w:rsidRDefault="008964D7" w:rsidP="008964D7">
      <w:pPr>
        <w:pStyle w:val="ListParagraph"/>
        <w:numPr>
          <w:ilvl w:val="0"/>
          <w:numId w:val="61"/>
        </w:numPr>
        <w:jc w:val="both"/>
        <w:rPr>
          <w:rFonts w:ascii="Times New Roman" w:hAnsi="Times New Roman"/>
          <w:b/>
          <w:highlight w:val="yellow"/>
          <w:lang w:val="en-GB"/>
        </w:rPr>
      </w:pPr>
      <w:r w:rsidRPr="008964D7">
        <w:rPr>
          <w:rFonts w:ascii="Times New Roman" w:hAnsi="Times New Roman"/>
          <w:b/>
          <w:highlight w:val="yellow"/>
          <w:lang w:val="en-GB"/>
        </w:rPr>
        <w:t>For supporting the new capability, the following potential scheduling limitations can be considered in the WI phase:</w:t>
      </w:r>
    </w:p>
    <w:p w14:paraId="0C3EEDC9" w14:textId="77777777" w:rsidR="008964D7" w:rsidRPr="008964D7" w:rsidRDefault="008964D7" w:rsidP="008964D7">
      <w:pPr>
        <w:pStyle w:val="ListParagraph"/>
        <w:numPr>
          <w:ilvl w:val="1"/>
          <w:numId w:val="61"/>
        </w:numPr>
        <w:jc w:val="both"/>
        <w:rPr>
          <w:rFonts w:ascii="Times New Roman" w:hAnsi="Times New Roman"/>
          <w:b/>
          <w:highlight w:val="yellow"/>
          <w:lang w:val="en-GB"/>
        </w:rPr>
      </w:pPr>
      <w:r w:rsidRPr="008964D7">
        <w:rPr>
          <w:rFonts w:ascii="Times New Roman" w:hAnsi="Times New Roman"/>
          <w:b/>
          <w:highlight w:val="yellow"/>
          <w:lang w:val="en-GB"/>
        </w:rPr>
        <w:t>TBS, #RBs, #layers, UCI multiplexing, PUCCH format, #CCEs/BDs, etc.</w:t>
      </w:r>
    </w:p>
    <w:p w14:paraId="653500D9" w14:textId="77777777" w:rsidR="008964D7" w:rsidRDefault="008964D7" w:rsidP="008964D7">
      <w:pPr>
        <w:jc w:val="both"/>
        <w:rPr>
          <w:sz w:val="22"/>
          <w:lang w:val="en-GB"/>
        </w:rPr>
      </w:pPr>
    </w:p>
    <w:p w14:paraId="3D6E73F3" w14:textId="77777777" w:rsidR="008964D7" w:rsidRDefault="008964D7" w:rsidP="008964D7">
      <w:pPr>
        <w:overflowPunct/>
        <w:autoSpaceDE/>
        <w:autoSpaceDN/>
        <w:adjustRightInd/>
        <w:spacing w:after="0"/>
        <w:textAlignment w:val="auto"/>
        <w:rPr>
          <w:b/>
          <w:sz w:val="22"/>
          <w:highlight w:val="yellow"/>
          <w:lang w:val="en-GB"/>
        </w:rPr>
      </w:pPr>
      <w:r>
        <w:rPr>
          <w:b/>
          <w:sz w:val="22"/>
          <w:highlight w:val="yellow"/>
          <w:lang w:val="en-GB"/>
        </w:rPr>
        <w:t xml:space="preserve">Proposal 2: In Rel. 16 NR </w:t>
      </w:r>
      <w:proofErr w:type="spellStart"/>
      <w:r>
        <w:rPr>
          <w:b/>
          <w:sz w:val="22"/>
          <w:highlight w:val="yellow"/>
          <w:lang w:val="en-GB"/>
        </w:rPr>
        <w:t>eURLLC</w:t>
      </w:r>
      <w:proofErr w:type="spellEnd"/>
      <w:r>
        <w:rPr>
          <w:b/>
          <w:sz w:val="22"/>
          <w:highlight w:val="yellow"/>
          <w:lang w:val="en-GB"/>
        </w:rPr>
        <w:t>, do not introduce a new PDSCH processing time capability for SCS = 60KHz.</w:t>
      </w:r>
    </w:p>
    <w:p w14:paraId="5163196D" w14:textId="77777777" w:rsidR="008964D7" w:rsidRDefault="008964D7" w:rsidP="008964D7">
      <w:pPr>
        <w:overflowPunct/>
        <w:autoSpaceDE/>
        <w:autoSpaceDN/>
        <w:adjustRightInd/>
        <w:spacing w:after="0"/>
        <w:textAlignment w:val="auto"/>
        <w:rPr>
          <w:sz w:val="22"/>
          <w:lang w:val="en-GB"/>
        </w:rPr>
      </w:pPr>
    </w:p>
    <w:p w14:paraId="61D356DE" w14:textId="77777777" w:rsidR="008964D7" w:rsidRDefault="008964D7" w:rsidP="008964D7">
      <w:pPr>
        <w:jc w:val="both"/>
        <w:rPr>
          <w:b/>
          <w:sz w:val="22"/>
          <w:highlight w:val="yellow"/>
          <w:lang w:val="en-GB"/>
        </w:rPr>
      </w:pPr>
      <w:r>
        <w:rPr>
          <w:b/>
          <w:sz w:val="22"/>
          <w:highlight w:val="yellow"/>
          <w:lang w:val="en-GB"/>
        </w:rPr>
        <w:t xml:space="preserve">Proposal 3: In Rel. 16 NR </w:t>
      </w:r>
      <w:proofErr w:type="spellStart"/>
      <w:r>
        <w:rPr>
          <w:b/>
          <w:sz w:val="22"/>
          <w:highlight w:val="yellow"/>
          <w:lang w:val="en-GB"/>
        </w:rPr>
        <w:t>eURLLC</w:t>
      </w:r>
      <w:proofErr w:type="spellEnd"/>
      <w:r>
        <w:rPr>
          <w:b/>
          <w:sz w:val="22"/>
          <w:highlight w:val="yellow"/>
          <w:lang w:val="en-GB"/>
        </w:rPr>
        <w:t>, introduce a new PDSCH processing time capability for SCS = 120KHz.</w:t>
      </w:r>
    </w:p>
    <w:p w14:paraId="66313FD8" w14:textId="0A6B238E" w:rsidR="008964D7" w:rsidRDefault="008964D7" w:rsidP="00F43BC8">
      <w:pPr>
        <w:jc w:val="both"/>
        <w:rPr>
          <w:lang w:val="en-GB"/>
        </w:rPr>
      </w:pPr>
    </w:p>
    <w:p w14:paraId="4B3FA925" w14:textId="77777777" w:rsidR="008964D7" w:rsidRDefault="008964D7" w:rsidP="00F43BC8">
      <w:pPr>
        <w:jc w:val="both"/>
        <w:rPr>
          <w:lang w:val="en-GB"/>
        </w:rPr>
      </w:pPr>
    </w:p>
    <w:p w14:paraId="260EC288" w14:textId="5575B9EA" w:rsidR="00BB40E2" w:rsidRDefault="00BB40E2" w:rsidP="00BB40E2">
      <w:pPr>
        <w:jc w:val="both"/>
        <w:rPr>
          <w:b/>
          <w:sz w:val="22"/>
          <w:highlight w:val="yellow"/>
          <w:lang w:val="en-GB"/>
        </w:rPr>
      </w:pPr>
      <w:r>
        <w:rPr>
          <w:b/>
          <w:sz w:val="22"/>
          <w:highlight w:val="yellow"/>
          <w:lang w:val="en-GB"/>
        </w:rPr>
        <w:t>Proposal</w:t>
      </w:r>
      <w:r w:rsidR="008964D7">
        <w:rPr>
          <w:b/>
          <w:sz w:val="22"/>
          <w:highlight w:val="yellow"/>
          <w:lang w:val="en-GB"/>
        </w:rPr>
        <w:t xml:space="preserve"> 4</w:t>
      </w:r>
      <w:r>
        <w:rPr>
          <w:b/>
          <w:sz w:val="22"/>
          <w:highlight w:val="yellow"/>
          <w:lang w:val="en-GB"/>
        </w:rPr>
        <w:t xml:space="preserve">: In Rel. 16 NR </w:t>
      </w:r>
      <w:proofErr w:type="spellStart"/>
      <w:r>
        <w:rPr>
          <w:b/>
          <w:sz w:val="22"/>
          <w:highlight w:val="yellow"/>
          <w:lang w:val="en-GB"/>
        </w:rPr>
        <w:t>eURLLC</w:t>
      </w:r>
      <w:proofErr w:type="spellEnd"/>
      <w:r>
        <w:rPr>
          <w:b/>
          <w:sz w:val="22"/>
          <w:highlight w:val="yellow"/>
          <w:lang w:val="en-GB"/>
        </w:rPr>
        <w:t>, introduce a new PUSCH processing time capability for SCS = 30KHz.</w:t>
      </w:r>
    </w:p>
    <w:p w14:paraId="3E93BAB9" w14:textId="22E732E9" w:rsidR="00BB40E2" w:rsidRDefault="00BB40E2" w:rsidP="00BB40E2">
      <w:pPr>
        <w:jc w:val="both"/>
        <w:rPr>
          <w:b/>
          <w:sz w:val="22"/>
          <w:highlight w:val="yellow"/>
          <w:lang w:val="en-GB"/>
        </w:rPr>
      </w:pPr>
      <w:r>
        <w:rPr>
          <w:b/>
          <w:sz w:val="22"/>
          <w:highlight w:val="yellow"/>
          <w:lang w:val="en-GB"/>
        </w:rPr>
        <w:t>Proposal</w:t>
      </w:r>
      <w:r w:rsidR="008964D7">
        <w:rPr>
          <w:b/>
          <w:sz w:val="22"/>
          <w:highlight w:val="yellow"/>
          <w:lang w:val="en-GB"/>
        </w:rPr>
        <w:t xml:space="preserve"> 5</w:t>
      </w:r>
      <w:r>
        <w:rPr>
          <w:b/>
          <w:sz w:val="22"/>
          <w:highlight w:val="yellow"/>
          <w:lang w:val="en-GB"/>
        </w:rPr>
        <w:t xml:space="preserve">: In Rel. 16 NR </w:t>
      </w:r>
      <w:proofErr w:type="spellStart"/>
      <w:r>
        <w:rPr>
          <w:b/>
          <w:sz w:val="22"/>
          <w:highlight w:val="yellow"/>
          <w:lang w:val="en-GB"/>
        </w:rPr>
        <w:t>eURLLC</w:t>
      </w:r>
      <w:proofErr w:type="spellEnd"/>
      <w:r>
        <w:rPr>
          <w:b/>
          <w:sz w:val="22"/>
          <w:highlight w:val="yellow"/>
          <w:lang w:val="en-GB"/>
        </w:rPr>
        <w:t>, do not introduce a new PUSCH processing time capability for SCS = 60KHz.</w:t>
      </w:r>
    </w:p>
    <w:p w14:paraId="35592D2E" w14:textId="75305D2D" w:rsidR="00BB40E2" w:rsidRDefault="00BB40E2" w:rsidP="00BB40E2">
      <w:pPr>
        <w:jc w:val="both"/>
        <w:rPr>
          <w:b/>
          <w:sz w:val="22"/>
          <w:highlight w:val="yellow"/>
          <w:lang w:val="en-GB"/>
        </w:rPr>
      </w:pPr>
      <w:r>
        <w:rPr>
          <w:b/>
          <w:sz w:val="22"/>
          <w:highlight w:val="yellow"/>
          <w:lang w:val="en-GB"/>
        </w:rPr>
        <w:t>Proposal</w:t>
      </w:r>
      <w:r w:rsidR="008964D7">
        <w:rPr>
          <w:b/>
          <w:sz w:val="22"/>
          <w:highlight w:val="yellow"/>
          <w:lang w:val="en-GB"/>
        </w:rPr>
        <w:t xml:space="preserve"> 6</w:t>
      </w:r>
      <w:r>
        <w:rPr>
          <w:b/>
          <w:sz w:val="22"/>
          <w:highlight w:val="yellow"/>
          <w:lang w:val="en-GB"/>
        </w:rPr>
        <w:t xml:space="preserve">: In Rel. 16 NR </w:t>
      </w:r>
      <w:proofErr w:type="spellStart"/>
      <w:r>
        <w:rPr>
          <w:b/>
          <w:sz w:val="22"/>
          <w:highlight w:val="yellow"/>
          <w:lang w:val="en-GB"/>
        </w:rPr>
        <w:t>eURLLC</w:t>
      </w:r>
      <w:proofErr w:type="spellEnd"/>
      <w:r>
        <w:rPr>
          <w:b/>
          <w:sz w:val="22"/>
          <w:highlight w:val="yellow"/>
          <w:lang w:val="en-GB"/>
        </w:rPr>
        <w:t>, introduce a new PDSCH processing time capability for SCS = 120KHz.</w:t>
      </w:r>
    </w:p>
    <w:p w14:paraId="754363D1" w14:textId="77777777" w:rsidR="00BB40E2" w:rsidRDefault="00BB40E2" w:rsidP="00BB40E2">
      <w:pPr>
        <w:jc w:val="both"/>
        <w:rPr>
          <w:b/>
          <w:sz w:val="22"/>
          <w:highlight w:val="yellow"/>
          <w:lang w:val="en-GB"/>
        </w:rPr>
      </w:pPr>
    </w:p>
    <w:p w14:paraId="4813436F" w14:textId="77777777" w:rsidR="00BB40E2" w:rsidRDefault="00BB40E2" w:rsidP="00F43BC8">
      <w:pPr>
        <w:jc w:val="both"/>
        <w:rPr>
          <w:lang w:val="en-GB"/>
        </w:rPr>
      </w:pPr>
    </w:p>
    <w:p w14:paraId="3CFF0DD2" w14:textId="77777777" w:rsidR="00021E49" w:rsidRPr="000E6631" w:rsidRDefault="00021E49" w:rsidP="00F43BC8">
      <w:pPr>
        <w:jc w:val="both"/>
        <w:rPr>
          <w:lang w:val="en-GB"/>
        </w:rPr>
      </w:pPr>
    </w:p>
    <w:p w14:paraId="731D4C1E" w14:textId="77777777" w:rsidR="00EA3F7F" w:rsidRPr="004967E7" w:rsidRDefault="00EA3F7F" w:rsidP="00EA3F7F">
      <w:pPr>
        <w:pStyle w:val="Heading2"/>
        <w:rPr>
          <w:rFonts w:ascii="Times New Roman" w:hAnsi="Times New Roman"/>
          <w:sz w:val="36"/>
        </w:rPr>
      </w:pPr>
      <w:r>
        <w:rPr>
          <w:rFonts w:ascii="Times New Roman" w:hAnsi="Times New Roman"/>
          <w:sz w:val="36"/>
        </w:rPr>
        <w:t>AI for 3GPP RAN1 #96</w:t>
      </w:r>
    </w:p>
    <w:p w14:paraId="45FE0EBD" w14:textId="5382BA6A" w:rsidR="00EA3F7F" w:rsidRPr="00A07006" w:rsidRDefault="00EA3F7F" w:rsidP="00EA3F7F">
      <w:pPr>
        <w:jc w:val="both"/>
        <w:rPr>
          <w:b/>
          <w:i/>
          <w:lang w:val="en-GB"/>
        </w:rPr>
      </w:pPr>
      <w:r w:rsidRPr="002C6904">
        <w:rPr>
          <w:b/>
          <w:i/>
          <w:sz w:val="22"/>
          <w:lang w:val="en-GB"/>
        </w:rPr>
        <w:t xml:space="preserve">Recommendation: </w:t>
      </w:r>
      <w:r>
        <w:rPr>
          <w:b/>
          <w:i/>
          <w:sz w:val="22"/>
          <w:lang w:val="en-GB"/>
        </w:rPr>
        <w:t>Based on the observations, decide whether the new timing capability is introduced for:</w:t>
      </w:r>
    </w:p>
    <w:p w14:paraId="0B638613" w14:textId="25B18A1C" w:rsidR="00EA3F7F" w:rsidRDefault="00EA3F7F" w:rsidP="001B789A">
      <w:pPr>
        <w:pStyle w:val="ListParagraph"/>
        <w:numPr>
          <w:ilvl w:val="0"/>
          <w:numId w:val="15"/>
        </w:numPr>
        <w:jc w:val="both"/>
        <w:rPr>
          <w:rFonts w:ascii="Times New Roman" w:hAnsi="Times New Roman"/>
          <w:b/>
          <w:i/>
          <w:lang w:val="en-GB"/>
        </w:rPr>
      </w:pPr>
      <w:r>
        <w:rPr>
          <w:rFonts w:ascii="Times New Roman" w:hAnsi="Times New Roman"/>
          <w:b/>
          <w:i/>
          <w:lang w:val="en-GB"/>
        </w:rPr>
        <w:t>DL with SCS = 30KHz and/or SCS = 60KHz and/or SCS = 120KHz.</w:t>
      </w:r>
    </w:p>
    <w:p w14:paraId="6701AE0F" w14:textId="3AF9AE20" w:rsidR="00EA3F7F" w:rsidRPr="00DD4E8B" w:rsidRDefault="00EA3F7F" w:rsidP="00BD693E">
      <w:pPr>
        <w:pStyle w:val="ListParagraph"/>
        <w:numPr>
          <w:ilvl w:val="0"/>
          <w:numId w:val="15"/>
        </w:numPr>
        <w:jc w:val="both"/>
        <w:rPr>
          <w:rFonts w:ascii="Times New Roman" w:hAnsi="Times New Roman"/>
          <w:b/>
          <w:i/>
          <w:lang w:val="en-GB"/>
        </w:rPr>
      </w:pPr>
      <w:r>
        <w:rPr>
          <w:rFonts w:ascii="Times New Roman" w:hAnsi="Times New Roman"/>
          <w:b/>
          <w:i/>
          <w:lang w:val="en-GB"/>
        </w:rPr>
        <w:t>UL with SCS = 30KHz and/or SCS = 60KHz and/or SCS = 120KHz.</w:t>
      </w:r>
    </w:p>
    <w:p w14:paraId="14313547" w14:textId="075BC6C3" w:rsidR="00DC28C9" w:rsidRPr="00465DC6" w:rsidRDefault="00DC28C9" w:rsidP="00DC28C9">
      <w:pPr>
        <w:pStyle w:val="Heading1"/>
        <w:rPr>
          <w:rFonts w:ascii="Times New Roman" w:hAnsi="Times New Roman"/>
          <w:sz w:val="44"/>
        </w:rPr>
      </w:pPr>
      <w:r w:rsidRPr="00465DC6">
        <w:rPr>
          <w:rFonts w:ascii="Times New Roman" w:hAnsi="Times New Roman"/>
          <w:sz w:val="44"/>
        </w:rPr>
        <w:lastRenderedPageBreak/>
        <w:t xml:space="preserve">CSI Computation Timing for NR </w:t>
      </w:r>
      <w:proofErr w:type="spellStart"/>
      <w:r w:rsidRPr="00465DC6">
        <w:rPr>
          <w:rFonts w:ascii="Times New Roman" w:hAnsi="Times New Roman"/>
          <w:sz w:val="44"/>
        </w:rPr>
        <w:t>eURLLC</w:t>
      </w:r>
      <w:proofErr w:type="spellEnd"/>
    </w:p>
    <w:p w14:paraId="39906BB4" w14:textId="689094EF" w:rsidR="00DC28C9" w:rsidRPr="001F1B6F" w:rsidRDefault="00DC28C9" w:rsidP="00DC28C9">
      <w:pPr>
        <w:tabs>
          <w:tab w:val="left" w:pos="7965"/>
        </w:tabs>
        <w:rPr>
          <w:noProof/>
          <w:sz w:val="22"/>
          <w:lang w:val="en-GB"/>
        </w:rPr>
      </w:pPr>
      <w:r w:rsidRPr="001F1B6F">
        <w:rPr>
          <w:noProof/>
          <w:sz w:val="22"/>
          <w:lang w:val="en-GB"/>
        </w:rPr>
        <w:t>In NR Rel. 15 [2</w:t>
      </w:r>
      <w:r w:rsidR="00815092">
        <w:rPr>
          <w:noProof/>
          <w:sz w:val="22"/>
          <w:lang w:val="en-GB"/>
        </w:rPr>
        <w:t>4</w:t>
      </w:r>
      <w:r w:rsidRPr="001F1B6F">
        <w:rPr>
          <w:noProof/>
          <w:sz w:val="22"/>
          <w:lang w:val="en-GB"/>
        </w:rPr>
        <w:t xml:space="preserve">], two sets of </w:t>
      </w:r>
      <w:r>
        <w:rPr>
          <w:noProof/>
          <w:sz w:val="22"/>
          <w:lang w:val="en-GB"/>
        </w:rPr>
        <w:t>CSI computation delay requirements</w:t>
      </w:r>
      <w:r w:rsidRPr="001F1B6F">
        <w:rPr>
          <w:noProof/>
          <w:sz w:val="22"/>
          <w:lang w:val="en-GB"/>
        </w:rPr>
        <w:t xml:space="preserve"> are defined as follows:</w:t>
      </w:r>
      <w:r w:rsidRPr="001F1B6F">
        <w:rPr>
          <w:noProof/>
          <w:sz w:val="22"/>
          <w:lang w:val="en-GB"/>
        </w:rPr>
        <w:tab/>
      </w:r>
    </w:p>
    <w:p w14:paraId="7132D052" w14:textId="77777777" w:rsidR="00DC28C9" w:rsidRPr="00465DC6" w:rsidRDefault="00DC28C9" w:rsidP="00DC28C9">
      <w:pPr>
        <w:pStyle w:val="TH"/>
        <w:rPr>
          <w:rFonts w:ascii="Times New Roman" w:hAnsi="Times New Roman"/>
          <w:sz w:val="22"/>
          <w:szCs w:val="22"/>
        </w:rPr>
      </w:pPr>
      <w:r w:rsidRPr="00465DC6">
        <w:rPr>
          <w:rFonts w:ascii="Times New Roman" w:hAnsi="Times New Roman"/>
          <w:sz w:val="22"/>
          <w:szCs w:val="22"/>
        </w:rPr>
        <w:t>Table 5.4-1: CSI computation delay</w:t>
      </w:r>
      <w:r w:rsidRPr="00465DC6">
        <w:rPr>
          <w:rFonts w:ascii="Times New Roman" w:hAnsi="Times New Roman"/>
          <w:sz w:val="22"/>
          <w:szCs w:val="22"/>
          <w:lang w:val="en-GB"/>
        </w:rPr>
        <w:t xml:space="preserve"> 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DC28C9" w:rsidRPr="00465DC6" w14:paraId="47C38D43" w14:textId="77777777" w:rsidTr="000E56BA">
        <w:trPr>
          <w:jc w:val="center"/>
        </w:trPr>
        <w:tc>
          <w:tcPr>
            <w:tcW w:w="710" w:type="dxa"/>
            <w:vMerge w:val="restart"/>
            <w:tcBorders>
              <w:top w:val="single" w:sz="4" w:space="0" w:color="auto"/>
              <w:left w:val="single" w:sz="4" w:space="0" w:color="auto"/>
              <w:right w:val="single" w:sz="4" w:space="0" w:color="auto"/>
            </w:tcBorders>
            <w:vAlign w:val="center"/>
            <w:hideMark/>
          </w:tcPr>
          <w:p w14:paraId="456ECADB"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position w:val="-10"/>
                <w:sz w:val="22"/>
                <w:szCs w:val="22"/>
                <w:lang w:val="en-GB"/>
              </w:rPr>
              <w:object w:dxaOrig="220" w:dyaOrig="240" w14:anchorId="1A22ECA6">
                <v:shape id="_x0000_i1029" type="#_x0000_t75" style="width:13.45pt;height:13.45pt" o:ole="">
                  <v:imagedata r:id="rId20" o:title=""/>
                </v:shape>
                <o:OLEObject Type="Embed" ProgID="Equation.DSMT4" ShapeID="_x0000_i1029" DrawAspect="Content" ObjectID="_1612837912" r:id="rId21"/>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46691125" w14:textId="77777777" w:rsidR="00DC28C9" w:rsidRPr="00465DC6" w:rsidRDefault="00DC28C9" w:rsidP="000E56BA">
            <w:pPr>
              <w:pStyle w:val="TAH"/>
              <w:rPr>
                <w:rFonts w:ascii="Times New Roman" w:eastAsia="Batang" w:hAnsi="Times New Roman"/>
                <w:i/>
                <w:color w:val="000000"/>
                <w:sz w:val="22"/>
                <w:szCs w:val="22"/>
                <w:lang w:val="en-GB"/>
              </w:rPr>
            </w:pPr>
            <w:r w:rsidRPr="00465DC6">
              <w:rPr>
                <w:rFonts w:ascii="Times New Roman" w:eastAsia="Batang" w:hAnsi="Times New Roman"/>
                <w:i/>
                <w:color w:val="000000"/>
                <w:sz w:val="22"/>
                <w:szCs w:val="22"/>
                <w:lang w:val="en-GB"/>
              </w:rPr>
              <w:t>Z</w:t>
            </w:r>
            <w:r w:rsidRPr="00465DC6">
              <w:rPr>
                <w:rFonts w:ascii="Times New Roman" w:eastAsia="Batang" w:hAnsi="Times New Roman"/>
                <w:i/>
                <w:color w:val="000000"/>
                <w:sz w:val="22"/>
                <w:szCs w:val="22"/>
                <w:vertAlign w:val="subscript"/>
                <w:lang w:val="en-GB"/>
              </w:rPr>
              <w:t>1</w:t>
            </w:r>
            <w:r w:rsidRPr="00465DC6">
              <w:rPr>
                <w:rFonts w:ascii="Times New Roman" w:eastAsia="Batang" w:hAnsi="Times New Roman"/>
                <w:color w:val="000000"/>
                <w:sz w:val="22"/>
                <w:szCs w:val="22"/>
                <w:lang w:val="en-GB"/>
              </w:rPr>
              <w:t xml:space="preserve"> [symbols]</w:t>
            </w:r>
          </w:p>
        </w:tc>
      </w:tr>
      <w:tr w:rsidR="00DC28C9" w:rsidRPr="00465DC6" w14:paraId="57C155C1" w14:textId="77777777" w:rsidTr="000E56BA">
        <w:trPr>
          <w:jc w:val="center"/>
        </w:trPr>
        <w:tc>
          <w:tcPr>
            <w:tcW w:w="710" w:type="dxa"/>
            <w:vMerge/>
            <w:tcBorders>
              <w:left w:val="single" w:sz="4" w:space="0" w:color="auto"/>
              <w:bottom w:val="single" w:sz="4" w:space="0" w:color="auto"/>
              <w:right w:val="single" w:sz="4" w:space="0" w:color="auto"/>
            </w:tcBorders>
          </w:tcPr>
          <w:p w14:paraId="340F0E7E" w14:textId="77777777" w:rsidR="00DC28C9" w:rsidRPr="00465DC6" w:rsidRDefault="00DC28C9" w:rsidP="000E56BA">
            <w:pPr>
              <w:pStyle w:val="TAC"/>
              <w:rPr>
                <w:rFonts w:ascii="Times New Roman" w:eastAsia="Batang" w:hAnsi="Times New Roman"/>
                <w:color w:val="000000"/>
                <w:sz w:val="22"/>
                <w:szCs w:val="22"/>
                <w:lang w:val="en-GB"/>
              </w:rPr>
            </w:pPr>
          </w:p>
        </w:tc>
        <w:tc>
          <w:tcPr>
            <w:tcW w:w="2117" w:type="dxa"/>
            <w:tcBorders>
              <w:top w:val="single" w:sz="4" w:space="0" w:color="auto"/>
              <w:left w:val="single" w:sz="4" w:space="0" w:color="auto"/>
              <w:bottom w:val="single" w:sz="4" w:space="0" w:color="auto"/>
              <w:right w:val="single" w:sz="4" w:space="0" w:color="auto"/>
            </w:tcBorders>
          </w:tcPr>
          <w:p w14:paraId="40ABD8BB"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hAnsi="Times New Roman"/>
                <w:i/>
                <w:color w:val="000000"/>
                <w:sz w:val="22"/>
                <w:szCs w:val="22"/>
                <w:lang w:val="en-GB"/>
              </w:rPr>
              <w:t>Z</w:t>
            </w:r>
            <w:r w:rsidRPr="00465DC6">
              <w:rPr>
                <w:rFonts w:ascii="Times New Roman" w:hAnsi="Times New Roman"/>
                <w:i/>
                <w:color w:val="000000"/>
                <w:sz w:val="22"/>
                <w:szCs w:val="22"/>
                <w:vertAlign w:val="subscript"/>
                <w:lang w:val="en-GB"/>
              </w:rPr>
              <w:t>1</w:t>
            </w:r>
          </w:p>
        </w:tc>
        <w:tc>
          <w:tcPr>
            <w:tcW w:w="2046" w:type="dxa"/>
            <w:tcBorders>
              <w:top w:val="single" w:sz="4" w:space="0" w:color="auto"/>
              <w:left w:val="single" w:sz="4" w:space="0" w:color="auto"/>
              <w:bottom w:val="single" w:sz="4" w:space="0" w:color="auto"/>
              <w:right w:val="single" w:sz="4" w:space="0" w:color="auto"/>
            </w:tcBorders>
          </w:tcPr>
          <w:p w14:paraId="1BA6596C"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hAnsi="Times New Roman"/>
                <w:i/>
                <w:color w:val="000000"/>
                <w:sz w:val="22"/>
                <w:szCs w:val="22"/>
                <w:lang w:val="en-GB"/>
              </w:rPr>
              <w:t>Z'</w:t>
            </w:r>
            <w:r w:rsidRPr="00465DC6">
              <w:rPr>
                <w:rFonts w:ascii="Times New Roman" w:hAnsi="Times New Roman"/>
                <w:i/>
                <w:color w:val="000000"/>
                <w:sz w:val="22"/>
                <w:szCs w:val="22"/>
                <w:vertAlign w:val="subscript"/>
                <w:lang w:val="en-GB"/>
              </w:rPr>
              <w:t>1</w:t>
            </w:r>
          </w:p>
        </w:tc>
      </w:tr>
      <w:tr w:rsidR="00DC28C9" w:rsidRPr="00465DC6" w14:paraId="462E5F40" w14:textId="77777777" w:rsidTr="000E56BA">
        <w:trPr>
          <w:jc w:val="center"/>
        </w:trPr>
        <w:tc>
          <w:tcPr>
            <w:tcW w:w="710" w:type="dxa"/>
            <w:tcBorders>
              <w:top w:val="single" w:sz="4" w:space="0" w:color="auto"/>
              <w:left w:val="single" w:sz="4" w:space="0" w:color="auto"/>
              <w:bottom w:val="single" w:sz="4" w:space="0" w:color="auto"/>
              <w:right w:val="single" w:sz="4" w:space="0" w:color="auto"/>
            </w:tcBorders>
          </w:tcPr>
          <w:p w14:paraId="2F03BEEE"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0</w:t>
            </w:r>
          </w:p>
        </w:tc>
        <w:tc>
          <w:tcPr>
            <w:tcW w:w="2117" w:type="dxa"/>
            <w:tcBorders>
              <w:top w:val="single" w:sz="4" w:space="0" w:color="auto"/>
              <w:left w:val="single" w:sz="4" w:space="0" w:color="auto"/>
              <w:bottom w:val="single" w:sz="4" w:space="0" w:color="auto"/>
              <w:right w:val="single" w:sz="4" w:space="0" w:color="auto"/>
            </w:tcBorders>
          </w:tcPr>
          <w:p w14:paraId="3DC086EE"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10</w:t>
            </w:r>
          </w:p>
        </w:tc>
        <w:tc>
          <w:tcPr>
            <w:tcW w:w="2046" w:type="dxa"/>
            <w:tcBorders>
              <w:top w:val="single" w:sz="4" w:space="0" w:color="auto"/>
              <w:left w:val="single" w:sz="4" w:space="0" w:color="auto"/>
              <w:bottom w:val="single" w:sz="4" w:space="0" w:color="auto"/>
              <w:right w:val="single" w:sz="4" w:space="0" w:color="auto"/>
            </w:tcBorders>
          </w:tcPr>
          <w:p w14:paraId="1E052377"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8</w:t>
            </w:r>
          </w:p>
        </w:tc>
      </w:tr>
      <w:tr w:rsidR="00DC28C9" w:rsidRPr="00465DC6" w14:paraId="3760128F" w14:textId="77777777" w:rsidTr="000E56BA">
        <w:trPr>
          <w:jc w:val="center"/>
        </w:trPr>
        <w:tc>
          <w:tcPr>
            <w:tcW w:w="710" w:type="dxa"/>
            <w:tcBorders>
              <w:top w:val="single" w:sz="4" w:space="0" w:color="auto"/>
              <w:left w:val="single" w:sz="4" w:space="0" w:color="auto"/>
              <w:bottom w:val="single" w:sz="4" w:space="0" w:color="auto"/>
              <w:right w:val="single" w:sz="4" w:space="0" w:color="auto"/>
            </w:tcBorders>
            <w:hideMark/>
          </w:tcPr>
          <w:p w14:paraId="7C08FDFA"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1</w:t>
            </w:r>
          </w:p>
        </w:tc>
        <w:tc>
          <w:tcPr>
            <w:tcW w:w="2117" w:type="dxa"/>
            <w:tcBorders>
              <w:top w:val="single" w:sz="4" w:space="0" w:color="auto"/>
              <w:left w:val="single" w:sz="4" w:space="0" w:color="auto"/>
              <w:bottom w:val="single" w:sz="4" w:space="0" w:color="auto"/>
              <w:right w:val="single" w:sz="4" w:space="0" w:color="auto"/>
            </w:tcBorders>
          </w:tcPr>
          <w:p w14:paraId="000456F6"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13</w:t>
            </w:r>
          </w:p>
        </w:tc>
        <w:tc>
          <w:tcPr>
            <w:tcW w:w="2046" w:type="dxa"/>
            <w:tcBorders>
              <w:top w:val="single" w:sz="4" w:space="0" w:color="auto"/>
              <w:left w:val="single" w:sz="4" w:space="0" w:color="auto"/>
              <w:bottom w:val="single" w:sz="4" w:space="0" w:color="auto"/>
              <w:right w:val="single" w:sz="4" w:space="0" w:color="auto"/>
            </w:tcBorders>
          </w:tcPr>
          <w:p w14:paraId="4188C7A6"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11</w:t>
            </w:r>
          </w:p>
        </w:tc>
      </w:tr>
      <w:tr w:rsidR="00DC28C9" w:rsidRPr="00465DC6" w14:paraId="2B89D157" w14:textId="77777777" w:rsidTr="000E56BA">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7BB4C4D3"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2</w:t>
            </w:r>
          </w:p>
        </w:tc>
        <w:tc>
          <w:tcPr>
            <w:tcW w:w="2117" w:type="dxa"/>
            <w:tcBorders>
              <w:top w:val="single" w:sz="4" w:space="0" w:color="auto"/>
              <w:left w:val="single" w:sz="4" w:space="0" w:color="auto"/>
              <w:bottom w:val="single" w:sz="4" w:space="0" w:color="auto"/>
              <w:right w:val="single" w:sz="4" w:space="0" w:color="auto"/>
            </w:tcBorders>
          </w:tcPr>
          <w:p w14:paraId="60EFBA6D"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25</w:t>
            </w:r>
          </w:p>
        </w:tc>
        <w:tc>
          <w:tcPr>
            <w:tcW w:w="2046" w:type="dxa"/>
            <w:tcBorders>
              <w:top w:val="single" w:sz="4" w:space="0" w:color="auto"/>
              <w:left w:val="single" w:sz="4" w:space="0" w:color="auto"/>
              <w:bottom w:val="single" w:sz="4" w:space="0" w:color="auto"/>
              <w:right w:val="single" w:sz="4" w:space="0" w:color="auto"/>
            </w:tcBorders>
          </w:tcPr>
          <w:p w14:paraId="67CFD777"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21</w:t>
            </w:r>
          </w:p>
        </w:tc>
      </w:tr>
      <w:tr w:rsidR="00DC28C9" w:rsidRPr="00465DC6" w14:paraId="1A512030" w14:textId="77777777" w:rsidTr="000E56BA">
        <w:trPr>
          <w:jc w:val="center"/>
        </w:trPr>
        <w:tc>
          <w:tcPr>
            <w:tcW w:w="710" w:type="dxa"/>
            <w:tcBorders>
              <w:top w:val="single" w:sz="4" w:space="0" w:color="auto"/>
              <w:left w:val="single" w:sz="4" w:space="0" w:color="auto"/>
              <w:bottom w:val="single" w:sz="4" w:space="0" w:color="auto"/>
              <w:right w:val="single" w:sz="4" w:space="0" w:color="auto"/>
            </w:tcBorders>
            <w:hideMark/>
          </w:tcPr>
          <w:p w14:paraId="6130B9AA"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3</w:t>
            </w:r>
          </w:p>
        </w:tc>
        <w:tc>
          <w:tcPr>
            <w:tcW w:w="2117" w:type="dxa"/>
            <w:tcBorders>
              <w:top w:val="single" w:sz="4" w:space="0" w:color="auto"/>
              <w:left w:val="single" w:sz="4" w:space="0" w:color="auto"/>
              <w:bottom w:val="single" w:sz="4" w:space="0" w:color="auto"/>
              <w:right w:val="single" w:sz="4" w:space="0" w:color="auto"/>
            </w:tcBorders>
          </w:tcPr>
          <w:p w14:paraId="254F9E67"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43</w:t>
            </w:r>
          </w:p>
        </w:tc>
        <w:tc>
          <w:tcPr>
            <w:tcW w:w="2046" w:type="dxa"/>
            <w:tcBorders>
              <w:top w:val="single" w:sz="4" w:space="0" w:color="auto"/>
              <w:left w:val="single" w:sz="4" w:space="0" w:color="auto"/>
              <w:bottom w:val="single" w:sz="4" w:space="0" w:color="auto"/>
              <w:right w:val="single" w:sz="4" w:space="0" w:color="auto"/>
            </w:tcBorders>
          </w:tcPr>
          <w:p w14:paraId="7A7CA19E"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36</w:t>
            </w:r>
          </w:p>
        </w:tc>
      </w:tr>
    </w:tbl>
    <w:p w14:paraId="354C9998" w14:textId="77777777" w:rsidR="00DC28C9" w:rsidRPr="00465DC6" w:rsidRDefault="00DC28C9" w:rsidP="00DC28C9">
      <w:pPr>
        <w:rPr>
          <w:sz w:val="22"/>
          <w:szCs w:val="22"/>
        </w:rPr>
      </w:pPr>
    </w:p>
    <w:p w14:paraId="56AD32FC" w14:textId="77777777" w:rsidR="00DC28C9" w:rsidRPr="00465DC6" w:rsidRDefault="00DC28C9" w:rsidP="00DC28C9">
      <w:pPr>
        <w:pStyle w:val="TH"/>
        <w:rPr>
          <w:rFonts w:ascii="Times New Roman" w:hAnsi="Times New Roman"/>
          <w:sz w:val="22"/>
          <w:szCs w:val="22"/>
          <w:lang w:val="en-GB"/>
        </w:rPr>
      </w:pPr>
      <w:r w:rsidRPr="00465DC6">
        <w:rPr>
          <w:rFonts w:ascii="Times New Roman" w:hAnsi="Times New Roman"/>
          <w:sz w:val="22"/>
          <w:szCs w:val="22"/>
        </w:rPr>
        <w:t>Table 5.4-2: CSI computation delay</w:t>
      </w:r>
      <w:r w:rsidRPr="00465DC6">
        <w:rPr>
          <w:rFonts w:ascii="Times New Roman" w:hAnsi="Times New Roman"/>
          <w:sz w:val="22"/>
          <w:szCs w:val="22"/>
          <w:lang w:val="en-GB"/>
        </w:rPr>
        <w:t xml:space="preserve"> 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gridCol w:w="2189"/>
        <w:gridCol w:w="2118"/>
      </w:tblGrid>
      <w:tr w:rsidR="00DC28C9" w:rsidRPr="00465DC6" w14:paraId="361AFBD1" w14:textId="77777777" w:rsidTr="000E56BA">
        <w:trPr>
          <w:jc w:val="center"/>
        </w:trPr>
        <w:tc>
          <w:tcPr>
            <w:tcW w:w="710" w:type="dxa"/>
            <w:vMerge w:val="restart"/>
            <w:tcBorders>
              <w:top w:val="single" w:sz="4" w:space="0" w:color="auto"/>
              <w:left w:val="single" w:sz="4" w:space="0" w:color="auto"/>
              <w:right w:val="single" w:sz="4" w:space="0" w:color="auto"/>
            </w:tcBorders>
            <w:vAlign w:val="center"/>
            <w:hideMark/>
          </w:tcPr>
          <w:p w14:paraId="4D89D46C"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position w:val="-10"/>
                <w:sz w:val="22"/>
                <w:szCs w:val="22"/>
                <w:lang w:val="en-GB"/>
              </w:rPr>
              <w:object w:dxaOrig="220" w:dyaOrig="240" w14:anchorId="48DD69DB">
                <v:shape id="_x0000_i1030" type="#_x0000_t75" style="width:13.45pt;height:13.45pt" o:ole="">
                  <v:imagedata r:id="rId20" o:title=""/>
                </v:shape>
                <o:OLEObject Type="Embed" ProgID="Equation.DSMT4" ShapeID="_x0000_i1030" DrawAspect="Content" ObjectID="_1612837913" r:id="rId22"/>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3BA71C22" w14:textId="77777777" w:rsidR="00DC28C9" w:rsidRPr="00465DC6" w:rsidRDefault="00DC28C9" w:rsidP="000E56BA">
            <w:pPr>
              <w:pStyle w:val="TAH"/>
              <w:rPr>
                <w:rFonts w:ascii="Times New Roman" w:eastAsia="Batang" w:hAnsi="Times New Roman"/>
                <w:i/>
                <w:color w:val="000000"/>
                <w:sz w:val="22"/>
                <w:szCs w:val="22"/>
                <w:lang w:val="en-GB"/>
              </w:rPr>
            </w:pPr>
            <w:r w:rsidRPr="00465DC6">
              <w:rPr>
                <w:rFonts w:ascii="Times New Roman" w:eastAsia="Batang" w:hAnsi="Times New Roman"/>
                <w:i/>
                <w:color w:val="000000"/>
                <w:sz w:val="22"/>
                <w:szCs w:val="22"/>
                <w:lang w:val="en-GB"/>
              </w:rPr>
              <w:t>Z</w:t>
            </w:r>
            <w:r w:rsidRPr="00465DC6">
              <w:rPr>
                <w:rFonts w:ascii="Times New Roman" w:eastAsia="Batang" w:hAnsi="Times New Roman"/>
                <w:i/>
                <w:color w:val="000000"/>
                <w:sz w:val="22"/>
                <w:szCs w:val="22"/>
                <w:vertAlign w:val="subscript"/>
                <w:lang w:val="en-GB"/>
              </w:rPr>
              <w:t>1</w:t>
            </w:r>
            <w:r w:rsidRPr="00465DC6">
              <w:rPr>
                <w:rFonts w:ascii="Times New Roman" w:eastAsia="Batang" w:hAnsi="Times New Roman"/>
                <w:color w:val="000000"/>
                <w:sz w:val="22"/>
                <w:szCs w:val="22"/>
                <w:lang w:val="en-GB"/>
              </w:rPr>
              <w:t xml:space="preserve"> [symbols]</w:t>
            </w:r>
          </w:p>
        </w:tc>
        <w:tc>
          <w:tcPr>
            <w:tcW w:w="4307" w:type="dxa"/>
            <w:gridSpan w:val="2"/>
            <w:tcBorders>
              <w:top w:val="single" w:sz="4" w:space="0" w:color="auto"/>
              <w:left w:val="single" w:sz="4" w:space="0" w:color="auto"/>
              <w:bottom w:val="single" w:sz="4" w:space="0" w:color="auto"/>
              <w:right w:val="single" w:sz="4" w:space="0" w:color="auto"/>
            </w:tcBorders>
          </w:tcPr>
          <w:p w14:paraId="14EF2995" w14:textId="77777777" w:rsidR="00DC28C9" w:rsidRPr="00465DC6" w:rsidRDefault="00DC28C9" w:rsidP="000E56BA">
            <w:pPr>
              <w:pStyle w:val="TAH"/>
              <w:rPr>
                <w:rFonts w:ascii="Times New Roman" w:eastAsia="Batang" w:hAnsi="Times New Roman"/>
                <w:i/>
                <w:color w:val="000000"/>
                <w:sz w:val="22"/>
                <w:szCs w:val="22"/>
                <w:lang w:val="en-GB"/>
              </w:rPr>
            </w:pPr>
            <w:r w:rsidRPr="00465DC6">
              <w:rPr>
                <w:rFonts w:ascii="Times New Roman" w:eastAsia="Batang" w:hAnsi="Times New Roman"/>
                <w:i/>
                <w:color w:val="000000"/>
                <w:sz w:val="22"/>
                <w:szCs w:val="22"/>
                <w:lang w:val="en-GB"/>
              </w:rPr>
              <w:t>Z</w:t>
            </w:r>
            <w:r w:rsidRPr="00465DC6">
              <w:rPr>
                <w:rFonts w:ascii="Times New Roman" w:eastAsia="Batang" w:hAnsi="Times New Roman"/>
                <w:i/>
                <w:color w:val="000000"/>
                <w:sz w:val="22"/>
                <w:szCs w:val="22"/>
                <w:vertAlign w:val="subscript"/>
                <w:lang w:val="en-GB"/>
              </w:rPr>
              <w:t>2</w:t>
            </w:r>
            <w:r w:rsidRPr="00465DC6">
              <w:rPr>
                <w:rFonts w:ascii="Times New Roman" w:eastAsia="Batang" w:hAnsi="Times New Roman"/>
                <w:color w:val="000000"/>
                <w:sz w:val="22"/>
                <w:szCs w:val="22"/>
                <w:lang w:val="en-GB"/>
              </w:rPr>
              <w:t xml:space="preserve"> [symbols]</w:t>
            </w:r>
          </w:p>
        </w:tc>
      </w:tr>
      <w:tr w:rsidR="00DC28C9" w:rsidRPr="00465DC6" w14:paraId="5EAD72BC" w14:textId="77777777" w:rsidTr="000E56BA">
        <w:trPr>
          <w:jc w:val="center"/>
        </w:trPr>
        <w:tc>
          <w:tcPr>
            <w:tcW w:w="710" w:type="dxa"/>
            <w:vMerge/>
            <w:tcBorders>
              <w:left w:val="single" w:sz="4" w:space="0" w:color="auto"/>
              <w:bottom w:val="single" w:sz="4" w:space="0" w:color="auto"/>
              <w:right w:val="single" w:sz="4" w:space="0" w:color="auto"/>
            </w:tcBorders>
          </w:tcPr>
          <w:p w14:paraId="443B4DBA" w14:textId="77777777" w:rsidR="00DC28C9" w:rsidRPr="00465DC6" w:rsidRDefault="00DC28C9" w:rsidP="000E56BA">
            <w:pPr>
              <w:pStyle w:val="TAC"/>
              <w:rPr>
                <w:rFonts w:ascii="Times New Roman" w:eastAsia="Batang" w:hAnsi="Times New Roman"/>
                <w:color w:val="000000"/>
                <w:sz w:val="22"/>
                <w:szCs w:val="22"/>
                <w:lang w:val="en-GB"/>
              </w:rPr>
            </w:pPr>
          </w:p>
        </w:tc>
        <w:tc>
          <w:tcPr>
            <w:tcW w:w="2117" w:type="dxa"/>
            <w:tcBorders>
              <w:top w:val="single" w:sz="4" w:space="0" w:color="auto"/>
              <w:left w:val="single" w:sz="4" w:space="0" w:color="auto"/>
              <w:bottom w:val="single" w:sz="4" w:space="0" w:color="auto"/>
              <w:right w:val="single" w:sz="4" w:space="0" w:color="auto"/>
            </w:tcBorders>
          </w:tcPr>
          <w:p w14:paraId="3221B961"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hAnsi="Times New Roman"/>
                <w:i/>
                <w:color w:val="000000"/>
                <w:sz w:val="22"/>
                <w:szCs w:val="22"/>
                <w:lang w:val="en-GB"/>
              </w:rPr>
              <w:t>Z</w:t>
            </w:r>
            <w:r w:rsidRPr="00465DC6">
              <w:rPr>
                <w:rFonts w:ascii="Times New Roman" w:hAnsi="Times New Roman"/>
                <w:i/>
                <w:color w:val="000000"/>
                <w:sz w:val="22"/>
                <w:szCs w:val="22"/>
                <w:vertAlign w:val="subscript"/>
                <w:lang w:val="en-GB"/>
              </w:rPr>
              <w:t>1</w:t>
            </w:r>
          </w:p>
        </w:tc>
        <w:tc>
          <w:tcPr>
            <w:tcW w:w="2046" w:type="dxa"/>
            <w:tcBorders>
              <w:top w:val="single" w:sz="4" w:space="0" w:color="auto"/>
              <w:left w:val="single" w:sz="4" w:space="0" w:color="auto"/>
              <w:bottom w:val="single" w:sz="4" w:space="0" w:color="auto"/>
              <w:right w:val="single" w:sz="4" w:space="0" w:color="auto"/>
            </w:tcBorders>
          </w:tcPr>
          <w:p w14:paraId="52D18BCA"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hAnsi="Times New Roman"/>
                <w:i/>
                <w:color w:val="000000"/>
                <w:sz w:val="22"/>
                <w:szCs w:val="22"/>
                <w:lang w:val="en-GB"/>
              </w:rPr>
              <w:t>Z'</w:t>
            </w:r>
            <w:r w:rsidRPr="00465DC6">
              <w:rPr>
                <w:rFonts w:ascii="Times New Roman" w:hAnsi="Times New Roman"/>
                <w:i/>
                <w:color w:val="000000"/>
                <w:sz w:val="22"/>
                <w:szCs w:val="22"/>
                <w:vertAlign w:val="subscript"/>
                <w:lang w:val="en-GB"/>
              </w:rPr>
              <w:t>1</w:t>
            </w:r>
          </w:p>
        </w:tc>
        <w:tc>
          <w:tcPr>
            <w:tcW w:w="2189" w:type="dxa"/>
            <w:tcBorders>
              <w:top w:val="single" w:sz="4" w:space="0" w:color="auto"/>
              <w:left w:val="single" w:sz="4" w:space="0" w:color="auto"/>
              <w:bottom w:val="single" w:sz="4" w:space="0" w:color="auto"/>
              <w:right w:val="single" w:sz="4" w:space="0" w:color="auto"/>
            </w:tcBorders>
          </w:tcPr>
          <w:p w14:paraId="4BEC9E26"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hAnsi="Times New Roman"/>
                <w:i/>
                <w:color w:val="000000"/>
                <w:sz w:val="22"/>
                <w:szCs w:val="22"/>
                <w:lang w:val="en-GB"/>
              </w:rPr>
              <w:t>Z</w:t>
            </w:r>
            <w:r w:rsidRPr="00465DC6">
              <w:rPr>
                <w:rFonts w:ascii="Times New Roman" w:hAnsi="Times New Roman"/>
                <w:i/>
                <w:color w:val="000000"/>
                <w:sz w:val="22"/>
                <w:szCs w:val="22"/>
                <w:vertAlign w:val="subscript"/>
                <w:lang w:val="en-GB"/>
              </w:rPr>
              <w:t>2</w:t>
            </w:r>
          </w:p>
        </w:tc>
        <w:tc>
          <w:tcPr>
            <w:tcW w:w="2118" w:type="dxa"/>
            <w:tcBorders>
              <w:top w:val="single" w:sz="4" w:space="0" w:color="auto"/>
              <w:left w:val="single" w:sz="4" w:space="0" w:color="auto"/>
              <w:bottom w:val="single" w:sz="4" w:space="0" w:color="auto"/>
              <w:right w:val="single" w:sz="4" w:space="0" w:color="auto"/>
            </w:tcBorders>
          </w:tcPr>
          <w:p w14:paraId="4F7BE282"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hAnsi="Times New Roman"/>
                <w:i/>
                <w:color w:val="000000"/>
                <w:sz w:val="22"/>
                <w:szCs w:val="22"/>
                <w:lang w:val="en-GB"/>
              </w:rPr>
              <w:t>Z'</w:t>
            </w:r>
            <w:r w:rsidRPr="00465DC6">
              <w:rPr>
                <w:rFonts w:ascii="Times New Roman" w:hAnsi="Times New Roman"/>
                <w:i/>
                <w:color w:val="000000"/>
                <w:sz w:val="22"/>
                <w:szCs w:val="22"/>
                <w:vertAlign w:val="subscript"/>
                <w:lang w:val="en-GB"/>
              </w:rPr>
              <w:t>2</w:t>
            </w:r>
          </w:p>
        </w:tc>
      </w:tr>
      <w:tr w:rsidR="00DC28C9" w:rsidRPr="00465DC6" w14:paraId="23CE788D" w14:textId="77777777" w:rsidTr="000E56BA">
        <w:trPr>
          <w:jc w:val="center"/>
        </w:trPr>
        <w:tc>
          <w:tcPr>
            <w:tcW w:w="710" w:type="dxa"/>
            <w:tcBorders>
              <w:top w:val="single" w:sz="4" w:space="0" w:color="auto"/>
              <w:left w:val="single" w:sz="4" w:space="0" w:color="auto"/>
              <w:bottom w:val="single" w:sz="4" w:space="0" w:color="auto"/>
              <w:right w:val="single" w:sz="4" w:space="0" w:color="auto"/>
            </w:tcBorders>
          </w:tcPr>
          <w:p w14:paraId="3F178A83"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0</w:t>
            </w:r>
          </w:p>
        </w:tc>
        <w:tc>
          <w:tcPr>
            <w:tcW w:w="2117" w:type="dxa"/>
            <w:tcBorders>
              <w:top w:val="single" w:sz="4" w:space="0" w:color="auto"/>
              <w:left w:val="single" w:sz="4" w:space="0" w:color="auto"/>
              <w:bottom w:val="single" w:sz="4" w:space="0" w:color="auto"/>
              <w:right w:val="single" w:sz="4" w:space="0" w:color="auto"/>
            </w:tcBorders>
          </w:tcPr>
          <w:p w14:paraId="052992DE"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22</w:t>
            </w:r>
          </w:p>
        </w:tc>
        <w:tc>
          <w:tcPr>
            <w:tcW w:w="2046" w:type="dxa"/>
            <w:tcBorders>
              <w:top w:val="single" w:sz="4" w:space="0" w:color="auto"/>
              <w:left w:val="single" w:sz="4" w:space="0" w:color="auto"/>
              <w:bottom w:val="single" w:sz="4" w:space="0" w:color="auto"/>
              <w:right w:val="single" w:sz="4" w:space="0" w:color="auto"/>
            </w:tcBorders>
          </w:tcPr>
          <w:p w14:paraId="26F408DF"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16</w:t>
            </w:r>
          </w:p>
        </w:tc>
        <w:tc>
          <w:tcPr>
            <w:tcW w:w="2189" w:type="dxa"/>
            <w:tcBorders>
              <w:top w:val="single" w:sz="4" w:space="0" w:color="auto"/>
              <w:left w:val="single" w:sz="4" w:space="0" w:color="auto"/>
              <w:bottom w:val="single" w:sz="4" w:space="0" w:color="auto"/>
              <w:right w:val="single" w:sz="4" w:space="0" w:color="auto"/>
            </w:tcBorders>
          </w:tcPr>
          <w:p w14:paraId="7B050BA7"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40</w:t>
            </w:r>
          </w:p>
        </w:tc>
        <w:tc>
          <w:tcPr>
            <w:tcW w:w="2118" w:type="dxa"/>
            <w:tcBorders>
              <w:top w:val="single" w:sz="4" w:space="0" w:color="auto"/>
              <w:left w:val="single" w:sz="4" w:space="0" w:color="auto"/>
              <w:bottom w:val="single" w:sz="4" w:space="0" w:color="auto"/>
              <w:right w:val="single" w:sz="4" w:space="0" w:color="auto"/>
            </w:tcBorders>
          </w:tcPr>
          <w:p w14:paraId="0B9D1229"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37</w:t>
            </w:r>
          </w:p>
        </w:tc>
      </w:tr>
      <w:tr w:rsidR="00DC28C9" w:rsidRPr="00465DC6" w14:paraId="7A410164" w14:textId="77777777" w:rsidTr="000E56BA">
        <w:trPr>
          <w:jc w:val="center"/>
        </w:trPr>
        <w:tc>
          <w:tcPr>
            <w:tcW w:w="710" w:type="dxa"/>
            <w:tcBorders>
              <w:top w:val="single" w:sz="4" w:space="0" w:color="auto"/>
              <w:left w:val="single" w:sz="4" w:space="0" w:color="auto"/>
              <w:bottom w:val="single" w:sz="4" w:space="0" w:color="auto"/>
              <w:right w:val="single" w:sz="4" w:space="0" w:color="auto"/>
            </w:tcBorders>
            <w:hideMark/>
          </w:tcPr>
          <w:p w14:paraId="42F381E7"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1</w:t>
            </w:r>
          </w:p>
        </w:tc>
        <w:tc>
          <w:tcPr>
            <w:tcW w:w="2117" w:type="dxa"/>
            <w:tcBorders>
              <w:top w:val="single" w:sz="4" w:space="0" w:color="auto"/>
              <w:left w:val="single" w:sz="4" w:space="0" w:color="auto"/>
              <w:bottom w:val="single" w:sz="4" w:space="0" w:color="auto"/>
              <w:right w:val="single" w:sz="4" w:space="0" w:color="auto"/>
            </w:tcBorders>
          </w:tcPr>
          <w:p w14:paraId="12CB5C1A"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33</w:t>
            </w:r>
          </w:p>
        </w:tc>
        <w:tc>
          <w:tcPr>
            <w:tcW w:w="2046" w:type="dxa"/>
            <w:tcBorders>
              <w:top w:val="single" w:sz="4" w:space="0" w:color="auto"/>
              <w:left w:val="single" w:sz="4" w:space="0" w:color="auto"/>
              <w:bottom w:val="single" w:sz="4" w:space="0" w:color="auto"/>
              <w:right w:val="single" w:sz="4" w:space="0" w:color="auto"/>
            </w:tcBorders>
          </w:tcPr>
          <w:p w14:paraId="1E991B7A"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30</w:t>
            </w:r>
          </w:p>
        </w:tc>
        <w:tc>
          <w:tcPr>
            <w:tcW w:w="2189" w:type="dxa"/>
            <w:tcBorders>
              <w:top w:val="single" w:sz="4" w:space="0" w:color="auto"/>
              <w:left w:val="single" w:sz="4" w:space="0" w:color="auto"/>
              <w:bottom w:val="single" w:sz="4" w:space="0" w:color="auto"/>
              <w:right w:val="single" w:sz="4" w:space="0" w:color="auto"/>
            </w:tcBorders>
          </w:tcPr>
          <w:p w14:paraId="72BFDC7A"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72</w:t>
            </w:r>
          </w:p>
        </w:tc>
        <w:tc>
          <w:tcPr>
            <w:tcW w:w="2118" w:type="dxa"/>
            <w:tcBorders>
              <w:top w:val="single" w:sz="4" w:space="0" w:color="auto"/>
              <w:left w:val="single" w:sz="4" w:space="0" w:color="auto"/>
              <w:bottom w:val="single" w:sz="4" w:space="0" w:color="auto"/>
              <w:right w:val="single" w:sz="4" w:space="0" w:color="auto"/>
            </w:tcBorders>
          </w:tcPr>
          <w:p w14:paraId="457A2743"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69</w:t>
            </w:r>
          </w:p>
        </w:tc>
      </w:tr>
      <w:tr w:rsidR="00DC28C9" w:rsidRPr="00465DC6" w14:paraId="19C07610" w14:textId="77777777" w:rsidTr="000E56BA">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2ADF412E"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2</w:t>
            </w:r>
          </w:p>
        </w:tc>
        <w:tc>
          <w:tcPr>
            <w:tcW w:w="2117" w:type="dxa"/>
            <w:tcBorders>
              <w:top w:val="single" w:sz="4" w:space="0" w:color="auto"/>
              <w:left w:val="single" w:sz="4" w:space="0" w:color="auto"/>
              <w:bottom w:val="single" w:sz="4" w:space="0" w:color="auto"/>
              <w:right w:val="single" w:sz="4" w:space="0" w:color="auto"/>
            </w:tcBorders>
          </w:tcPr>
          <w:p w14:paraId="51D45242"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44</w:t>
            </w:r>
          </w:p>
        </w:tc>
        <w:tc>
          <w:tcPr>
            <w:tcW w:w="2046" w:type="dxa"/>
            <w:tcBorders>
              <w:top w:val="single" w:sz="4" w:space="0" w:color="auto"/>
              <w:left w:val="single" w:sz="4" w:space="0" w:color="auto"/>
              <w:bottom w:val="single" w:sz="4" w:space="0" w:color="auto"/>
              <w:right w:val="single" w:sz="4" w:space="0" w:color="auto"/>
            </w:tcBorders>
          </w:tcPr>
          <w:p w14:paraId="596491EE"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42</w:t>
            </w:r>
          </w:p>
        </w:tc>
        <w:tc>
          <w:tcPr>
            <w:tcW w:w="2189" w:type="dxa"/>
            <w:tcBorders>
              <w:top w:val="single" w:sz="4" w:space="0" w:color="auto"/>
              <w:left w:val="single" w:sz="4" w:space="0" w:color="auto"/>
              <w:bottom w:val="single" w:sz="4" w:space="0" w:color="auto"/>
              <w:right w:val="single" w:sz="4" w:space="0" w:color="auto"/>
            </w:tcBorders>
          </w:tcPr>
          <w:p w14:paraId="023F3D25"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141</w:t>
            </w:r>
          </w:p>
        </w:tc>
        <w:tc>
          <w:tcPr>
            <w:tcW w:w="2118" w:type="dxa"/>
            <w:tcBorders>
              <w:top w:val="single" w:sz="4" w:space="0" w:color="auto"/>
              <w:left w:val="single" w:sz="4" w:space="0" w:color="auto"/>
              <w:bottom w:val="single" w:sz="4" w:space="0" w:color="auto"/>
              <w:right w:val="single" w:sz="4" w:space="0" w:color="auto"/>
            </w:tcBorders>
          </w:tcPr>
          <w:p w14:paraId="4F195436"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140</w:t>
            </w:r>
          </w:p>
        </w:tc>
      </w:tr>
      <w:tr w:rsidR="00DC28C9" w:rsidRPr="00465DC6" w14:paraId="7C1ECE2E" w14:textId="77777777" w:rsidTr="000E56BA">
        <w:trPr>
          <w:jc w:val="center"/>
        </w:trPr>
        <w:tc>
          <w:tcPr>
            <w:tcW w:w="710" w:type="dxa"/>
            <w:tcBorders>
              <w:top w:val="single" w:sz="4" w:space="0" w:color="auto"/>
              <w:left w:val="single" w:sz="4" w:space="0" w:color="auto"/>
              <w:bottom w:val="single" w:sz="4" w:space="0" w:color="auto"/>
              <w:right w:val="single" w:sz="4" w:space="0" w:color="auto"/>
            </w:tcBorders>
            <w:hideMark/>
          </w:tcPr>
          <w:p w14:paraId="077DF126"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3</w:t>
            </w:r>
          </w:p>
        </w:tc>
        <w:tc>
          <w:tcPr>
            <w:tcW w:w="2117" w:type="dxa"/>
            <w:tcBorders>
              <w:top w:val="single" w:sz="4" w:space="0" w:color="auto"/>
              <w:left w:val="single" w:sz="4" w:space="0" w:color="auto"/>
              <w:bottom w:val="single" w:sz="4" w:space="0" w:color="auto"/>
              <w:right w:val="single" w:sz="4" w:space="0" w:color="auto"/>
            </w:tcBorders>
          </w:tcPr>
          <w:p w14:paraId="0598EE2A"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97</w:t>
            </w:r>
          </w:p>
        </w:tc>
        <w:tc>
          <w:tcPr>
            <w:tcW w:w="2046" w:type="dxa"/>
            <w:tcBorders>
              <w:top w:val="single" w:sz="4" w:space="0" w:color="auto"/>
              <w:left w:val="single" w:sz="4" w:space="0" w:color="auto"/>
              <w:bottom w:val="single" w:sz="4" w:space="0" w:color="auto"/>
              <w:right w:val="single" w:sz="4" w:space="0" w:color="auto"/>
            </w:tcBorders>
          </w:tcPr>
          <w:p w14:paraId="56F56CF1"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85</w:t>
            </w:r>
          </w:p>
        </w:tc>
        <w:tc>
          <w:tcPr>
            <w:tcW w:w="2189" w:type="dxa"/>
            <w:tcBorders>
              <w:top w:val="single" w:sz="4" w:space="0" w:color="auto"/>
              <w:left w:val="single" w:sz="4" w:space="0" w:color="auto"/>
              <w:bottom w:val="single" w:sz="4" w:space="0" w:color="auto"/>
              <w:right w:val="single" w:sz="4" w:space="0" w:color="auto"/>
            </w:tcBorders>
          </w:tcPr>
          <w:p w14:paraId="20612F6C"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152</w:t>
            </w:r>
          </w:p>
        </w:tc>
        <w:tc>
          <w:tcPr>
            <w:tcW w:w="2118" w:type="dxa"/>
            <w:tcBorders>
              <w:top w:val="single" w:sz="4" w:space="0" w:color="auto"/>
              <w:left w:val="single" w:sz="4" w:space="0" w:color="auto"/>
              <w:bottom w:val="single" w:sz="4" w:space="0" w:color="auto"/>
              <w:right w:val="single" w:sz="4" w:space="0" w:color="auto"/>
            </w:tcBorders>
          </w:tcPr>
          <w:p w14:paraId="4B64FBDB"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140</w:t>
            </w:r>
          </w:p>
        </w:tc>
      </w:tr>
    </w:tbl>
    <w:p w14:paraId="1454CC60" w14:textId="748F877C" w:rsidR="00DC28C9" w:rsidRDefault="00DC28C9" w:rsidP="003319A6">
      <w:pPr>
        <w:rPr>
          <w:lang w:val="en-GB"/>
        </w:rPr>
      </w:pPr>
    </w:p>
    <w:p w14:paraId="414D85CD" w14:textId="6C01ECE1" w:rsidR="00DC28C9" w:rsidRPr="00465DC6" w:rsidRDefault="00465DC6" w:rsidP="00465DC6">
      <w:pPr>
        <w:jc w:val="both"/>
        <w:rPr>
          <w:sz w:val="22"/>
          <w:lang w:val="en-GB"/>
        </w:rPr>
      </w:pPr>
      <w:r>
        <w:rPr>
          <w:sz w:val="22"/>
          <w:lang w:val="en-GB"/>
        </w:rPr>
        <w:t>In NR Rel. 15, t</w:t>
      </w:r>
      <w:r w:rsidR="00DC28C9" w:rsidRPr="00465DC6">
        <w:rPr>
          <w:sz w:val="22"/>
          <w:lang w:val="en-GB"/>
        </w:rPr>
        <w:t xml:space="preserve">he CSI computation delay requirement 1 offers shortened Z1 and </w:t>
      </w:r>
      <w:r w:rsidR="00DC28C9" w:rsidRPr="00465DC6">
        <w:rPr>
          <w:i/>
          <w:color w:val="000000"/>
          <w:sz w:val="22"/>
          <w:lang w:val="en-GB"/>
        </w:rPr>
        <w:t>Z'</w:t>
      </w:r>
      <w:r w:rsidR="00DC28C9" w:rsidRPr="00465DC6">
        <w:rPr>
          <w:i/>
          <w:color w:val="000000"/>
          <w:sz w:val="22"/>
          <w:vertAlign w:val="subscript"/>
          <w:lang w:val="en-GB"/>
        </w:rPr>
        <w:t xml:space="preserve">1 </w:t>
      </w:r>
      <w:r w:rsidR="00DC28C9" w:rsidRPr="00465DC6">
        <w:rPr>
          <w:sz w:val="22"/>
          <w:lang w:val="en-GB"/>
        </w:rPr>
        <w:t xml:space="preserve">values and is applicable </w:t>
      </w:r>
      <w:r w:rsidRPr="00465DC6">
        <w:rPr>
          <w:sz w:val="22"/>
          <w:lang w:val="en-GB"/>
        </w:rPr>
        <w:t xml:space="preserve">when CSI is reported on PUSCH without any uplink data or HARQ-ACK or when no CPU is occupied and CSI is associated to at most 4 CSI-RS ports in a single resource without CRI </w:t>
      </w:r>
      <w:r w:rsidRPr="00465DC6">
        <w:rPr>
          <w:sz w:val="22"/>
        </w:rPr>
        <w:t xml:space="preserve">and where </w:t>
      </w:r>
      <w:proofErr w:type="spellStart"/>
      <w:r w:rsidRPr="00465DC6">
        <w:rPr>
          <w:i/>
          <w:sz w:val="22"/>
        </w:rPr>
        <w:t>CodebookType</w:t>
      </w:r>
      <w:proofErr w:type="spellEnd"/>
      <w:r w:rsidRPr="00465DC6">
        <w:rPr>
          <w:sz w:val="22"/>
        </w:rPr>
        <w:t xml:space="preserve"> is set to '</w:t>
      </w:r>
      <w:proofErr w:type="spellStart"/>
      <w:r w:rsidRPr="00465DC6">
        <w:rPr>
          <w:sz w:val="22"/>
        </w:rPr>
        <w:t>TypeI-SinglePanel</w:t>
      </w:r>
      <w:proofErr w:type="spellEnd"/>
      <w:r w:rsidRPr="00465DC6">
        <w:rPr>
          <w:sz w:val="22"/>
        </w:rPr>
        <w:t xml:space="preserve">' or where </w:t>
      </w:r>
      <w:proofErr w:type="spellStart"/>
      <w:r w:rsidRPr="00465DC6">
        <w:rPr>
          <w:i/>
          <w:sz w:val="22"/>
        </w:rPr>
        <w:t>reportQuantity</w:t>
      </w:r>
      <w:proofErr w:type="spellEnd"/>
      <w:r w:rsidRPr="00465DC6">
        <w:rPr>
          <w:sz w:val="22"/>
        </w:rPr>
        <w:t xml:space="preserve"> is set to 'cri-RI-CQI'</w:t>
      </w:r>
      <w:r>
        <w:rPr>
          <w:sz w:val="22"/>
        </w:rPr>
        <w:t>.</w:t>
      </w:r>
    </w:p>
    <w:p w14:paraId="6FEA2CC9" w14:textId="53B5DC7D" w:rsidR="00465DC6" w:rsidRDefault="00465DC6" w:rsidP="00465DC6">
      <w:pPr>
        <w:jc w:val="both"/>
        <w:rPr>
          <w:color w:val="000000"/>
          <w:sz w:val="22"/>
        </w:rPr>
      </w:pPr>
      <w:r w:rsidRPr="001F1B6F">
        <w:rPr>
          <w:color w:val="000000"/>
          <w:sz w:val="22"/>
        </w:rPr>
        <w:t xml:space="preserve">The remainder of this section presents the companies’ views on whether introducing a new </w:t>
      </w:r>
      <w:r w:rsidR="005609FE">
        <w:rPr>
          <w:color w:val="000000"/>
          <w:sz w:val="22"/>
        </w:rPr>
        <w:t xml:space="preserve">CSI preparation </w:t>
      </w:r>
      <w:r w:rsidR="00B21F51">
        <w:rPr>
          <w:color w:val="000000"/>
          <w:sz w:val="22"/>
        </w:rPr>
        <w:t>latency</w:t>
      </w:r>
      <w:r w:rsidR="005609FE">
        <w:rPr>
          <w:color w:val="000000"/>
          <w:sz w:val="22"/>
        </w:rPr>
        <w:t xml:space="preserve"> requirement</w:t>
      </w:r>
      <w:r w:rsidRPr="001F1B6F">
        <w:rPr>
          <w:color w:val="000000"/>
          <w:sz w:val="22"/>
        </w:rPr>
        <w:t xml:space="preserve"> for Rel. 16 NR </w:t>
      </w:r>
      <w:proofErr w:type="spellStart"/>
      <w:r w:rsidRPr="001F1B6F">
        <w:rPr>
          <w:color w:val="000000"/>
          <w:sz w:val="22"/>
        </w:rPr>
        <w:t>eURLLC</w:t>
      </w:r>
      <w:proofErr w:type="spellEnd"/>
      <w:r w:rsidRPr="001F1B6F">
        <w:rPr>
          <w:color w:val="000000"/>
          <w:sz w:val="22"/>
        </w:rPr>
        <w:t xml:space="preserve"> is justified.</w:t>
      </w:r>
      <w:r>
        <w:rPr>
          <w:color w:val="000000"/>
          <w:sz w:val="22"/>
        </w:rPr>
        <w:t xml:space="preserve"> </w:t>
      </w:r>
      <w:r w:rsidRPr="00EA3F7F">
        <w:rPr>
          <w:color w:val="000000"/>
          <w:sz w:val="22"/>
        </w:rPr>
        <w:t xml:space="preserve">Overall, </w:t>
      </w:r>
      <w:r w:rsidR="00EA3F7F" w:rsidRPr="00EA3F7F">
        <w:rPr>
          <w:color w:val="000000"/>
          <w:sz w:val="22"/>
        </w:rPr>
        <w:t>7</w:t>
      </w:r>
      <w:r w:rsidRPr="00EA3F7F">
        <w:rPr>
          <w:color w:val="000000"/>
          <w:sz w:val="22"/>
        </w:rPr>
        <w:t xml:space="preserve"> companies </w:t>
      </w:r>
      <w:r w:rsidR="00A07006" w:rsidRPr="00EA3F7F">
        <w:rPr>
          <w:color w:val="000000"/>
          <w:sz w:val="22"/>
        </w:rPr>
        <w:t>(</w:t>
      </w:r>
      <w:r w:rsidR="00855F42" w:rsidRPr="00EA3F7F">
        <w:rPr>
          <w:color w:val="000000"/>
          <w:sz w:val="22"/>
        </w:rPr>
        <w:t>[</w:t>
      </w:r>
      <w:r w:rsidR="00CB6613" w:rsidRPr="00EA3F7F">
        <w:rPr>
          <w:color w:val="000000"/>
          <w:sz w:val="22"/>
        </w:rPr>
        <w:t>1</w:t>
      </w:r>
      <w:r w:rsidR="00A07006" w:rsidRPr="00EA3F7F">
        <w:rPr>
          <w:color w:val="000000"/>
          <w:sz w:val="22"/>
        </w:rPr>
        <w:t>]</w:t>
      </w:r>
      <w:r w:rsidR="00CB6613" w:rsidRPr="00EA3F7F">
        <w:rPr>
          <w:color w:val="000000"/>
          <w:sz w:val="22"/>
        </w:rPr>
        <w:t>, [</w:t>
      </w:r>
      <w:r w:rsidR="00F246F7" w:rsidRPr="00EA3F7F">
        <w:rPr>
          <w:color w:val="000000"/>
          <w:sz w:val="22"/>
        </w:rPr>
        <w:t>3</w:t>
      </w:r>
      <w:r w:rsidR="00CB6613" w:rsidRPr="00EA3F7F">
        <w:rPr>
          <w:color w:val="000000"/>
          <w:sz w:val="22"/>
        </w:rPr>
        <w:t>],</w:t>
      </w:r>
      <w:r w:rsidR="0022626B" w:rsidRPr="00EA3F7F">
        <w:rPr>
          <w:color w:val="000000"/>
          <w:sz w:val="22"/>
        </w:rPr>
        <w:t xml:space="preserve"> [</w:t>
      </w:r>
      <w:r w:rsidR="0057283D" w:rsidRPr="00EA3F7F">
        <w:rPr>
          <w:color w:val="000000"/>
          <w:sz w:val="22"/>
        </w:rPr>
        <w:t>8</w:t>
      </w:r>
      <w:r w:rsidR="0022626B" w:rsidRPr="00EA3F7F">
        <w:rPr>
          <w:color w:val="000000"/>
          <w:sz w:val="22"/>
        </w:rPr>
        <w:t>]</w:t>
      </w:r>
      <w:r w:rsidR="009B3F03" w:rsidRPr="00EA3F7F">
        <w:rPr>
          <w:color w:val="000000"/>
          <w:sz w:val="22"/>
        </w:rPr>
        <w:t>, [12]</w:t>
      </w:r>
      <w:r w:rsidR="00DC0B24" w:rsidRPr="00EA3F7F">
        <w:rPr>
          <w:color w:val="000000"/>
          <w:sz w:val="22"/>
        </w:rPr>
        <w:t>, [14]</w:t>
      </w:r>
      <w:r w:rsidR="008F4DA5" w:rsidRPr="00EA3F7F">
        <w:rPr>
          <w:color w:val="000000"/>
          <w:sz w:val="22"/>
        </w:rPr>
        <w:t>, [19]</w:t>
      </w:r>
      <w:r w:rsidR="00EA3F7F" w:rsidRPr="00EA3F7F">
        <w:rPr>
          <w:color w:val="000000"/>
          <w:sz w:val="22"/>
        </w:rPr>
        <w:t>, [22]</w:t>
      </w:r>
      <w:r w:rsidRPr="00EA3F7F">
        <w:rPr>
          <w:color w:val="000000"/>
          <w:sz w:val="22"/>
        </w:rPr>
        <w:t>) shared their views on this topic.</w:t>
      </w:r>
    </w:p>
    <w:p w14:paraId="62C30D82" w14:textId="0B372086" w:rsidR="00465DC6" w:rsidRDefault="00465DC6" w:rsidP="003319A6">
      <w:pPr>
        <w:rPr>
          <w:lang w:val="en-GB"/>
        </w:rPr>
      </w:pPr>
    </w:p>
    <w:p w14:paraId="5CE76648" w14:textId="0F183100" w:rsidR="009D7F9A" w:rsidRDefault="009D7F9A" w:rsidP="003319A6">
      <w:pPr>
        <w:pStyle w:val="Heading2"/>
        <w:rPr>
          <w:rFonts w:ascii="Times New Roman" w:hAnsi="Times New Roman"/>
          <w:sz w:val="36"/>
        </w:rPr>
      </w:pPr>
      <w:r>
        <w:rPr>
          <w:rFonts w:ascii="Times New Roman" w:hAnsi="Times New Roman"/>
          <w:sz w:val="36"/>
        </w:rPr>
        <w:t>Reasons for Introducing a New CSI Computation Delay Requirement</w:t>
      </w:r>
    </w:p>
    <w:p w14:paraId="18C11FBE" w14:textId="43EB7678" w:rsidR="00870BBE" w:rsidRPr="00981D13" w:rsidRDefault="00870BBE" w:rsidP="00981D13">
      <w:pPr>
        <w:pStyle w:val="Heading3"/>
        <w:rPr>
          <w:rFonts w:ascii="Times New Roman" w:hAnsi="Times New Roman"/>
          <w:b/>
        </w:rPr>
      </w:pPr>
      <w:r w:rsidRPr="00981D13">
        <w:rPr>
          <w:rFonts w:ascii="Times New Roman" w:hAnsi="Times New Roman"/>
          <w:b/>
        </w:rPr>
        <w:t xml:space="preserve">Huawei, </w:t>
      </w:r>
      <w:proofErr w:type="spellStart"/>
      <w:r w:rsidRPr="00981D13">
        <w:rPr>
          <w:rFonts w:ascii="Times New Roman" w:hAnsi="Times New Roman"/>
          <w:b/>
        </w:rPr>
        <w:t>HiSilicon</w:t>
      </w:r>
      <w:proofErr w:type="spellEnd"/>
      <w:r w:rsidRPr="00981D13">
        <w:rPr>
          <w:rFonts w:ascii="Times New Roman" w:hAnsi="Times New Roman"/>
          <w:b/>
        </w:rPr>
        <w:t xml:space="preserve"> [1]:</w:t>
      </w:r>
    </w:p>
    <w:p w14:paraId="3B2CA725" w14:textId="0BF8BA50" w:rsidR="00870BBE" w:rsidRDefault="00870BBE" w:rsidP="001B789A">
      <w:pPr>
        <w:pStyle w:val="ListParagraph"/>
        <w:numPr>
          <w:ilvl w:val="1"/>
          <w:numId w:val="16"/>
        </w:numPr>
        <w:jc w:val="both"/>
        <w:rPr>
          <w:rFonts w:ascii="Times New Roman" w:hAnsi="Times New Roman"/>
          <w:lang w:val="en-GB"/>
        </w:rPr>
      </w:pPr>
      <w:r w:rsidRPr="00870BBE">
        <w:rPr>
          <w:rFonts w:ascii="Times New Roman" w:hAnsi="Times New Roman"/>
          <w:lang w:val="en-GB"/>
        </w:rPr>
        <w:t>If one has to rely on P-CSI for URLLC, short reporting periods should be configured, which leads to large uplink overhead and UE power consumption.</w:t>
      </w:r>
    </w:p>
    <w:p w14:paraId="601058CA" w14:textId="6E92B599" w:rsidR="00870BBE" w:rsidRDefault="00870BBE" w:rsidP="001B789A">
      <w:pPr>
        <w:pStyle w:val="ListParagraph"/>
        <w:numPr>
          <w:ilvl w:val="1"/>
          <w:numId w:val="16"/>
        </w:numPr>
        <w:jc w:val="both"/>
        <w:rPr>
          <w:rFonts w:ascii="Times New Roman" w:hAnsi="Times New Roman"/>
          <w:lang w:val="en-GB"/>
        </w:rPr>
      </w:pPr>
      <w:r>
        <w:rPr>
          <w:rFonts w:ascii="Times New Roman" w:hAnsi="Times New Roman"/>
          <w:lang w:val="en-GB"/>
        </w:rPr>
        <w:t>Rel. 15 CSI computation delay is too large to improve the URLLC transmission efficiency.</w:t>
      </w:r>
    </w:p>
    <w:p w14:paraId="0D4D8E45" w14:textId="3C910CB8" w:rsidR="00870BBE" w:rsidRDefault="00870BBE" w:rsidP="001B789A">
      <w:pPr>
        <w:pStyle w:val="ListParagraph"/>
        <w:numPr>
          <w:ilvl w:val="1"/>
          <w:numId w:val="16"/>
        </w:numPr>
        <w:jc w:val="both"/>
        <w:rPr>
          <w:rFonts w:ascii="Times New Roman" w:hAnsi="Times New Roman"/>
          <w:lang w:val="en-GB"/>
        </w:rPr>
      </w:pPr>
      <w:r>
        <w:rPr>
          <w:rFonts w:ascii="Times New Roman" w:hAnsi="Times New Roman"/>
          <w:lang w:val="en-GB"/>
        </w:rPr>
        <w:t>Considering the remote driving use case, the following results can be achieved:</w:t>
      </w:r>
    </w:p>
    <w:p w14:paraId="23A1B188" w14:textId="65D342F4" w:rsidR="00870BBE" w:rsidRPr="00870BBE" w:rsidRDefault="00870BBE" w:rsidP="00870BBE">
      <w:pPr>
        <w:jc w:val="both"/>
        <w:rPr>
          <w:lang w:val="en-GB"/>
        </w:rPr>
      </w:pPr>
    </w:p>
    <w:p w14:paraId="65C331C1" w14:textId="5246CD2F" w:rsidR="00870BBE" w:rsidRDefault="00870BBE" w:rsidP="00870BBE">
      <w:pPr>
        <w:pStyle w:val="Caption"/>
        <w:keepNext/>
        <w:jc w:val="center"/>
      </w:pPr>
      <w:r w:rsidRPr="00103C8B">
        <w:rPr>
          <w:lang w:val="x-none"/>
        </w:rPr>
        <w:t>Statistics of UE BLER for Scheme 1 vs. Scheme 2</w:t>
      </w:r>
    </w:p>
    <w:tbl>
      <w:tblPr>
        <w:tblW w:w="48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55"/>
        <w:gridCol w:w="4116"/>
      </w:tblGrid>
      <w:tr w:rsidR="00870BBE" w:rsidRPr="003C4AE3" w14:paraId="3F9355BE" w14:textId="77777777" w:rsidTr="00CB6613">
        <w:trPr>
          <w:trHeight w:val="300"/>
          <w:jc w:val="center"/>
        </w:trPr>
        <w:tc>
          <w:tcPr>
            <w:tcW w:w="2850" w:type="pct"/>
            <w:shd w:val="clear" w:color="auto" w:fill="auto"/>
            <w:noWrap/>
            <w:hideMark/>
          </w:tcPr>
          <w:p w14:paraId="4265AD75" w14:textId="77777777" w:rsidR="00870BBE" w:rsidRPr="00840F43" w:rsidRDefault="00870BBE" w:rsidP="00CB6613">
            <w:pPr>
              <w:widowControl w:val="0"/>
              <w:jc w:val="center"/>
              <w:rPr>
                <w:b/>
                <w:lang w:eastAsia="zh-CN"/>
              </w:rPr>
            </w:pPr>
            <w:r w:rsidRPr="00840F43">
              <w:rPr>
                <w:b/>
                <w:lang w:eastAsia="zh-CN"/>
              </w:rPr>
              <w:t>Schemes</w:t>
            </w:r>
          </w:p>
        </w:tc>
        <w:tc>
          <w:tcPr>
            <w:tcW w:w="2150" w:type="pct"/>
            <w:shd w:val="clear" w:color="auto" w:fill="auto"/>
          </w:tcPr>
          <w:p w14:paraId="51BC4AED" w14:textId="77777777" w:rsidR="00870BBE" w:rsidRPr="00840F43" w:rsidRDefault="00870BBE" w:rsidP="00CB6613">
            <w:pPr>
              <w:widowControl w:val="0"/>
              <w:jc w:val="center"/>
              <w:rPr>
                <w:b/>
                <w:lang w:eastAsia="zh-CN"/>
              </w:rPr>
            </w:pPr>
            <w:r w:rsidRPr="00840F43">
              <w:rPr>
                <w:b/>
                <w:lang w:eastAsia="zh-CN"/>
              </w:rPr>
              <w:t>Proportion of UEs meeting the BLER target of 1e-5</w:t>
            </w:r>
          </w:p>
        </w:tc>
      </w:tr>
      <w:tr w:rsidR="00870BBE" w:rsidRPr="003C4AE3" w14:paraId="5090264B" w14:textId="77777777" w:rsidTr="00CB6613">
        <w:trPr>
          <w:trHeight w:val="300"/>
          <w:jc w:val="center"/>
        </w:trPr>
        <w:tc>
          <w:tcPr>
            <w:tcW w:w="2850" w:type="pct"/>
            <w:shd w:val="clear" w:color="auto" w:fill="auto"/>
            <w:noWrap/>
            <w:hideMark/>
          </w:tcPr>
          <w:p w14:paraId="124D263B" w14:textId="77777777" w:rsidR="00870BBE" w:rsidRPr="003C4AE3" w:rsidRDefault="00870BBE" w:rsidP="00CB6613">
            <w:pPr>
              <w:widowControl w:val="0"/>
              <w:rPr>
                <w:lang w:eastAsia="zh-CN"/>
              </w:rPr>
            </w:pPr>
            <w:r w:rsidRPr="003C4AE3">
              <w:rPr>
                <w:lang w:eastAsia="zh-CN"/>
              </w:rPr>
              <w:t xml:space="preserve">Scheme </w:t>
            </w:r>
            <w:r>
              <w:rPr>
                <w:lang w:eastAsia="zh-CN"/>
              </w:rPr>
              <w:t>1</w:t>
            </w:r>
            <w:r w:rsidRPr="003C4AE3">
              <w:rPr>
                <w:lang w:eastAsia="zh-CN"/>
              </w:rPr>
              <w:t xml:space="preserve"> (</w:t>
            </w:r>
            <w:r w:rsidRPr="00A15ABF">
              <w:rPr>
                <w:kern w:val="2"/>
                <w:lang w:val="en-GB" w:eastAsia="zh-CN"/>
              </w:rPr>
              <w:t xml:space="preserve">with R15 </w:t>
            </w:r>
            <w:r w:rsidRPr="003C4AE3">
              <w:rPr>
                <w:kern w:val="2"/>
                <w:lang w:val="en-GB" w:eastAsia="zh-CN"/>
              </w:rPr>
              <w:t>CSI</w:t>
            </w:r>
            <w:r w:rsidRPr="00971E64">
              <w:t xml:space="preserve"> </w:t>
            </w:r>
            <w:r w:rsidRPr="00A15ABF">
              <w:rPr>
                <w:kern w:val="2"/>
                <w:lang w:val="en-GB" w:eastAsia="zh-CN"/>
              </w:rPr>
              <w:t xml:space="preserve">computation delay as </w:t>
            </w:r>
            <w:r>
              <w:rPr>
                <w:kern w:val="2"/>
                <w:lang w:val="en-GB" w:eastAsia="zh-CN"/>
              </w:rPr>
              <w:t>T</w:t>
            </w:r>
            <w:r w:rsidRPr="00A15ABF">
              <w:rPr>
                <w:kern w:val="2"/>
                <w:lang w:val="en-GB" w:eastAsia="zh-CN"/>
              </w:rPr>
              <w:t>able 1</w:t>
            </w:r>
            <w:r w:rsidRPr="003C4AE3">
              <w:rPr>
                <w:lang w:eastAsia="zh-CN"/>
              </w:rPr>
              <w:t>)</w:t>
            </w:r>
          </w:p>
        </w:tc>
        <w:tc>
          <w:tcPr>
            <w:tcW w:w="2150" w:type="pct"/>
            <w:shd w:val="clear" w:color="auto" w:fill="auto"/>
          </w:tcPr>
          <w:p w14:paraId="34C04E7F" w14:textId="77777777" w:rsidR="00870BBE" w:rsidRPr="003C4AE3" w:rsidRDefault="00870BBE" w:rsidP="00CB6613">
            <w:pPr>
              <w:widowControl w:val="0"/>
              <w:jc w:val="center"/>
              <w:rPr>
                <w:lang w:eastAsia="zh-CN"/>
              </w:rPr>
            </w:pPr>
            <w:r>
              <w:rPr>
                <w:lang w:eastAsia="zh-CN"/>
              </w:rPr>
              <w:t>90.0</w:t>
            </w:r>
            <w:r w:rsidRPr="003C4AE3">
              <w:rPr>
                <w:lang w:eastAsia="zh-CN"/>
              </w:rPr>
              <w:t>%</w:t>
            </w:r>
          </w:p>
        </w:tc>
      </w:tr>
      <w:tr w:rsidR="00870BBE" w:rsidRPr="003C4AE3" w14:paraId="656DB3A1" w14:textId="77777777" w:rsidTr="00CB6613">
        <w:trPr>
          <w:trHeight w:val="300"/>
          <w:jc w:val="center"/>
        </w:trPr>
        <w:tc>
          <w:tcPr>
            <w:tcW w:w="2850" w:type="pct"/>
            <w:shd w:val="clear" w:color="auto" w:fill="auto"/>
            <w:noWrap/>
            <w:hideMark/>
          </w:tcPr>
          <w:p w14:paraId="4519E203" w14:textId="77777777" w:rsidR="00870BBE" w:rsidRPr="003C4AE3" w:rsidRDefault="00870BBE" w:rsidP="00CB6613">
            <w:pPr>
              <w:widowControl w:val="0"/>
              <w:rPr>
                <w:lang w:eastAsia="zh-CN"/>
              </w:rPr>
            </w:pPr>
            <w:r w:rsidRPr="003C4AE3">
              <w:rPr>
                <w:lang w:eastAsia="zh-CN"/>
              </w:rPr>
              <w:lastRenderedPageBreak/>
              <w:t>Scheme 2 (</w:t>
            </w:r>
            <w:r w:rsidRPr="00A15ABF">
              <w:rPr>
                <w:kern w:val="2"/>
                <w:lang w:val="en-GB" w:eastAsia="zh-CN"/>
              </w:rPr>
              <w:t xml:space="preserve">with new </w:t>
            </w:r>
            <w:r w:rsidRPr="003C4AE3">
              <w:rPr>
                <w:kern w:val="2"/>
                <w:lang w:val="en-GB" w:eastAsia="zh-CN"/>
              </w:rPr>
              <w:t>CSI</w:t>
            </w:r>
            <w:r w:rsidRPr="00A15ABF">
              <w:rPr>
                <w:kern w:val="2"/>
                <w:lang w:val="en-GB" w:eastAsia="zh-CN"/>
              </w:rPr>
              <w:t xml:space="preserve"> computation delay as </w:t>
            </w:r>
            <w:r>
              <w:rPr>
                <w:kern w:val="2"/>
                <w:lang w:val="en-GB" w:eastAsia="zh-CN"/>
              </w:rPr>
              <w:t>T</w:t>
            </w:r>
            <w:r w:rsidRPr="00A15ABF">
              <w:rPr>
                <w:kern w:val="2"/>
                <w:lang w:val="en-GB" w:eastAsia="zh-CN"/>
              </w:rPr>
              <w:t>able 4</w:t>
            </w:r>
            <w:r w:rsidRPr="003C4AE3">
              <w:rPr>
                <w:lang w:eastAsia="zh-CN"/>
              </w:rPr>
              <w:t>)</w:t>
            </w:r>
          </w:p>
        </w:tc>
        <w:tc>
          <w:tcPr>
            <w:tcW w:w="2150" w:type="pct"/>
            <w:shd w:val="clear" w:color="auto" w:fill="auto"/>
          </w:tcPr>
          <w:p w14:paraId="0D0073F8" w14:textId="77777777" w:rsidR="00870BBE" w:rsidRPr="003C4AE3" w:rsidRDefault="00870BBE" w:rsidP="00CB6613">
            <w:pPr>
              <w:widowControl w:val="0"/>
              <w:jc w:val="center"/>
              <w:rPr>
                <w:lang w:eastAsia="zh-CN"/>
              </w:rPr>
            </w:pPr>
            <w:r>
              <w:rPr>
                <w:lang w:eastAsia="zh-CN"/>
              </w:rPr>
              <w:t>98</w:t>
            </w:r>
            <w:r w:rsidRPr="003C4AE3">
              <w:rPr>
                <w:lang w:eastAsia="zh-CN"/>
              </w:rPr>
              <w:t>.3%</w:t>
            </w:r>
          </w:p>
        </w:tc>
      </w:tr>
    </w:tbl>
    <w:p w14:paraId="76555332" w14:textId="77777777" w:rsidR="00870BBE" w:rsidRPr="00981D13" w:rsidRDefault="00870BBE" w:rsidP="00981D13">
      <w:pPr>
        <w:jc w:val="both"/>
        <w:rPr>
          <w:lang w:val="en-GB"/>
        </w:rPr>
      </w:pPr>
    </w:p>
    <w:p w14:paraId="387CF9FF" w14:textId="77777777" w:rsidR="00870BBE" w:rsidRPr="00870BBE" w:rsidRDefault="00870BBE" w:rsidP="00870BBE">
      <w:pPr>
        <w:pStyle w:val="ListParagraph"/>
        <w:ind w:left="1800"/>
        <w:jc w:val="both"/>
        <w:rPr>
          <w:rFonts w:ascii="Times New Roman" w:hAnsi="Times New Roman"/>
          <w:lang w:val="en-GB"/>
        </w:rPr>
      </w:pPr>
    </w:p>
    <w:p w14:paraId="46C22E89" w14:textId="77777777" w:rsidR="00870BBE" w:rsidRDefault="00870BBE" w:rsidP="00870BBE">
      <w:pPr>
        <w:keepNext/>
        <w:jc w:val="center"/>
      </w:pPr>
      <w:r>
        <w:rPr>
          <w:noProof/>
          <w:lang w:eastAsia="zh-CN"/>
        </w:rPr>
        <w:drawing>
          <wp:inline distT="0" distB="0" distL="0" distR="0" wp14:anchorId="3998E01B" wp14:editId="38DA2E7F">
            <wp:extent cx="5664200" cy="25146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5664200" cy="2514600"/>
                    </a:xfrm>
                    <a:prstGeom prst="rect">
                      <a:avLst/>
                    </a:prstGeom>
                    <a:noFill/>
                    <a:ln>
                      <a:noFill/>
                    </a:ln>
                  </pic:spPr>
                </pic:pic>
              </a:graphicData>
            </a:graphic>
          </wp:inline>
        </w:drawing>
      </w:r>
    </w:p>
    <w:p w14:paraId="2E1C8FB0" w14:textId="148E6683" w:rsidR="00870BBE" w:rsidRDefault="00870BBE" w:rsidP="00870BBE">
      <w:pPr>
        <w:pStyle w:val="Caption"/>
        <w:jc w:val="center"/>
      </w:pPr>
      <w:r w:rsidRPr="00F878EB">
        <w:t>Issue of current CSI computation delay. The A-CSI report is coming too late for the re-TX</w:t>
      </w:r>
      <w:r>
        <w:t>.</w:t>
      </w:r>
    </w:p>
    <w:p w14:paraId="35FF671D" w14:textId="0EAB5DE3" w:rsidR="00981D13" w:rsidRDefault="00981D13" w:rsidP="00981D13"/>
    <w:p w14:paraId="53AB44B1" w14:textId="5BC91BC2" w:rsidR="00981D13" w:rsidRPr="00981D13" w:rsidRDefault="00981D13" w:rsidP="00981D13">
      <w:pPr>
        <w:pStyle w:val="Heading3"/>
        <w:rPr>
          <w:rFonts w:ascii="Times New Roman" w:hAnsi="Times New Roman"/>
          <w:b/>
        </w:rPr>
      </w:pPr>
      <w:r w:rsidRPr="00981D13">
        <w:rPr>
          <w:rFonts w:ascii="Times New Roman" w:hAnsi="Times New Roman"/>
          <w:b/>
        </w:rPr>
        <w:t>Ericsson [3]</w:t>
      </w:r>
      <w:r>
        <w:rPr>
          <w:rFonts w:ascii="Times New Roman" w:hAnsi="Times New Roman"/>
          <w:b/>
        </w:rPr>
        <w:t>:</w:t>
      </w:r>
    </w:p>
    <w:p w14:paraId="5F3D7480" w14:textId="0487DBDB" w:rsidR="00981D13" w:rsidRPr="005B6275" w:rsidRDefault="005B6275" w:rsidP="001B789A">
      <w:pPr>
        <w:pStyle w:val="ListParagraph"/>
        <w:numPr>
          <w:ilvl w:val="0"/>
          <w:numId w:val="23"/>
        </w:numPr>
        <w:jc w:val="both"/>
        <w:rPr>
          <w:rFonts w:ascii="Times New Roman" w:hAnsi="Times New Roman"/>
        </w:rPr>
      </w:pPr>
      <w:r w:rsidRPr="005B6275">
        <w:rPr>
          <w:rFonts w:ascii="Times New Roman" w:hAnsi="Times New Roman"/>
        </w:rPr>
        <w:t xml:space="preserve">In NR Rel-15, the mandatory UE CSI processing capability requires a UE to support calculation of 5 simultaneous CSI reports (which may be across different carriers, in the same carrier or as a single report with multiple CSI-RS resources). </w:t>
      </w:r>
      <w:r w:rsidRPr="005B6275">
        <w:rPr>
          <w:rFonts w:ascii="Times New Roman" w:hAnsi="Times New Roman"/>
          <w:u w:val="single"/>
        </w:rPr>
        <w:t>As some UE implementations calculate multiple CSI reports in a serial fashion</w:t>
      </w:r>
      <w:r w:rsidRPr="005B6275">
        <w:rPr>
          <w:rFonts w:ascii="Times New Roman" w:hAnsi="Times New Roman"/>
        </w:rPr>
        <w:t>, this implies that, roughly speaking, the CSI requirement 2 is about 5x longer than what it would be if the requirement were that only a single CSI report would need to be computed</w:t>
      </w:r>
    </w:p>
    <w:p w14:paraId="49063851" w14:textId="17E6354A" w:rsidR="00981D13" w:rsidRDefault="00981D13" w:rsidP="00981D13"/>
    <w:p w14:paraId="3D87A682" w14:textId="38692E6A" w:rsidR="0022626B" w:rsidRDefault="0022626B" w:rsidP="0022626B">
      <w:pPr>
        <w:pStyle w:val="Heading3"/>
        <w:rPr>
          <w:rFonts w:ascii="Times New Roman" w:hAnsi="Times New Roman"/>
          <w:b/>
        </w:rPr>
      </w:pPr>
      <w:r>
        <w:rPr>
          <w:rFonts w:ascii="Times New Roman" w:hAnsi="Times New Roman"/>
          <w:b/>
        </w:rPr>
        <w:t>Nokia</w:t>
      </w:r>
      <w:r w:rsidR="0057283D">
        <w:rPr>
          <w:rFonts w:ascii="Times New Roman" w:hAnsi="Times New Roman"/>
          <w:b/>
        </w:rPr>
        <w:t>, NSB</w:t>
      </w:r>
      <w:r w:rsidRPr="00981D13">
        <w:rPr>
          <w:rFonts w:ascii="Times New Roman" w:hAnsi="Times New Roman"/>
          <w:b/>
        </w:rPr>
        <w:t xml:space="preserve"> [</w:t>
      </w:r>
      <w:r w:rsidR="0057283D">
        <w:rPr>
          <w:rFonts w:ascii="Times New Roman" w:hAnsi="Times New Roman"/>
          <w:b/>
        </w:rPr>
        <w:t>8</w:t>
      </w:r>
      <w:r w:rsidRPr="00981D13">
        <w:rPr>
          <w:rFonts w:ascii="Times New Roman" w:hAnsi="Times New Roman"/>
          <w:b/>
        </w:rPr>
        <w:t>]</w:t>
      </w:r>
      <w:r>
        <w:rPr>
          <w:rFonts w:ascii="Times New Roman" w:hAnsi="Times New Roman"/>
          <w:b/>
        </w:rPr>
        <w:t>:</w:t>
      </w:r>
    </w:p>
    <w:p w14:paraId="3AE9B070" w14:textId="064AE28D" w:rsidR="0022626B" w:rsidRPr="0057283D" w:rsidRDefault="0022626B" w:rsidP="001B789A">
      <w:pPr>
        <w:pStyle w:val="ListParagraph"/>
        <w:numPr>
          <w:ilvl w:val="0"/>
          <w:numId w:val="23"/>
        </w:numPr>
        <w:jc w:val="both"/>
        <w:rPr>
          <w:rFonts w:ascii="Times New Roman" w:hAnsi="Times New Roman"/>
          <w:lang w:val="en-GB"/>
        </w:rPr>
      </w:pPr>
      <w:r w:rsidRPr="0022626B">
        <w:rPr>
          <w:rFonts w:ascii="Times New Roman" w:hAnsi="Times New Roman"/>
        </w:rPr>
        <w:t>Aperiodic CSI reporting can be efficient by avoiding the high overhead associated with short periodicity for periodic/semi-persistent reporting. However, the CSI computation time in Rel-15 (included in the Appendix for reference) is similar to the PUSCH preparation time for capability 1, and it is quite large compared to the PDSCH/PUSCH processing time for capability 2.</w:t>
      </w:r>
      <w:r w:rsidR="0057283D">
        <w:rPr>
          <w:rFonts w:ascii="Times New Roman" w:hAnsi="Times New Roman"/>
        </w:rPr>
        <w:t xml:space="preserve"> </w:t>
      </w:r>
      <w:r w:rsidR="0057283D" w:rsidRPr="0057283D">
        <w:rPr>
          <w:rFonts w:ascii="Times New Roman" w:hAnsi="Times New Roman"/>
        </w:rPr>
        <w:t>This implies that CSI computation time has not been optimized for capability 2 UEs. On one hand, it means larger delay in CSI reporting, which deteriorates link adaptation in general.</w:t>
      </w:r>
    </w:p>
    <w:p w14:paraId="01E1F020" w14:textId="6F1734D4" w:rsidR="0057283D" w:rsidRPr="0057283D" w:rsidRDefault="0057283D" w:rsidP="001B789A">
      <w:pPr>
        <w:pStyle w:val="ListParagraph"/>
        <w:numPr>
          <w:ilvl w:val="0"/>
          <w:numId w:val="23"/>
        </w:numPr>
        <w:jc w:val="both"/>
        <w:rPr>
          <w:rFonts w:ascii="Times New Roman" w:hAnsi="Times New Roman"/>
          <w:lang w:val="en-GB"/>
        </w:rPr>
      </w:pPr>
      <w:r w:rsidRPr="0057283D">
        <w:rPr>
          <w:rFonts w:ascii="Times New Roman" w:hAnsi="Times New Roman"/>
        </w:rPr>
        <w:t>For URLLC UEs, if we want to use UL grant to trigger aperiodic CSI report, the reporting time will have to come much later than a PUSCH carrying data only. This makes it impossible to trigger aperiodic CSI while schedule PUSCH URLLC at the same time</w:t>
      </w:r>
      <w:r>
        <w:rPr>
          <w:rFonts w:ascii="Times New Roman" w:hAnsi="Times New Roman"/>
        </w:rPr>
        <w:t>.</w:t>
      </w:r>
    </w:p>
    <w:p w14:paraId="68529D14" w14:textId="7F83CBA4" w:rsidR="0057283D" w:rsidRDefault="0057283D" w:rsidP="001B789A">
      <w:pPr>
        <w:pStyle w:val="ListParagraph"/>
        <w:numPr>
          <w:ilvl w:val="0"/>
          <w:numId w:val="23"/>
        </w:numPr>
        <w:jc w:val="both"/>
        <w:rPr>
          <w:rFonts w:ascii="Times New Roman" w:hAnsi="Times New Roman"/>
        </w:rPr>
      </w:pPr>
      <w:r w:rsidRPr="0057283D">
        <w:rPr>
          <w:rFonts w:ascii="Times New Roman" w:hAnsi="Times New Roman"/>
        </w:rPr>
        <w:t>Consider a UE capability that supports smaller A-CSI computation time. It can be further considered whether to attach certain conditions to the smaller CSI computation time.</w:t>
      </w:r>
    </w:p>
    <w:p w14:paraId="7E2846B7" w14:textId="0E33CA51" w:rsidR="0081325E" w:rsidRDefault="0081325E" w:rsidP="0081325E">
      <w:pPr>
        <w:jc w:val="both"/>
      </w:pPr>
    </w:p>
    <w:p w14:paraId="3F318025" w14:textId="69C55286" w:rsidR="0081325E" w:rsidRDefault="0081325E" w:rsidP="0081325E">
      <w:pPr>
        <w:pStyle w:val="Heading3"/>
        <w:rPr>
          <w:rFonts w:ascii="Times New Roman" w:hAnsi="Times New Roman"/>
          <w:b/>
        </w:rPr>
      </w:pPr>
      <w:r>
        <w:rPr>
          <w:rFonts w:ascii="Times New Roman" w:hAnsi="Times New Roman"/>
          <w:b/>
        </w:rPr>
        <w:t>Qualcomm</w:t>
      </w:r>
      <w:r w:rsidRPr="00981D13">
        <w:rPr>
          <w:rFonts w:ascii="Times New Roman" w:hAnsi="Times New Roman"/>
          <w:b/>
        </w:rPr>
        <w:t xml:space="preserve"> [</w:t>
      </w:r>
      <w:r>
        <w:rPr>
          <w:rFonts w:ascii="Times New Roman" w:hAnsi="Times New Roman"/>
          <w:b/>
        </w:rPr>
        <w:t>22</w:t>
      </w:r>
      <w:r w:rsidRPr="00981D13">
        <w:rPr>
          <w:rFonts w:ascii="Times New Roman" w:hAnsi="Times New Roman"/>
          <w:b/>
        </w:rPr>
        <w:t>]:</w:t>
      </w:r>
    </w:p>
    <w:p w14:paraId="51FBD225" w14:textId="5A6CB8E8" w:rsidR="0023586C" w:rsidRPr="002E414C" w:rsidRDefault="002E414C" w:rsidP="001B789A">
      <w:pPr>
        <w:pStyle w:val="ListParagraph"/>
        <w:numPr>
          <w:ilvl w:val="0"/>
          <w:numId w:val="55"/>
        </w:numPr>
        <w:rPr>
          <w:rFonts w:ascii="Times New Roman" w:hAnsi="Times New Roman"/>
          <w:lang w:val="en-GB"/>
        </w:rPr>
      </w:pPr>
      <w:r w:rsidRPr="002E414C">
        <w:rPr>
          <w:rFonts w:ascii="Times New Roman" w:hAnsi="Times New Roman"/>
          <w:lang w:val="en-GB"/>
        </w:rPr>
        <w:t>The CSI computation timeline can only be reduced if further relaxations as compared to NR Rel. 15 are introduced.</w:t>
      </w:r>
    </w:p>
    <w:p w14:paraId="17FE8FD3" w14:textId="3B8B6F19" w:rsidR="002E414C" w:rsidRPr="002E414C" w:rsidRDefault="002E414C" w:rsidP="001B789A">
      <w:pPr>
        <w:pStyle w:val="ListParagraph"/>
        <w:numPr>
          <w:ilvl w:val="0"/>
          <w:numId w:val="55"/>
        </w:numPr>
        <w:rPr>
          <w:rFonts w:ascii="Times New Roman" w:hAnsi="Times New Roman"/>
          <w:lang w:val="en-GB"/>
        </w:rPr>
      </w:pPr>
      <w:r w:rsidRPr="002E414C">
        <w:rPr>
          <w:rFonts w:ascii="Times New Roman" w:hAnsi="Times New Roman"/>
          <w:lang w:val="en-GB"/>
        </w:rPr>
        <w:lastRenderedPageBreak/>
        <w:t>In particular, if CSI computation is based on DL DMRS and delta CQI is reported, the CSI reporting timeline can be reduced to N1.</w:t>
      </w:r>
    </w:p>
    <w:p w14:paraId="7597042A" w14:textId="77777777" w:rsidR="0022626B" w:rsidRPr="00981D13" w:rsidRDefault="0022626B" w:rsidP="00981D13"/>
    <w:p w14:paraId="28E26AA6" w14:textId="5E01008D" w:rsidR="00B21F51" w:rsidRPr="00A07006" w:rsidRDefault="00491881" w:rsidP="00A07006">
      <w:pPr>
        <w:pStyle w:val="Heading2"/>
        <w:rPr>
          <w:rFonts w:ascii="Times New Roman" w:hAnsi="Times New Roman"/>
          <w:sz w:val="36"/>
        </w:rPr>
      </w:pPr>
      <w:r>
        <w:rPr>
          <w:rFonts w:ascii="Times New Roman" w:hAnsi="Times New Roman"/>
          <w:sz w:val="36"/>
        </w:rPr>
        <w:t>Companies’ Proposals on Reducing CSI Computation Timeline</w:t>
      </w:r>
    </w:p>
    <w:p w14:paraId="2D2D181D" w14:textId="77777777" w:rsidR="006E53BB" w:rsidRPr="00981D13" w:rsidRDefault="006E53BB" w:rsidP="006E53BB">
      <w:pPr>
        <w:pStyle w:val="Heading3"/>
        <w:rPr>
          <w:rFonts w:ascii="Times New Roman" w:hAnsi="Times New Roman"/>
          <w:b/>
        </w:rPr>
      </w:pPr>
      <w:r w:rsidRPr="00981D13">
        <w:rPr>
          <w:rFonts w:ascii="Times New Roman" w:hAnsi="Times New Roman"/>
          <w:b/>
        </w:rPr>
        <w:t xml:space="preserve">Huawei, </w:t>
      </w:r>
      <w:proofErr w:type="spellStart"/>
      <w:r w:rsidRPr="00981D13">
        <w:rPr>
          <w:rFonts w:ascii="Times New Roman" w:hAnsi="Times New Roman"/>
          <w:b/>
        </w:rPr>
        <w:t>HiSilicon</w:t>
      </w:r>
      <w:proofErr w:type="spellEnd"/>
      <w:r w:rsidRPr="00981D13">
        <w:rPr>
          <w:rFonts w:ascii="Times New Roman" w:hAnsi="Times New Roman"/>
          <w:b/>
        </w:rPr>
        <w:t xml:space="preserve"> [1]:</w:t>
      </w:r>
    </w:p>
    <w:p w14:paraId="0C322370" w14:textId="3B91A967" w:rsidR="00E6082A" w:rsidRPr="005B6275" w:rsidRDefault="006E53BB" w:rsidP="001B789A">
      <w:pPr>
        <w:pStyle w:val="ListParagraph"/>
        <w:numPr>
          <w:ilvl w:val="0"/>
          <w:numId w:val="22"/>
        </w:numPr>
        <w:jc w:val="both"/>
        <w:rPr>
          <w:rFonts w:ascii="Times New Roman" w:hAnsi="Times New Roman"/>
          <w:lang w:val="en-GB"/>
        </w:rPr>
      </w:pPr>
      <w:r w:rsidRPr="005B6275">
        <w:rPr>
          <w:rFonts w:ascii="Times New Roman" w:hAnsi="Times New Roman"/>
          <w:lang w:val="en-GB"/>
        </w:rPr>
        <w:t xml:space="preserve">The following values are proposed </w:t>
      </w:r>
      <w:r w:rsidR="005B6275" w:rsidRPr="005B6275">
        <w:rPr>
          <w:rFonts w:ascii="Times New Roman" w:hAnsi="Times New Roman"/>
          <w:lang w:val="en-GB"/>
        </w:rPr>
        <w:t>to be considered as the new CSI computation timeline for Rel. 16 URLLC:</w:t>
      </w:r>
    </w:p>
    <w:p w14:paraId="04AE8AEF" w14:textId="77777777" w:rsidR="006E53BB" w:rsidRPr="00274D87" w:rsidRDefault="006E53BB" w:rsidP="006E53BB">
      <w:pPr>
        <w:pStyle w:val="Caption"/>
        <w:keepNext/>
        <w:jc w:val="center"/>
        <w:rPr>
          <w:rFonts w:eastAsia="Microsoft YaHei"/>
        </w:rPr>
      </w:pPr>
      <w:r w:rsidRPr="00274D87">
        <w:rPr>
          <w:lang w:val="x-none"/>
        </w:rPr>
        <w:t xml:space="preserve">New </w:t>
      </w:r>
      <w:r w:rsidRPr="00274D87">
        <w:t xml:space="preserve">advanced </w:t>
      </w:r>
      <w:r w:rsidRPr="00274D87">
        <w:rPr>
          <w:lang w:val="x-none"/>
        </w:rPr>
        <w:t>CSI computation delay</w:t>
      </w:r>
      <w:r w:rsidRPr="00274D87">
        <w:rPr>
          <w:lang w:val="en-GB"/>
        </w:rPr>
        <w:t xml:space="preserve"> requirement for URLLC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6E53BB" w:rsidRPr="00614074" w14:paraId="03DE5A16" w14:textId="77777777" w:rsidTr="002E4B38">
        <w:trPr>
          <w:jc w:val="center"/>
        </w:trPr>
        <w:tc>
          <w:tcPr>
            <w:tcW w:w="710" w:type="dxa"/>
            <w:vMerge w:val="restart"/>
            <w:tcBorders>
              <w:top w:val="single" w:sz="4" w:space="0" w:color="auto"/>
              <w:left w:val="single" w:sz="4" w:space="0" w:color="auto"/>
              <w:right w:val="single" w:sz="4" w:space="0" w:color="auto"/>
            </w:tcBorders>
            <w:vAlign w:val="center"/>
            <w:hideMark/>
          </w:tcPr>
          <w:p w14:paraId="3714A51A" w14:textId="77777777" w:rsidR="006E53BB" w:rsidRPr="00214D4B" w:rsidRDefault="006E53BB" w:rsidP="002E4B38">
            <w:pPr>
              <w:keepNext/>
              <w:keepLines/>
              <w:autoSpaceDE/>
              <w:autoSpaceDN/>
              <w:adjustRightInd/>
              <w:jc w:val="center"/>
              <w:rPr>
                <w:rFonts w:eastAsia="Batang"/>
                <w:color w:val="000000"/>
                <w:lang w:val="en-GB"/>
              </w:rPr>
            </w:pPr>
            <w:r>
              <w:rPr>
                <w:rFonts w:eastAsia="Batang"/>
                <w:noProof/>
                <w:color w:val="000000"/>
                <w:position w:val="-10"/>
                <w:lang w:eastAsia="zh-CN"/>
              </w:rPr>
              <w:drawing>
                <wp:inline distT="0" distB="0" distL="0" distR="0" wp14:anchorId="6586613B" wp14:editId="6F4CF3AA">
                  <wp:extent cx="184150" cy="184150"/>
                  <wp:effectExtent l="0" t="0" r="6350" b="635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cstate="email">
                            <a:extLst>
                              <a:ext uri="{28A0092B-C50C-407E-A947-70E740481C1C}">
                                <a14:useLocalDpi xmlns:a14="http://schemas.microsoft.com/office/drawing/2010/main"/>
                              </a:ext>
                            </a:extLst>
                          </a:blip>
                          <a:srcRect/>
                          <a:stretch>
                            <a:fillRect/>
                          </a:stretch>
                        </pic:blipFill>
                        <pic:spPr bwMode="auto">
                          <a:xfrm>
                            <a:off x="0" y="0"/>
                            <a:ext cx="184150" cy="184150"/>
                          </a:xfrm>
                          <a:prstGeom prst="rect">
                            <a:avLst/>
                          </a:prstGeom>
                          <a:noFill/>
                          <a:ln>
                            <a:noFill/>
                          </a:ln>
                        </pic:spPr>
                      </pic:pic>
                    </a:graphicData>
                  </a:graphic>
                </wp:inline>
              </w:drawing>
            </w:r>
          </w:p>
        </w:tc>
        <w:tc>
          <w:tcPr>
            <w:tcW w:w="4163" w:type="dxa"/>
            <w:gridSpan w:val="2"/>
            <w:tcBorders>
              <w:top w:val="single" w:sz="4" w:space="0" w:color="auto"/>
              <w:left w:val="single" w:sz="4" w:space="0" w:color="auto"/>
              <w:bottom w:val="single" w:sz="4" w:space="0" w:color="auto"/>
              <w:right w:val="single" w:sz="4" w:space="0" w:color="auto"/>
            </w:tcBorders>
            <w:hideMark/>
          </w:tcPr>
          <w:p w14:paraId="2E0EABB7" w14:textId="77777777" w:rsidR="006E53BB" w:rsidRPr="00214D4B" w:rsidRDefault="006E53BB" w:rsidP="002E4B38">
            <w:pPr>
              <w:keepNext/>
              <w:keepLines/>
              <w:autoSpaceDE/>
              <w:autoSpaceDN/>
              <w:adjustRightInd/>
              <w:jc w:val="center"/>
              <w:rPr>
                <w:rFonts w:eastAsia="Batang"/>
                <w:b/>
                <w:i/>
                <w:color w:val="000000"/>
                <w:lang w:val="en-GB"/>
              </w:rPr>
            </w:pPr>
            <w:r w:rsidRPr="00214D4B">
              <w:rPr>
                <w:rFonts w:eastAsia="Batang"/>
                <w:b/>
                <w:i/>
                <w:color w:val="000000"/>
                <w:lang w:val="en-GB"/>
              </w:rPr>
              <w:t>Z</w:t>
            </w:r>
            <w:r w:rsidRPr="00214D4B">
              <w:rPr>
                <w:rFonts w:eastAsia="Batang"/>
                <w:b/>
                <w:i/>
                <w:color w:val="000000"/>
                <w:vertAlign w:val="subscript"/>
                <w:lang w:val="en-GB"/>
              </w:rPr>
              <w:t>1</w:t>
            </w:r>
            <w:r w:rsidRPr="00214D4B">
              <w:rPr>
                <w:rFonts w:eastAsia="Batang"/>
                <w:b/>
                <w:color w:val="000000"/>
                <w:lang w:val="en-GB"/>
              </w:rPr>
              <w:t xml:space="preserve"> [symbols]</w:t>
            </w:r>
          </w:p>
        </w:tc>
      </w:tr>
      <w:tr w:rsidR="006E53BB" w:rsidRPr="00614074" w14:paraId="64AAD34B" w14:textId="77777777" w:rsidTr="002E4B38">
        <w:trPr>
          <w:jc w:val="center"/>
        </w:trPr>
        <w:tc>
          <w:tcPr>
            <w:tcW w:w="710" w:type="dxa"/>
            <w:vMerge/>
            <w:tcBorders>
              <w:left w:val="single" w:sz="4" w:space="0" w:color="auto"/>
              <w:bottom w:val="single" w:sz="4" w:space="0" w:color="auto"/>
              <w:right w:val="single" w:sz="4" w:space="0" w:color="auto"/>
            </w:tcBorders>
          </w:tcPr>
          <w:p w14:paraId="04329FDD" w14:textId="77777777" w:rsidR="006E53BB" w:rsidRPr="00214D4B" w:rsidRDefault="006E53BB" w:rsidP="002E4B38">
            <w:pPr>
              <w:keepNext/>
              <w:keepLines/>
              <w:autoSpaceDE/>
              <w:autoSpaceDN/>
              <w:adjustRightInd/>
              <w:jc w:val="center"/>
              <w:rPr>
                <w:rFonts w:eastAsia="Batang"/>
                <w:color w:val="000000"/>
                <w:lang w:val="en-GB"/>
              </w:rPr>
            </w:pPr>
          </w:p>
        </w:tc>
        <w:tc>
          <w:tcPr>
            <w:tcW w:w="2117" w:type="dxa"/>
            <w:tcBorders>
              <w:top w:val="single" w:sz="4" w:space="0" w:color="auto"/>
              <w:left w:val="single" w:sz="4" w:space="0" w:color="auto"/>
              <w:bottom w:val="single" w:sz="4" w:space="0" w:color="auto"/>
              <w:right w:val="single" w:sz="4" w:space="0" w:color="auto"/>
            </w:tcBorders>
          </w:tcPr>
          <w:p w14:paraId="252B98A9" w14:textId="77777777" w:rsidR="006E53BB" w:rsidRPr="00214D4B" w:rsidRDefault="006E53BB" w:rsidP="002E4B38">
            <w:pPr>
              <w:keepNext/>
              <w:keepLines/>
              <w:autoSpaceDE/>
              <w:autoSpaceDN/>
              <w:adjustRightInd/>
              <w:jc w:val="center"/>
              <w:rPr>
                <w:rFonts w:eastAsia="Batang"/>
                <w:color w:val="000000"/>
                <w:lang w:val="en-GB"/>
              </w:rPr>
            </w:pPr>
            <w:r w:rsidRPr="00214D4B">
              <w:rPr>
                <w:i/>
                <w:color w:val="000000"/>
                <w:lang w:val="en-GB"/>
              </w:rPr>
              <w:t>Z</w:t>
            </w:r>
            <w:r w:rsidRPr="00214D4B">
              <w:rPr>
                <w:i/>
                <w:color w:val="000000"/>
                <w:vertAlign w:val="subscript"/>
                <w:lang w:val="en-GB"/>
              </w:rPr>
              <w:t>1</w:t>
            </w:r>
          </w:p>
        </w:tc>
        <w:tc>
          <w:tcPr>
            <w:tcW w:w="2046" w:type="dxa"/>
            <w:tcBorders>
              <w:top w:val="single" w:sz="4" w:space="0" w:color="auto"/>
              <w:left w:val="single" w:sz="4" w:space="0" w:color="auto"/>
              <w:bottom w:val="single" w:sz="4" w:space="0" w:color="auto"/>
              <w:right w:val="single" w:sz="4" w:space="0" w:color="auto"/>
            </w:tcBorders>
          </w:tcPr>
          <w:p w14:paraId="148C47CA" w14:textId="77777777" w:rsidR="006E53BB" w:rsidRPr="00214D4B" w:rsidRDefault="006E53BB" w:rsidP="002E4B38">
            <w:pPr>
              <w:keepNext/>
              <w:keepLines/>
              <w:autoSpaceDE/>
              <w:autoSpaceDN/>
              <w:adjustRightInd/>
              <w:jc w:val="center"/>
              <w:rPr>
                <w:rFonts w:eastAsia="Batang"/>
                <w:color w:val="000000"/>
                <w:lang w:val="en-GB"/>
              </w:rPr>
            </w:pPr>
            <w:r w:rsidRPr="00214D4B">
              <w:rPr>
                <w:i/>
                <w:color w:val="000000"/>
                <w:lang w:val="en-GB"/>
              </w:rPr>
              <w:t>Z'</w:t>
            </w:r>
            <w:r w:rsidRPr="00214D4B">
              <w:rPr>
                <w:i/>
                <w:color w:val="000000"/>
                <w:vertAlign w:val="subscript"/>
                <w:lang w:val="en-GB"/>
              </w:rPr>
              <w:t>1</w:t>
            </w:r>
          </w:p>
        </w:tc>
      </w:tr>
      <w:tr w:rsidR="006E53BB" w:rsidRPr="00614074" w14:paraId="63790752" w14:textId="77777777" w:rsidTr="002E4B38">
        <w:trPr>
          <w:jc w:val="center"/>
        </w:trPr>
        <w:tc>
          <w:tcPr>
            <w:tcW w:w="710" w:type="dxa"/>
            <w:tcBorders>
              <w:top w:val="single" w:sz="4" w:space="0" w:color="auto"/>
              <w:left w:val="single" w:sz="4" w:space="0" w:color="auto"/>
              <w:bottom w:val="single" w:sz="4" w:space="0" w:color="auto"/>
              <w:right w:val="single" w:sz="4" w:space="0" w:color="auto"/>
            </w:tcBorders>
          </w:tcPr>
          <w:p w14:paraId="0878C5F5" w14:textId="77777777" w:rsidR="006E53BB" w:rsidRPr="00214D4B" w:rsidRDefault="006E53BB" w:rsidP="002E4B38">
            <w:pPr>
              <w:keepNext/>
              <w:keepLines/>
              <w:autoSpaceDE/>
              <w:autoSpaceDN/>
              <w:adjustRightInd/>
              <w:jc w:val="center"/>
              <w:rPr>
                <w:rFonts w:eastAsia="Batang"/>
                <w:color w:val="000000"/>
                <w:lang w:val="en-GB"/>
              </w:rPr>
            </w:pPr>
            <w:r w:rsidRPr="00214D4B">
              <w:rPr>
                <w:rFonts w:eastAsia="Batang"/>
                <w:color w:val="000000"/>
                <w:lang w:val="en-GB"/>
              </w:rPr>
              <w:t>0</w:t>
            </w:r>
          </w:p>
        </w:tc>
        <w:tc>
          <w:tcPr>
            <w:tcW w:w="2117" w:type="dxa"/>
            <w:tcBorders>
              <w:top w:val="single" w:sz="4" w:space="0" w:color="auto"/>
              <w:left w:val="single" w:sz="4" w:space="0" w:color="auto"/>
              <w:bottom w:val="single" w:sz="4" w:space="0" w:color="auto"/>
              <w:right w:val="single" w:sz="4" w:space="0" w:color="auto"/>
            </w:tcBorders>
          </w:tcPr>
          <w:p w14:paraId="1C4EF616" w14:textId="77777777" w:rsidR="006E53BB" w:rsidRPr="00214D4B" w:rsidRDefault="006E53BB" w:rsidP="002E4B38">
            <w:pPr>
              <w:keepNext/>
              <w:keepLines/>
              <w:autoSpaceDE/>
              <w:autoSpaceDN/>
              <w:adjustRightInd/>
              <w:jc w:val="center"/>
              <w:rPr>
                <w:rFonts w:eastAsia="Batang"/>
                <w:color w:val="000000"/>
                <w:lang w:val="en-GB"/>
              </w:rPr>
            </w:pPr>
            <w:r w:rsidRPr="00214D4B">
              <w:rPr>
                <w:rFonts w:eastAsia="Batang"/>
                <w:color w:val="000000"/>
                <w:lang w:val="en-GB"/>
              </w:rPr>
              <w:t>5</w:t>
            </w:r>
          </w:p>
        </w:tc>
        <w:tc>
          <w:tcPr>
            <w:tcW w:w="2046" w:type="dxa"/>
            <w:tcBorders>
              <w:top w:val="single" w:sz="4" w:space="0" w:color="auto"/>
              <w:left w:val="single" w:sz="4" w:space="0" w:color="auto"/>
              <w:bottom w:val="single" w:sz="4" w:space="0" w:color="auto"/>
              <w:right w:val="single" w:sz="4" w:space="0" w:color="auto"/>
            </w:tcBorders>
          </w:tcPr>
          <w:p w14:paraId="1C4378AB" w14:textId="77777777" w:rsidR="006E53BB" w:rsidRPr="00214D4B" w:rsidRDefault="006E53BB" w:rsidP="002E4B38">
            <w:pPr>
              <w:keepNext/>
              <w:keepLines/>
              <w:autoSpaceDE/>
              <w:autoSpaceDN/>
              <w:adjustRightInd/>
              <w:jc w:val="center"/>
              <w:rPr>
                <w:rFonts w:eastAsia="Batang"/>
                <w:color w:val="000000"/>
                <w:lang w:val="en-GB"/>
              </w:rPr>
            </w:pPr>
            <w:r w:rsidRPr="00214D4B">
              <w:rPr>
                <w:rFonts w:eastAsia="Batang"/>
                <w:color w:val="000000"/>
                <w:lang w:val="en-GB"/>
              </w:rPr>
              <w:t>4</w:t>
            </w:r>
          </w:p>
        </w:tc>
      </w:tr>
      <w:tr w:rsidR="006E53BB" w:rsidRPr="00614074" w14:paraId="28EE7C23" w14:textId="77777777" w:rsidTr="002E4B38">
        <w:trPr>
          <w:jc w:val="center"/>
        </w:trPr>
        <w:tc>
          <w:tcPr>
            <w:tcW w:w="710" w:type="dxa"/>
            <w:tcBorders>
              <w:top w:val="single" w:sz="4" w:space="0" w:color="auto"/>
              <w:left w:val="single" w:sz="4" w:space="0" w:color="auto"/>
              <w:bottom w:val="single" w:sz="4" w:space="0" w:color="auto"/>
              <w:right w:val="single" w:sz="4" w:space="0" w:color="auto"/>
            </w:tcBorders>
            <w:hideMark/>
          </w:tcPr>
          <w:p w14:paraId="351AAE67" w14:textId="77777777" w:rsidR="006E53BB" w:rsidRPr="00214D4B" w:rsidRDefault="006E53BB" w:rsidP="002E4B38">
            <w:pPr>
              <w:keepNext/>
              <w:keepLines/>
              <w:autoSpaceDE/>
              <w:autoSpaceDN/>
              <w:adjustRightInd/>
              <w:jc w:val="center"/>
              <w:rPr>
                <w:rFonts w:eastAsia="Batang"/>
                <w:color w:val="000000"/>
                <w:lang w:val="en-GB"/>
              </w:rPr>
            </w:pPr>
            <w:r w:rsidRPr="00214D4B">
              <w:rPr>
                <w:rFonts w:eastAsia="Batang"/>
                <w:color w:val="000000"/>
                <w:lang w:val="en-GB"/>
              </w:rPr>
              <w:t>1</w:t>
            </w:r>
          </w:p>
        </w:tc>
        <w:tc>
          <w:tcPr>
            <w:tcW w:w="2117" w:type="dxa"/>
            <w:tcBorders>
              <w:top w:val="single" w:sz="4" w:space="0" w:color="auto"/>
              <w:left w:val="single" w:sz="4" w:space="0" w:color="auto"/>
              <w:bottom w:val="single" w:sz="4" w:space="0" w:color="auto"/>
              <w:right w:val="single" w:sz="4" w:space="0" w:color="auto"/>
            </w:tcBorders>
          </w:tcPr>
          <w:p w14:paraId="5BA1888C" w14:textId="77777777" w:rsidR="006E53BB" w:rsidRPr="00214D4B" w:rsidRDefault="006E53BB" w:rsidP="002E4B38">
            <w:pPr>
              <w:keepNext/>
              <w:keepLines/>
              <w:autoSpaceDE/>
              <w:autoSpaceDN/>
              <w:adjustRightInd/>
              <w:jc w:val="center"/>
              <w:rPr>
                <w:rFonts w:eastAsia="Batang"/>
                <w:color w:val="000000"/>
                <w:lang w:val="en-GB"/>
              </w:rPr>
            </w:pPr>
            <w:r w:rsidRPr="00214D4B">
              <w:rPr>
                <w:rFonts w:eastAsia="Batang"/>
                <w:color w:val="000000"/>
                <w:lang w:val="en-GB"/>
              </w:rPr>
              <w:t>6.5</w:t>
            </w:r>
          </w:p>
        </w:tc>
        <w:tc>
          <w:tcPr>
            <w:tcW w:w="2046" w:type="dxa"/>
            <w:tcBorders>
              <w:top w:val="single" w:sz="4" w:space="0" w:color="auto"/>
              <w:left w:val="single" w:sz="4" w:space="0" w:color="auto"/>
              <w:bottom w:val="single" w:sz="4" w:space="0" w:color="auto"/>
              <w:right w:val="single" w:sz="4" w:space="0" w:color="auto"/>
            </w:tcBorders>
          </w:tcPr>
          <w:p w14:paraId="5F00489C" w14:textId="77777777" w:rsidR="006E53BB" w:rsidRPr="00214D4B" w:rsidRDefault="006E53BB" w:rsidP="002E4B38">
            <w:pPr>
              <w:keepNext/>
              <w:keepLines/>
              <w:autoSpaceDE/>
              <w:autoSpaceDN/>
              <w:adjustRightInd/>
              <w:jc w:val="center"/>
              <w:rPr>
                <w:rFonts w:eastAsia="Batang"/>
                <w:color w:val="000000"/>
                <w:lang w:val="en-GB"/>
              </w:rPr>
            </w:pPr>
            <w:r w:rsidRPr="00214D4B">
              <w:rPr>
                <w:rFonts w:eastAsia="Batang"/>
                <w:color w:val="000000"/>
                <w:lang w:val="en-GB"/>
              </w:rPr>
              <w:t>5.5</w:t>
            </w:r>
          </w:p>
        </w:tc>
      </w:tr>
      <w:tr w:rsidR="006E53BB" w:rsidRPr="00614074" w14:paraId="295528D8" w14:textId="77777777" w:rsidTr="002E4B38">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601D2108" w14:textId="77777777" w:rsidR="006E53BB" w:rsidRPr="00214D4B" w:rsidRDefault="006E53BB" w:rsidP="002E4B38">
            <w:pPr>
              <w:keepNext/>
              <w:keepLines/>
              <w:autoSpaceDE/>
              <w:autoSpaceDN/>
              <w:adjustRightInd/>
              <w:jc w:val="center"/>
              <w:rPr>
                <w:rFonts w:eastAsia="Batang"/>
                <w:color w:val="000000"/>
                <w:lang w:val="en-GB"/>
              </w:rPr>
            </w:pPr>
            <w:r w:rsidRPr="00214D4B">
              <w:rPr>
                <w:rFonts w:eastAsia="Batang"/>
                <w:color w:val="000000"/>
                <w:lang w:val="en-GB"/>
              </w:rPr>
              <w:t>2</w:t>
            </w:r>
          </w:p>
        </w:tc>
        <w:tc>
          <w:tcPr>
            <w:tcW w:w="2117" w:type="dxa"/>
            <w:tcBorders>
              <w:top w:val="single" w:sz="4" w:space="0" w:color="auto"/>
              <w:left w:val="single" w:sz="4" w:space="0" w:color="auto"/>
              <w:bottom w:val="single" w:sz="4" w:space="0" w:color="auto"/>
              <w:right w:val="single" w:sz="4" w:space="0" w:color="auto"/>
            </w:tcBorders>
          </w:tcPr>
          <w:p w14:paraId="58891356" w14:textId="77777777" w:rsidR="006E53BB" w:rsidRPr="00214D4B" w:rsidRDefault="006E53BB" w:rsidP="002E4B38">
            <w:pPr>
              <w:keepNext/>
              <w:keepLines/>
              <w:autoSpaceDE/>
              <w:autoSpaceDN/>
              <w:adjustRightInd/>
              <w:jc w:val="center"/>
              <w:rPr>
                <w:rFonts w:eastAsia="Batang"/>
                <w:color w:val="000000"/>
                <w:lang w:val="en-GB"/>
              </w:rPr>
            </w:pPr>
            <w:r w:rsidRPr="00214D4B">
              <w:rPr>
                <w:rFonts w:eastAsia="Batang"/>
                <w:color w:val="000000"/>
                <w:lang w:val="en-GB"/>
              </w:rPr>
              <w:t>13</w:t>
            </w:r>
          </w:p>
        </w:tc>
        <w:tc>
          <w:tcPr>
            <w:tcW w:w="2046" w:type="dxa"/>
            <w:tcBorders>
              <w:top w:val="single" w:sz="4" w:space="0" w:color="auto"/>
              <w:left w:val="single" w:sz="4" w:space="0" w:color="auto"/>
              <w:bottom w:val="single" w:sz="4" w:space="0" w:color="auto"/>
              <w:right w:val="single" w:sz="4" w:space="0" w:color="auto"/>
            </w:tcBorders>
          </w:tcPr>
          <w:p w14:paraId="1DB7A582" w14:textId="77777777" w:rsidR="006E53BB" w:rsidRPr="00214D4B" w:rsidRDefault="006E53BB" w:rsidP="002E4B38">
            <w:pPr>
              <w:keepNext/>
              <w:keepLines/>
              <w:autoSpaceDE/>
              <w:autoSpaceDN/>
              <w:adjustRightInd/>
              <w:jc w:val="center"/>
              <w:rPr>
                <w:rFonts w:eastAsia="Batang"/>
                <w:color w:val="000000"/>
                <w:lang w:val="en-GB"/>
              </w:rPr>
            </w:pPr>
            <w:r w:rsidRPr="00214D4B">
              <w:rPr>
                <w:rFonts w:eastAsia="Batang"/>
                <w:color w:val="000000"/>
                <w:lang w:val="en-GB"/>
              </w:rPr>
              <w:t>11</w:t>
            </w:r>
          </w:p>
        </w:tc>
      </w:tr>
      <w:tr w:rsidR="006E53BB" w:rsidRPr="00614074" w14:paraId="77BB3FAA" w14:textId="77777777" w:rsidTr="002E4B38">
        <w:trPr>
          <w:jc w:val="center"/>
        </w:trPr>
        <w:tc>
          <w:tcPr>
            <w:tcW w:w="710" w:type="dxa"/>
            <w:tcBorders>
              <w:top w:val="single" w:sz="4" w:space="0" w:color="auto"/>
              <w:left w:val="single" w:sz="4" w:space="0" w:color="auto"/>
              <w:bottom w:val="single" w:sz="4" w:space="0" w:color="auto"/>
              <w:right w:val="single" w:sz="4" w:space="0" w:color="auto"/>
            </w:tcBorders>
            <w:hideMark/>
          </w:tcPr>
          <w:p w14:paraId="430CBE49" w14:textId="77777777" w:rsidR="006E53BB" w:rsidRPr="00214D4B" w:rsidRDefault="006E53BB" w:rsidP="002E4B38">
            <w:pPr>
              <w:keepNext/>
              <w:keepLines/>
              <w:autoSpaceDE/>
              <w:autoSpaceDN/>
              <w:adjustRightInd/>
              <w:jc w:val="center"/>
              <w:rPr>
                <w:rFonts w:eastAsia="Batang"/>
                <w:color w:val="000000"/>
                <w:lang w:val="en-GB"/>
              </w:rPr>
            </w:pPr>
            <w:r w:rsidRPr="00214D4B">
              <w:rPr>
                <w:rFonts w:eastAsia="Batang"/>
                <w:color w:val="000000"/>
                <w:lang w:val="en-GB"/>
              </w:rPr>
              <w:t>3</w:t>
            </w:r>
          </w:p>
        </w:tc>
        <w:tc>
          <w:tcPr>
            <w:tcW w:w="2117" w:type="dxa"/>
            <w:tcBorders>
              <w:top w:val="single" w:sz="4" w:space="0" w:color="auto"/>
              <w:left w:val="single" w:sz="4" w:space="0" w:color="auto"/>
              <w:bottom w:val="single" w:sz="4" w:space="0" w:color="auto"/>
              <w:right w:val="single" w:sz="4" w:space="0" w:color="auto"/>
            </w:tcBorders>
          </w:tcPr>
          <w:p w14:paraId="5AECCBDD" w14:textId="77777777" w:rsidR="006E53BB" w:rsidRPr="00214D4B" w:rsidRDefault="006E53BB" w:rsidP="002E4B38">
            <w:pPr>
              <w:keepNext/>
              <w:keepLines/>
              <w:autoSpaceDE/>
              <w:autoSpaceDN/>
              <w:adjustRightInd/>
              <w:jc w:val="center"/>
              <w:rPr>
                <w:rFonts w:eastAsia="Batang"/>
                <w:color w:val="000000"/>
                <w:lang w:val="en-GB"/>
              </w:rPr>
            </w:pPr>
            <w:r w:rsidRPr="00214D4B">
              <w:rPr>
                <w:rFonts w:eastAsia="Batang"/>
                <w:color w:val="000000"/>
                <w:lang w:val="en-GB"/>
              </w:rPr>
              <w:t>22</w:t>
            </w:r>
          </w:p>
        </w:tc>
        <w:tc>
          <w:tcPr>
            <w:tcW w:w="2046" w:type="dxa"/>
            <w:tcBorders>
              <w:top w:val="single" w:sz="4" w:space="0" w:color="auto"/>
              <w:left w:val="single" w:sz="4" w:space="0" w:color="auto"/>
              <w:bottom w:val="single" w:sz="4" w:space="0" w:color="auto"/>
              <w:right w:val="single" w:sz="4" w:space="0" w:color="auto"/>
            </w:tcBorders>
          </w:tcPr>
          <w:p w14:paraId="4955B2DA" w14:textId="77777777" w:rsidR="006E53BB" w:rsidRPr="00214D4B" w:rsidRDefault="006E53BB" w:rsidP="002E4B38">
            <w:pPr>
              <w:keepNext/>
              <w:keepLines/>
              <w:autoSpaceDE/>
              <w:autoSpaceDN/>
              <w:adjustRightInd/>
              <w:jc w:val="center"/>
              <w:rPr>
                <w:rFonts w:eastAsia="Batang"/>
                <w:color w:val="000000"/>
                <w:lang w:val="en-GB"/>
              </w:rPr>
            </w:pPr>
            <w:r w:rsidRPr="00214D4B">
              <w:rPr>
                <w:rFonts w:eastAsia="Batang"/>
                <w:color w:val="000000"/>
                <w:lang w:val="en-GB"/>
              </w:rPr>
              <w:t>18</w:t>
            </w:r>
          </w:p>
        </w:tc>
      </w:tr>
    </w:tbl>
    <w:p w14:paraId="6AE8EBE4" w14:textId="65B77786" w:rsidR="006E53BB" w:rsidRDefault="006E53BB" w:rsidP="006E53BB">
      <w:pPr>
        <w:jc w:val="both"/>
        <w:rPr>
          <w:lang w:val="en-GB"/>
        </w:rPr>
      </w:pPr>
    </w:p>
    <w:p w14:paraId="74A88A16" w14:textId="3C373CB9" w:rsidR="005B6275" w:rsidRDefault="005B6275" w:rsidP="005B6275">
      <w:pPr>
        <w:pStyle w:val="Heading3"/>
        <w:rPr>
          <w:rFonts w:ascii="Times New Roman" w:hAnsi="Times New Roman"/>
          <w:b/>
        </w:rPr>
      </w:pPr>
      <w:r>
        <w:rPr>
          <w:rFonts w:ascii="Times New Roman" w:hAnsi="Times New Roman"/>
          <w:b/>
        </w:rPr>
        <w:t>Ericsson</w:t>
      </w:r>
      <w:r w:rsidRPr="00981D13">
        <w:rPr>
          <w:rFonts w:ascii="Times New Roman" w:hAnsi="Times New Roman"/>
          <w:b/>
        </w:rPr>
        <w:t xml:space="preserve"> [</w:t>
      </w:r>
      <w:r>
        <w:rPr>
          <w:rFonts w:ascii="Times New Roman" w:hAnsi="Times New Roman"/>
          <w:b/>
        </w:rPr>
        <w:t>3</w:t>
      </w:r>
      <w:r w:rsidRPr="00981D13">
        <w:rPr>
          <w:rFonts w:ascii="Times New Roman" w:hAnsi="Times New Roman"/>
          <w:b/>
        </w:rPr>
        <w:t>]:</w:t>
      </w:r>
    </w:p>
    <w:p w14:paraId="2E2150D0" w14:textId="78315619" w:rsidR="005B6275" w:rsidRPr="005B6275" w:rsidRDefault="005B6275" w:rsidP="001B789A">
      <w:pPr>
        <w:pStyle w:val="ListParagraph"/>
        <w:numPr>
          <w:ilvl w:val="0"/>
          <w:numId w:val="22"/>
        </w:numPr>
        <w:rPr>
          <w:rFonts w:ascii="Times New Roman" w:hAnsi="Times New Roman"/>
          <w:lang w:val="en-GB"/>
        </w:rPr>
      </w:pPr>
      <w:r w:rsidRPr="005B6275">
        <w:rPr>
          <w:rFonts w:ascii="Times New Roman" w:hAnsi="Times New Roman"/>
          <w:lang w:val="en-GB"/>
        </w:rPr>
        <w:t>The new Z/Z’ are about 1/5 of the Z/Z’ under timing requirement 2.</w:t>
      </w:r>
      <w:r>
        <w:rPr>
          <w:rFonts w:ascii="Times New Roman" w:hAnsi="Times New Roman"/>
          <w:lang w:val="en-GB"/>
        </w:rPr>
        <w:t xml:space="preserve"> Only a single CSI report is triggered under the new CSI computation timeline.</w:t>
      </w:r>
    </w:p>
    <w:p w14:paraId="4A71391A" w14:textId="77777777" w:rsidR="005B6275" w:rsidRPr="006E53BB" w:rsidRDefault="005B6275" w:rsidP="006E53BB">
      <w:pPr>
        <w:jc w:val="both"/>
        <w:rPr>
          <w:lang w:val="en-GB"/>
        </w:rPr>
      </w:pPr>
    </w:p>
    <w:p w14:paraId="7104DCE0" w14:textId="29D1CAAC" w:rsidR="009D7F9A" w:rsidRPr="009D7F9A" w:rsidRDefault="009D7F9A" w:rsidP="009D7F9A">
      <w:pPr>
        <w:pStyle w:val="Heading2"/>
        <w:rPr>
          <w:rFonts w:ascii="Times New Roman" w:hAnsi="Times New Roman"/>
          <w:sz w:val="36"/>
        </w:rPr>
      </w:pPr>
      <w:r>
        <w:rPr>
          <w:rFonts w:ascii="Times New Roman" w:hAnsi="Times New Roman"/>
          <w:sz w:val="36"/>
        </w:rPr>
        <w:t>Reasons for NOT Introducing a New CSI Computation Delay Requirement</w:t>
      </w:r>
    </w:p>
    <w:p w14:paraId="6F8C118F" w14:textId="1B9E5A64" w:rsidR="009B3F03" w:rsidRDefault="009B3F03" w:rsidP="009B3F03">
      <w:pPr>
        <w:pStyle w:val="Heading3"/>
        <w:rPr>
          <w:rFonts w:ascii="Times New Roman" w:hAnsi="Times New Roman"/>
          <w:b/>
        </w:rPr>
      </w:pPr>
      <w:r>
        <w:rPr>
          <w:rFonts w:ascii="Times New Roman" w:hAnsi="Times New Roman"/>
          <w:b/>
        </w:rPr>
        <w:t>Samsung</w:t>
      </w:r>
      <w:r w:rsidRPr="00981D13">
        <w:rPr>
          <w:rFonts w:ascii="Times New Roman" w:hAnsi="Times New Roman"/>
          <w:b/>
        </w:rPr>
        <w:t xml:space="preserve"> [1</w:t>
      </w:r>
      <w:r>
        <w:rPr>
          <w:rFonts w:ascii="Times New Roman" w:hAnsi="Times New Roman"/>
          <w:b/>
        </w:rPr>
        <w:t>2</w:t>
      </w:r>
      <w:r w:rsidRPr="00981D13">
        <w:rPr>
          <w:rFonts w:ascii="Times New Roman" w:hAnsi="Times New Roman"/>
          <w:b/>
        </w:rPr>
        <w:t>]:</w:t>
      </w:r>
    </w:p>
    <w:p w14:paraId="24FE7F2D" w14:textId="2E871743" w:rsidR="009B3F03" w:rsidRPr="009B3F03" w:rsidRDefault="009B3F03" w:rsidP="001B789A">
      <w:pPr>
        <w:pStyle w:val="ListParagraph"/>
        <w:numPr>
          <w:ilvl w:val="0"/>
          <w:numId w:val="22"/>
        </w:numPr>
        <w:rPr>
          <w:rFonts w:ascii="Times New Roman" w:hAnsi="Times New Roman"/>
          <w:lang w:val="en-GB"/>
        </w:rPr>
      </w:pPr>
      <w:r w:rsidRPr="009B3F03">
        <w:rPr>
          <w:rFonts w:ascii="Times New Roman" w:hAnsi="Times New Roman"/>
          <w:lang w:eastAsia="ko-KR"/>
        </w:rPr>
        <w:t>If URLLC traffic characteristic is periodic, Rel-15 NR periodic CSI method can be just reused.</w:t>
      </w:r>
    </w:p>
    <w:p w14:paraId="0F942B07" w14:textId="17849234" w:rsidR="009B3F03" w:rsidRPr="009B3F03" w:rsidRDefault="009B3F03" w:rsidP="001B789A">
      <w:pPr>
        <w:pStyle w:val="ListParagraph"/>
        <w:numPr>
          <w:ilvl w:val="0"/>
          <w:numId w:val="22"/>
        </w:numPr>
        <w:jc w:val="both"/>
        <w:rPr>
          <w:rFonts w:ascii="Times New Roman" w:hAnsi="Times New Roman"/>
          <w:lang w:val="en-GB"/>
        </w:rPr>
      </w:pPr>
      <w:r w:rsidRPr="009B3F03">
        <w:rPr>
          <w:rFonts w:ascii="Times New Roman" w:hAnsi="Times New Roman"/>
          <w:lang w:eastAsia="ko-KR"/>
        </w:rPr>
        <w:t xml:space="preserve">In case that URLLC traffic has sporadic characteristic, it is mostly difficult for </w:t>
      </w:r>
      <w:proofErr w:type="spellStart"/>
      <w:r w:rsidRPr="009B3F03">
        <w:rPr>
          <w:rFonts w:ascii="Times New Roman" w:hAnsi="Times New Roman"/>
          <w:lang w:eastAsia="ko-KR"/>
        </w:rPr>
        <w:t>gNB</w:t>
      </w:r>
      <w:proofErr w:type="spellEnd"/>
      <w:r w:rsidRPr="009B3F03">
        <w:rPr>
          <w:rFonts w:ascii="Times New Roman" w:hAnsi="Times New Roman"/>
          <w:lang w:eastAsia="ko-KR"/>
        </w:rPr>
        <w:t xml:space="preserve"> to utilize aperiodic CSI information at initial transmission because traffic arrival of URLLC seems not expectable. So, it is mainly applicable when aperiodic CSI reporting is only applicable between initial transmission and retransmission.</w:t>
      </w:r>
      <w:r>
        <w:rPr>
          <w:rFonts w:ascii="Times New Roman" w:hAnsi="Times New Roman"/>
          <w:lang w:eastAsia="ko-KR"/>
        </w:rPr>
        <w:t xml:space="preserve"> </w:t>
      </w:r>
      <w:r w:rsidRPr="009B3F03">
        <w:rPr>
          <w:rFonts w:ascii="Times New Roman" w:hAnsi="Times New Roman"/>
          <w:lang w:eastAsia="ko-KR"/>
        </w:rPr>
        <w:t xml:space="preserve">However, this is very rare case because retransmission event happens with the probability of 0.001% if </w:t>
      </w:r>
      <w:proofErr w:type="spellStart"/>
      <w:r w:rsidRPr="009B3F03">
        <w:rPr>
          <w:rFonts w:ascii="Times New Roman" w:hAnsi="Times New Roman"/>
          <w:lang w:eastAsia="ko-KR"/>
        </w:rPr>
        <w:t>gNB</w:t>
      </w:r>
      <w:proofErr w:type="spellEnd"/>
      <w:r w:rsidRPr="009B3F03">
        <w:rPr>
          <w:rFonts w:ascii="Times New Roman" w:hAnsi="Times New Roman"/>
          <w:lang w:eastAsia="ko-KR"/>
        </w:rPr>
        <w:t xml:space="preserve"> schedules URLLC UE using MCS table 3.</w:t>
      </w:r>
    </w:p>
    <w:p w14:paraId="53E98B36" w14:textId="4EB14CEB" w:rsidR="009B3F03" w:rsidRPr="00DC0B24" w:rsidRDefault="009B3F03" w:rsidP="001B789A">
      <w:pPr>
        <w:pStyle w:val="ListParagraph"/>
        <w:numPr>
          <w:ilvl w:val="0"/>
          <w:numId w:val="22"/>
        </w:numPr>
        <w:jc w:val="both"/>
        <w:rPr>
          <w:rFonts w:ascii="Times New Roman" w:hAnsi="Times New Roman"/>
          <w:lang w:val="en-GB"/>
        </w:rPr>
      </w:pPr>
      <w:r w:rsidRPr="009B3F03">
        <w:rPr>
          <w:rFonts w:ascii="Times New Roman" w:hAnsi="Times New Roman"/>
          <w:lang w:eastAsia="ko-KR"/>
        </w:rPr>
        <w:t>Even though new CSI processing timeline is considered to report CSI feedback with HARQ-ACK, it is likely to affect N1 processing time because a UE has to process two kinds of UCIs (i.e., one is for HARQ-ACK and the other is for CSI) at the same time and then it may delay HARQ-ACK feedback compared to Rel-15 N1 values that makes URLLC latency longer.</w:t>
      </w:r>
    </w:p>
    <w:p w14:paraId="02E0AC8A" w14:textId="1FD3B529" w:rsidR="00DC0B24" w:rsidRDefault="00DC0B24" w:rsidP="00DC0B24">
      <w:pPr>
        <w:jc w:val="both"/>
        <w:rPr>
          <w:lang w:val="en-GB"/>
        </w:rPr>
      </w:pPr>
    </w:p>
    <w:p w14:paraId="16E28961" w14:textId="5967AB18" w:rsidR="00DC0B24" w:rsidRPr="00981D13" w:rsidRDefault="00DC0B24" w:rsidP="00DC0B24">
      <w:pPr>
        <w:pStyle w:val="Heading3"/>
        <w:rPr>
          <w:rFonts w:ascii="Times New Roman" w:hAnsi="Times New Roman"/>
          <w:b/>
        </w:rPr>
      </w:pPr>
      <w:r>
        <w:rPr>
          <w:rFonts w:ascii="Times New Roman" w:hAnsi="Times New Roman"/>
          <w:b/>
        </w:rPr>
        <w:t>Intel</w:t>
      </w:r>
      <w:r w:rsidRPr="00981D13">
        <w:rPr>
          <w:rFonts w:ascii="Times New Roman" w:hAnsi="Times New Roman"/>
          <w:b/>
        </w:rPr>
        <w:t xml:space="preserve"> [1</w:t>
      </w:r>
      <w:r>
        <w:rPr>
          <w:rFonts w:ascii="Times New Roman" w:hAnsi="Times New Roman"/>
          <w:b/>
        </w:rPr>
        <w:t>4</w:t>
      </w:r>
      <w:r w:rsidRPr="00981D13">
        <w:rPr>
          <w:rFonts w:ascii="Times New Roman" w:hAnsi="Times New Roman"/>
          <w:b/>
        </w:rPr>
        <w:t>]:</w:t>
      </w:r>
    </w:p>
    <w:p w14:paraId="17D9BADE" w14:textId="5E03E219" w:rsidR="00DC0B24" w:rsidRPr="00DC0B24" w:rsidRDefault="00DC0B24" w:rsidP="001B789A">
      <w:pPr>
        <w:pStyle w:val="ListParagraph"/>
        <w:numPr>
          <w:ilvl w:val="0"/>
          <w:numId w:val="44"/>
        </w:numPr>
        <w:jc w:val="both"/>
        <w:rPr>
          <w:rFonts w:ascii="Times New Roman" w:hAnsi="Times New Roman"/>
          <w:lang w:val="en-GB"/>
        </w:rPr>
      </w:pPr>
      <w:r w:rsidRPr="00DC0B24">
        <w:rPr>
          <w:rFonts w:ascii="Times New Roman" w:hAnsi="Times New Roman"/>
        </w:rPr>
        <w:t>Supporting very fast CSI feedback, e.g., triggered by a NACK to a PDSCH reception and with similar processing times as HARQ-ACK feedback without consideration of CSI reporting, can incur significant burden on UE complexity.</w:t>
      </w:r>
    </w:p>
    <w:p w14:paraId="037BE937" w14:textId="77777777" w:rsidR="00DC0B24" w:rsidRDefault="00DC0B24" w:rsidP="001B789A">
      <w:pPr>
        <w:pStyle w:val="ListParagraph"/>
        <w:numPr>
          <w:ilvl w:val="0"/>
          <w:numId w:val="44"/>
        </w:numPr>
        <w:jc w:val="both"/>
        <w:rPr>
          <w:rFonts w:ascii="Times New Roman" w:hAnsi="Times New Roman"/>
        </w:rPr>
      </w:pPr>
      <w:r w:rsidRPr="00DC0B24">
        <w:rPr>
          <w:rFonts w:ascii="Times New Roman" w:hAnsi="Times New Roman"/>
        </w:rPr>
        <w:lastRenderedPageBreak/>
        <w:t xml:space="preserve">Such a feature is unlikely to bring material benefits to URLLC operation considering the fact that, even when assuming a HARQ-retransmission-based operation, the initial BLER should still be quite low to meaningfully impact overall latency/reliability performance and resource utilization. </w:t>
      </w:r>
    </w:p>
    <w:p w14:paraId="354BC6C9" w14:textId="6AE8E3E6" w:rsidR="00DC0B24" w:rsidRPr="00DC0B24" w:rsidRDefault="00DC0B24" w:rsidP="001B789A">
      <w:pPr>
        <w:pStyle w:val="ListParagraph"/>
        <w:numPr>
          <w:ilvl w:val="0"/>
          <w:numId w:val="44"/>
        </w:numPr>
        <w:jc w:val="both"/>
        <w:rPr>
          <w:rFonts w:ascii="Times New Roman" w:hAnsi="Times New Roman"/>
        </w:rPr>
      </w:pPr>
      <w:r w:rsidRPr="00DC0B24">
        <w:rPr>
          <w:rFonts w:ascii="Times New Roman" w:hAnsi="Times New Roman"/>
        </w:rPr>
        <w:t xml:space="preserve">The real benefits on top of outer-loop link adaptation and from “fine-tuned retransmission scheduling” are questionable at best. In addition, in order to make such tight CSI feedback feasible it has been suggested to consider PDSCH/PDCCH DMRS-based CSI feedback. This essentially offers a “fast but coarse” CSI feedback that is unlikely to be very useful towards realizing the objective of optimized scheduling of a retransmission. </w:t>
      </w:r>
    </w:p>
    <w:p w14:paraId="13CD36B1" w14:textId="5B521330" w:rsidR="00140A5D" w:rsidRPr="00140A5D" w:rsidRDefault="00140A5D" w:rsidP="001B789A">
      <w:pPr>
        <w:pStyle w:val="ListParagraph"/>
        <w:numPr>
          <w:ilvl w:val="0"/>
          <w:numId w:val="44"/>
        </w:numPr>
        <w:jc w:val="both"/>
        <w:rPr>
          <w:rFonts w:ascii="Times New Roman" w:hAnsi="Times New Roman"/>
          <w:lang w:val="en-GB" w:eastAsia="zh-CN"/>
        </w:rPr>
      </w:pPr>
      <w:r w:rsidRPr="00140A5D">
        <w:rPr>
          <w:rFonts w:ascii="Times New Roman" w:hAnsi="Times New Roman"/>
          <w:lang w:eastAsia="zh-CN"/>
        </w:rPr>
        <w:t xml:space="preserve">The multiple CSI reports may be prepared using serial or parallel processing approaches. For the latter case, reducing the number of reports from five does not necessarily reduce the minimum turn-around time. </w:t>
      </w:r>
    </w:p>
    <w:p w14:paraId="5605BDB6" w14:textId="64EC5144" w:rsidR="00DC0B24" w:rsidRDefault="00DC0B24" w:rsidP="008F4DA5">
      <w:pPr>
        <w:jc w:val="both"/>
        <w:rPr>
          <w:lang w:val="en-GB"/>
        </w:rPr>
      </w:pPr>
    </w:p>
    <w:p w14:paraId="0745A845" w14:textId="292C65E0" w:rsidR="008F4DA5" w:rsidRPr="00981D13" w:rsidRDefault="008F4DA5" w:rsidP="008F4DA5">
      <w:pPr>
        <w:pStyle w:val="Heading3"/>
        <w:rPr>
          <w:rFonts w:ascii="Times New Roman" w:hAnsi="Times New Roman"/>
          <w:b/>
        </w:rPr>
      </w:pPr>
      <w:r>
        <w:rPr>
          <w:rFonts w:ascii="Times New Roman" w:hAnsi="Times New Roman"/>
          <w:b/>
        </w:rPr>
        <w:t>NTT DOCOMO</w:t>
      </w:r>
      <w:r w:rsidRPr="00981D13">
        <w:rPr>
          <w:rFonts w:ascii="Times New Roman" w:hAnsi="Times New Roman"/>
          <w:b/>
        </w:rPr>
        <w:t xml:space="preserve"> [1</w:t>
      </w:r>
      <w:r>
        <w:rPr>
          <w:rFonts w:ascii="Times New Roman" w:hAnsi="Times New Roman"/>
          <w:b/>
        </w:rPr>
        <w:t>9</w:t>
      </w:r>
      <w:r w:rsidRPr="00981D13">
        <w:rPr>
          <w:rFonts w:ascii="Times New Roman" w:hAnsi="Times New Roman"/>
          <w:b/>
        </w:rPr>
        <w:t>]:</w:t>
      </w:r>
    </w:p>
    <w:p w14:paraId="58F69882" w14:textId="681AFFAD" w:rsidR="008F4DA5" w:rsidRPr="008F4DA5" w:rsidRDefault="008F4DA5" w:rsidP="001B789A">
      <w:pPr>
        <w:pStyle w:val="ListParagraph"/>
        <w:numPr>
          <w:ilvl w:val="0"/>
          <w:numId w:val="49"/>
        </w:numPr>
        <w:jc w:val="both"/>
        <w:rPr>
          <w:rFonts w:ascii="Times New Roman" w:hAnsi="Times New Roman"/>
          <w:lang w:val="en-GB"/>
        </w:rPr>
      </w:pPr>
      <w:r w:rsidRPr="008F4DA5">
        <w:rPr>
          <w:rFonts w:ascii="Times New Roman" w:hAnsi="Times New Roman"/>
          <w:lang w:val="en-GB"/>
        </w:rPr>
        <w:t>Given the available TUs, this enhancement is not a priority.</w:t>
      </w:r>
    </w:p>
    <w:p w14:paraId="2864F532" w14:textId="4685AEBD" w:rsidR="004B053C" w:rsidRPr="009B3F03" w:rsidRDefault="004B053C" w:rsidP="009B3F03">
      <w:pPr>
        <w:jc w:val="both"/>
        <w:rPr>
          <w:lang w:val="en-GB"/>
        </w:rPr>
      </w:pPr>
    </w:p>
    <w:p w14:paraId="455B097A" w14:textId="73410A01" w:rsidR="004967E7" w:rsidRPr="004967E7" w:rsidRDefault="004967E7" w:rsidP="004967E7">
      <w:pPr>
        <w:pStyle w:val="Heading2"/>
        <w:rPr>
          <w:rFonts w:ascii="Times New Roman" w:hAnsi="Times New Roman"/>
          <w:sz w:val="36"/>
        </w:rPr>
      </w:pPr>
      <w:r>
        <w:rPr>
          <w:rFonts w:ascii="Times New Roman" w:hAnsi="Times New Roman"/>
          <w:sz w:val="36"/>
        </w:rPr>
        <w:t>A</w:t>
      </w:r>
      <w:r w:rsidR="00A07006">
        <w:rPr>
          <w:rFonts w:ascii="Times New Roman" w:hAnsi="Times New Roman"/>
          <w:sz w:val="36"/>
        </w:rPr>
        <w:t xml:space="preserve">I for 3GPP RAN1 </w:t>
      </w:r>
      <w:r w:rsidR="00AC722B">
        <w:rPr>
          <w:rFonts w:ascii="Times New Roman" w:hAnsi="Times New Roman"/>
          <w:sz w:val="36"/>
        </w:rPr>
        <w:t>#96</w:t>
      </w:r>
    </w:p>
    <w:p w14:paraId="67A7453E" w14:textId="26A86254" w:rsidR="00A07006" w:rsidRPr="00A07006" w:rsidRDefault="004967E7" w:rsidP="002E414C">
      <w:pPr>
        <w:jc w:val="both"/>
        <w:rPr>
          <w:b/>
          <w:i/>
          <w:lang w:val="en-GB"/>
        </w:rPr>
      </w:pPr>
      <w:r w:rsidRPr="002C6904">
        <w:rPr>
          <w:b/>
          <w:i/>
          <w:sz w:val="22"/>
          <w:lang w:val="en-GB"/>
        </w:rPr>
        <w:t xml:space="preserve">Recommendation: </w:t>
      </w:r>
      <w:r w:rsidR="002E414C">
        <w:rPr>
          <w:b/>
          <w:i/>
          <w:sz w:val="22"/>
          <w:lang w:val="en-GB"/>
        </w:rPr>
        <w:t xml:space="preserve">Discuss </w:t>
      </w:r>
      <w:proofErr w:type="spellStart"/>
      <w:r w:rsidR="002E414C">
        <w:rPr>
          <w:b/>
          <w:i/>
          <w:sz w:val="22"/>
          <w:lang w:val="en-GB"/>
        </w:rPr>
        <w:t>joinly</w:t>
      </w:r>
      <w:proofErr w:type="spellEnd"/>
      <w:r w:rsidR="002E414C">
        <w:rPr>
          <w:b/>
          <w:i/>
          <w:sz w:val="22"/>
          <w:lang w:val="en-GB"/>
        </w:rPr>
        <w:t xml:space="preserve"> with the following UCI enhancement agreement made in RAN1 AH1901: </w:t>
      </w:r>
    </w:p>
    <w:p w14:paraId="4211EA73" w14:textId="77777777" w:rsidR="002E414C" w:rsidRPr="002E414C" w:rsidRDefault="002E414C" w:rsidP="002E414C">
      <w:pPr>
        <w:rPr>
          <w:b/>
          <w:u w:val="single"/>
        </w:rPr>
      </w:pPr>
      <w:r w:rsidRPr="002E414C">
        <w:rPr>
          <w:b/>
          <w:highlight w:val="green"/>
          <w:u w:val="single"/>
        </w:rPr>
        <w:t>Agreements:</w:t>
      </w:r>
    </w:p>
    <w:p w14:paraId="445C191D" w14:textId="77777777" w:rsidR="002E414C" w:rsidRPr="002E414C" w:rsidRDefault="002E414C" w:rsidP="001B789A">
      <w:pPr>
        <w:numPr>
          <w:ilvl w:val="0"/>
          <w:numId w:val="56"/>
        </w:numPr>
        <w:overflowPunct/>
        <w:autoSpaceDE/>
        <w:autoSpaceDN/>
        <w:adjustRightInd/>
        <w:spacing w:after="0"/>
        <w:textAlignment w:val="auto"/>
        <w:rPr>
          <w:i/>
          <w:lang w:eastAsia="zh-CN"/>
        </w:rPr>
      </w:pPr>
      <w:r w:rsidRPr="002E414C">
        <w:rPr>
          <w:i/>
          <w:lang w:eastAsia="zh-CN"/>
        </w:rPr>
        <w:t>Down-select in RAN1#96 for potential A-CSI on PUCCH</w:t>
      </w:r>
    </w:p>
    <w:p w14:paraId="1C3C577C" w14:textId="77777777" w:rsidR="002E414C" w:rsidRPr="002E414C" w:rsidRDefault="002E414C" w:rsidP="001B789A">
      <w:pPr>
        <w:numPr>
          <w:ilvl w:val="1"/>
          <w:numId w:val="56"/>
        </w:numPr>
        <w:overflowPunct/>
        <w:autoSpaceDE/>
        <w:autoSpaceDN/>
        <w:adjustRightInd/>
        <w:spacing w:after="0"/>
        <w:textAlignment w:val="auto"/>
        <w:rPr>
          <w:i/>
          <w:lang w:eastAsia="zh-CN"/>
        </w:rPr>
      </w:pPr>
      <w:r w:rsidRPr="002E414C">
        <w:rPr>
          <w:rFonts w:hint="eastAsia"/>
          <w:i/>
          <w:lang w:eastAsia="zh-CN"/>
        </w:rPr>
        <w:t xml:space="preserve">Opt.1: </w:t>
      </w:r>
      <w:r w:rsidRPr="002E414C">
        <w:rPr>
          <w:i/>
          <w:lang w:eastAsia="zh-CN"/>
        </w:rPr>
        <w:t>A-CSI</w:t>
      </w:r>
      <w:r w:rsidRPr="002E414C">
        <w:rPr>
          <w:rFonts w:hint="eastAsia"/>
          <w:i/>
          <w:lang w:eastAsia="zh-CN"/>
        </w:rPr>
        <w:t xml:space="preserve"> report</w:t>
      </w:r>
      <w:r w:rsidRPr="002E414C">
        <w:rPr>
          <w:i/>
          <w:lang w:eastAsia="zh-CN"/>
        </w:rPr>
        <w:t xml:space="preserve"> on PUCCH</w:t>
      </w:r>
      <w:r w:rsidRPr="002E414C">
        <w:rPr>
          <w:rFonts w:hint="eastAsia"/>
          <w:i/>
          <w:lang w:eastAsia="zh-CN"/>
        </w:rPr>
        <w:t xml:space="preserve"> triggered by </w:t>
      </w:r>
      <w:r w:rsidRPr="002E414C">
        <w:rPr>
          <w:i/>
          <w:lang w:eastAsia="zh-CN"/>
        </w:rPr>
        <w:t>DL-</w:t>
      </w:r>
      <w:r w:rsidRPr="002E414C">
        <w:rPr>
          <w:rFonts w:hint="eastAsia"/>
          <w:i/>
          <w:lang w:eastAsia="zh-CN"/>
        </w:rPr>
        <w:t>scheduling</w:t>
      </w:r>
      <w:r w:rsidRPr="002E414C">
        <w:rPr>
          <w:i/>
          <w:lang w:eastAsia="zh-CN"/>
        </w:rPr>
        <w:t xml:space="preserve"> DCI</w:t>
      </w:r>
      <w:r w:rsidRPr="002E414C">
        <w:rPr>
          <w:rFonts w:hint="eastAsia"/>
          <w:i/>
          <w:lang w:eastAsia="zh-CN"/>
        </w:rPr>
        <w:t>.</w:t>
      </w:r>
    </w:p>
    <w:p w14:paraId="51F503BE" w14:textId="77777777" w:rsidR="002E414C" w:rsidRPr="002E414C" w:rsidRDefault="002E414C" w:rsidP="001B789A">
      <w:pPr>
        <w:numPr>
          <w:ilvl w:val="2"/>
          <w:numId w:val="56"/>
        </w:numPr>
        <w:overflowPunct/>
        <w:autoSpaceDE/>
        <w:autoSpaceDN/>
        <w:adjustRightInd/>
        <w:spacing w:after="0"/>
        <w:textAlignment w:val="auto"/>
        <w:rPr>
          <w:i/>
          <w:lang w:eastAsia="zh-CN"/>
        </w:rPr>
      </w:pPr>
      <w:r w:rsidRPr="002E414C">
        <w:rPr>
          <w:rFonts w:hint="eastAsia"/>
          <w:i/>
          <w:lang w:eastAsia="zh-CN"/>
        </w:rPr>
        <w:t>For measurement source</w:t>
      </w:r>
    </w:p>
    <w:p w14:paraId="3F9D65BE" w14:textId="77777777" w:rsidR="002E414C" w:rsidRPr="002E414C" w:rsidRDefault="002E414C" w:rsidP="001B789A">
      <w:pPr>
        <w:numPr>
          <w:ilvl w:val="3"/>
          <w:numId w:val="56"/>
        </w:numPr>
        <w:overflowPunct/>
        <w:autoSpaceDE/>
        <w:autoSpaceDN/>
        <w:adjustRightInd/>
        <w:spacing w:after="0"/>
        <w:textAlignment w:val="auto"/>
        <w:rPr>
          <w:i/>
          <w:lang w:eastAsia="zh-CN"/>
        </w:rPr>
      </w:pPr>
      <w:r w:rsidRPr="002E414C">
        <w:rPr>
          <w:rFonts w:hint="eastAsia"/>
          <w:i/>
          <w:lang w:eastAsia="zh-CN"/>
        </w:rPr>
        <w:t xml:space="preserve">Alt.1: Based on CSI-RS/CSI-IM measurement </w:t>
      </w:r>
    </w:p>
    <w:p w14:paraId="1454FC13" w14:textId="77777777" w:rsidR="002E414C" w:rsidRPr="002E414C" w:rsidRDefault="002E414C" w:rsidP="001B789A">
      <w:pPr>
        <w:numPr>
          <w:ilvl w:val="3"/>
          <w:numId w:val="56"/>
        </w:numPr>
        <w:overflowPunct/>
        <w:autoSpaceDE/>
        <w:autoSpaceDN/>
        <w:adjustRightInd/>
        <w:spacing w:after="0"/>
        <w:textAlignment w:val="auto"/>
        <w:rPr>
          <w:i/>
          <w:lang w:eastAsia="zh-CN"/>
        </w:rPr>
      </w:pPr>
      <w:r w:rsidRPr="002E414C">
        <w:rPr>
          <w:rFonts w:hint="eastAsia"/>
          <w:i/>
          <w:lang w:eastAsia="zh-CN"/>
        </w:rPr>
        <w:t>Alt.2: Based on DMRS/PDSCH/PDCCH measurement</w:t>
      </w:r>
    </w:p>
    <w:p w14:paraId="1B571469" w14:textId="77777777" w:rsidR="002E414C" w:rsidRPr="002E414C" w:rsidRDefault="002E414C" w:rsidP="001B789A">
      <w:pPr>
        <w:numPr>
          <w:ilvl w:val="2"/>
          <w:numId w:val="56"/>
        </w:numPr>
        <w:overflowPunct/>
        <w:autoSpaceDE/>
        <w:autoSpaceDN/>
        <w:adjustRightInd/>
        <w:spacing w:after="0"/>
        <w:textAlignment w:val="auto"/>
        <w:rPr>
          <w:i/>
          <w:lang w:eastAsia="zh-CN"/>
        </w:rPr>
      </w:pPr>
      <w:r w:rsidRPr="002E414C">
        <w:rPr>
          <w:rFonts w:hint="eastAsia"/>
          <w:i/>
          <w:lang w:eastAsia="zh-CN"/>
        </w:rPr>
        <w:t>For report quantity</w:t>
      </w:r>
    </w:p>
    <w:p w14:paraId="76B6B9C3" w14:textId="77777777" w:rsidR="002E414C" w:rsidRPr="002E414C" w:rsidRDefault="002E414C" w:rsidP="001B789A">
      <w:pPr>
        <w:numPr>
          <w:ilvl w:val="3"/>
          <w:numId w:val="56"/>
        </w:numPr>
        <w:overflowPunct/>
        <w:autoSpaceDE/>
        <w:autoSpaceDN/>
        <w:adjustRightInd/>
        <w:spacing w:after="0"/>
        <w:textAlignment w:val="auto"/>
        <w:rPr>
          <w:i/>
          <w:lang w:eastAsia="zh-CN"/>
        </w:rPr>
      </w:pPr>
      <w:r w:rsidRPr="002E414C">
        <w:rPr>
          <w:rFonts w:hint="eastAsia"/>
          <w:i/>
          <w:lang w:eastAsia="zh-CN"/>
        </w:rPr>
        <w:t>Alt.1: R15 baseline</w:t>
      </w:r>
    </w:p>
    <w:p w14:paraId="5B0161D4" w14:textId="77777777" w:rsidR="002E414C" w:rsidRPr="002E414C" w:rsidRDefault="002E414C" w:rsidP="001B789A">
      <w:pPr>
        <w:numPr>
          <w:ilvl w:val="3"/>
          <w:numId w:val="56"/>
        </w:numPr>
        <w:overflowPunct/>
        <w:autoSpaceDE/>
        <w:autoSpaceDN/>
        <w:adjustRightInd/>
        <w:spacing w:after="0"/>
        <w:textAlignment w:val="auto"/>
        <w:rPr>
          <w:i/>
          <w:lang w:eastAsia="zh-CN"/>
        </w:rPr>
      </w:pPr>
      <w:r w:rsidRPr="002E414C">
        <w:rPr>
          <w:rFonts w:hint="eastAsia"/>
          <w:i/>
          <w:lang w:eastAsia="zh-CN"/>
        </w:rPr>
        <w:t>Alt.2: Delta CQI</w:t>
      </w:r>
    </w:p>
    <w:p w14:paraId="5F12E2BF" w14:textId="77777777" w:rsidR="002E414C" w:rsidRPr="002E414C" w:rsidRDefault="002E414C" w:rsidP="001B789A">
      <w:pPr>
        <w:numPr>
          <w:ilvl w:val="3"/>
          <w:numId w:val="56"/>
        </w:numPr>
        <w:overflowPunct/>
        <w:autoSpaceDE/>
        <w:autoSpaceDN/>
        <w:adjustRightInd/>
        <w:spacing w:after="0"/>
        <w:textAlignment w:val="auto"/>
        <w:rPr>
          <w:i/>
          <w:lang w:eastAsia="zh-CN"/>
        </w:rPr>
      </w:pPr>
      <w:r w:rsidRPr="002E414C">
        <w:rPr>
          <w:rFonts w:hint="eastAsia"/>
          <w:i/>
          <w:lang w:eastAsia="zh-CN"/>
        </w:rPr>
        <w:t>Alt.3: Delta SINR</w:t>
      </w:r>
    </w:p>
    <w:p w14:paraId="7291A654" w14:textId="77777777" w:rsidR="002E414C" w:rsidRPr="002E414C" w:rsidRDefault="002E414C" w:rsidP="001B789A">
      <w:pPr>
        <w:numPr>
          <w:ilvl w:val="2"/>
          <w:numId w:val="56"/>
        </w:numPr>
        <w:overflowPunct/>
        <w:autoSpaceDE/>
        <w:autoSpaceDN/>
        <w:adjustRightInd/>
        <w:spacing w:after="0"/>
        <w:textAlignment w:val="auto"/>
        <w:rPr>
          <w:i/>
          <w:lang w:eastAsia="zh-CN"/>
        </w:rPr>
      </w:pPr>
      <w:r w:rsidRPr="002E414C">
        <w:rPr>
          <w:rFonts w:hint="eastAsia"/>
          <w:i/>
          <w:lang w:eastAsia="zh-CN"/>
        </w:rPr>
        <w:t>For report timeline</w:t>
      </w:r>
    </w:p>
    <w:p w14:paraId="58A6E8C3" w14:textId="77777777" w:rsidR="002E414C" w:rsidRPr="002E414C" w:rsidRDefault="002E414C" w:rsidP="001B789A">
      <w:pPr>
        <w:numPr>
          <w:ilvl w:val="3"/>
          <w:numId w:val="56"/>
        </w:numPr>
        <w:overflowPunct/>
        <w:autoSpaceDE/>
        <w:autoSpaceDN/>
        <w:adjustRightInd/>
        <w:spacing w:after="0"/>
        <w:textAlignment w:val="auto"/>
        <w:rPr>
          <w:i/>
          <w:lang w:eastAsia="zh-CN"/>
        </w:rPr>
      </w:pPr>
      <w:r w:rsidRPr="002E414C">
        <w:rPr>
          <w:rFonts w:hint="eastAsia"/>
          <w:i/>
          <w:lang w:eastAsia="zh-CN"/>
        </w:rPr>
        <w:t>Alt.1: R15 timeline</w:t>
      </w:r>
    </w:p>
    <w:p w14:paraId="163C719C" w14:textId="77777777" w:rsidR="002E414C" w:rsidRPr="002E414C" w:rsidRDefault="002E414C" w:rsidP="001B789A">
      <w:pPr>
        <w:numPr>
          <w:ilvl w:val="3"/>
          <w:numId w:val="56"/>
        </w:numPr>
        <w:overflowPunct/>
        <w:autoSpaceDE/>
        <w:autoSpaceDN/>
        <w:adjustRightInd/>
        <w:spacing w:after="0"/>
        <w:textAlignment w:val="auto"/>
        <w:rPr>
          <w:i/>
          <w:lang w:eastAsia="zh-CN"/>
        </w:rPr>
      </w:pPr>
      <w:r w:rsidRPr="002E414C">
        <w:rPr>
          <w:rFonts w:hint="eastAsia"/>
          <w:i/>
          <w:lang w:eastAsia="zh-CN"/>
        </w:rPr>
        <w:t>Alt.2: New timeline</w:t>
      </w:r>
    </w:p>
    <w:p w14:paraId="27DF2F50" w14:textId="77777777" w:rsidR="002E414C" w:rsidRPr="002E414C" w:rsidRDefault="002E414C" w:rsidP="001B789A">
      <w:pPr>
        <w:numPr>
          <w:ilvl w:val="1"/>
          <w:numId w:val="56"/>
        </w:numPr>
        <w:overflowPunct/>
        <w:autoSpaceDE/>
        <w:autoSpaceDN/>
        <w:adjustRightInd/>
        <w:spacing w:after="0"/>
        <w:textAlignment w:val="auto"/>
        <w:rPr>
          <w:i/>
          <w:lang w:eastAsia="zh-CN"/>
        </w:rPr>
      </w:pPr>
      <w:r w:rsidRPr="002E414C">
        <w:rPr>
          <w:rFonts w:hint="eastAsia"/>
          <w:i/>
          <w:lang w:eastAsia="zh-CN"/>
        </w:rPr>
        <w:t xml:space="preserve">Opt.2: </w:t>
      </w:r>
      <w:r w:rsidRPr="002E414C">
        <w:rPr>
          <w:i/>
          <w:lang w:eastAsia="zh-CN"/>
        </w:rPr>
        <w:t>A-CSI</w:t>
      </w:r>
      <w:r w:rsidRPr="002E414C">
        <w:rPr>
          <w:rFonts w:hint="eastAsia"/>
          <w:i/>
          <w:lang w:eastAsia="zh-CN"/>
        </w:rPr>
        <w:t xml:space="preserve"> report</w:t>
      </w:r>
      <w:r w:rsidRPr="002E414C">
        <w:rPr>
          <w:i/>
          <w:lang w:eastAsia="zh-CN"/>
        </w:rPr>
        <w:t xml:space="preserve"> on PUCCH</w:t>
      </w:r>
      <w:r w:rsidRPr="002E414C">
        <w:rPr>
          <w:rFonts w:hint="eastAsia"/>
          <w:i/>
          <w:lang w:eastAsia="zh-CN"/>
        </w:rPr>
        <w:t xml:space="preserve"> based on group-common PDCCH</w:t>
      </w:r>
      <w:r w:rsidRPr="002E414C">
        <w:rPr>
          <w:i/>
          <w:lang w:eastAsia="zh-CN"/>
        </w:rPr>
        <w:t xml:space="preserve"> (similar to A-SRS triggering in GC-PDCCH in Rel-15) using Rel-15 mechanisms for measurement source, report </w:t>
      </w:r>
      <w:proofErr w:type="spellStart"/>
      <w:r w:rsidRPr="002E414C">
        <w:rPr>
          <w:i/>
          <w:lang w:eastAsia="zh-CN"/>
        </w:rPr>
        <w:t>quatity</w:t>
      </w:r>
      <w:proofErr w:type="spellEnd"/>
      <w:r w:rsidRPr="002E414C">
        <w:rPr>
          <w:i/>
          <w:lang w:eastAsia="zh-CN"/>
        </w:rPr>
        <w:t>, and timeline (A-CSI triggered to transmit on PUSCH)</w:t>
      </w:r>
    </w:p>
    <w:p w14:paraId="3826C809" w14:textId="77777777" w:rsidR="002E414C" w:rsidRPr="002E414C" w:rsidRDefault="002E414C" w:rsidP="001B789A">
      <w:pPr>
        <w:numPr>
          <w:ilvl w:val="1"/>
          <w:numId w:val="56"/>
        </w:numPr>
        <w:overflowPunct/>
        <w:autoSpaceDE/>
        <w:autoSpaceDN/>
        <w:adjustRightInd/>
        <w:spacing w:after="0"/>
        <w:textAlignment w:val="auto"/>
        <w:rPr>
          <w:i/>
          <w:lang w:eastAsia="zh-CN"/>
        </w:rPr>
      </w:pPr>
      <w:r w:rsidRPr="002E414C">
        <w:rPr>
          <w:i/>
          <w:lang w:eastAsia="zh-CN"/>
        </w:rPr>
        <w:t>Opt.3: No A-CSI on PUCCH due to this SI</w:t>
      </w:r>
    </w:p>
    <w:p w14:paraId="42D4CF0C" w14:textId="77777777" w:rsidR="002E414C" w:rsidRPr="002E414C" w:rsidRDefault="002E414C" w:rsidP="002E414C">
      <w:pPr>
        <w:rPr>
          <w:i/>
        </w:rPr>
      </w:pPr>
      <w:r w:rsidRPr="002E414C">
        <w:rPr>
          <w:i/>
        </w:rPr>
        <w:t xml:space="preserve">Companies are encouraged to perform more evaluations/analysis </w:t>
      </w:r>
      <w:proofErr w:type="spellStart"/>
      <w:r w:rsidRPr="002E414C">
        <w:rPr>
          <w:i/>
        </w:rPr>
        <w:t>w.r.t.</w:t>
      </w:r>
      <w:proofErr w:type="spellEnd"/>
      <w:r w:rsidRPr="002E414C">
        <w:rPr>
          <w:i/>
        </w:rPr>
        <w:t xml:space="preserve"> the above options to facilitate coming up with observations and eventually drawing conclusion</w:t>
      </w:r>
    </w:p>
    <w:p w14:paraId="37AD966C" w14:textId="19707DA3" w:rsidR="002E414C" w:rsidRDefault="002E414C" w:rsidP="00A42EF1">
      <w:pPr>
        <w:jc w:val="both"/>
        <w:rPr>
          <w:lang w:val="en-GB"/>
        </w:rPr>
      </w:pPr>
    </w:p>
    <w:tbl>
      <w:tblPr>
        <w:tblStyle w:val="TableGrid"/>
        <w:tblW w:w="0" w:type="auto"/>
        <w:tblLook w:val="04A0" w:firstRow="1" w:lastRow="0" w:firstColumn="1" w:lastColumn="0" w:noHBand="0" w:noVBand="1"/>
      </w:tblPr>
      <w:tblGrid>
        <w:gridCol w:w="2155"/>
        <w:gridCol w:w="7807"/>
      </w:tblGrid>
      <w:tr w:rsidR="002E414C" w14:paraId="1C4139B8" w14:textId="77777777" w:rsidTr="002E414C">
        <w:tc>
          <w:tcPr>
            <w:tcW w:w="2155" w:type="dxa"/>
          </w:tcPr>
          <w:p w14:paraId="426C8392" w14:textId="77777777" w:rsidR="002E414C" w:rsidRPr="00D30995" w:rsidRDefault="002E414C" w:rsidP="002E414C">
            <w:pPr>
              <w:jc w:val="center"/>
              <w:rPr>
                <w:i/>
                <w:sz w:val="22"/>
                <w:lang w:val="en-GB"/>
              </w:rPr>
            </w:pPr>
            <w:r w:rsidRPr="00D30995">
              <w:rPr>
                <w:i/>
                <w:sz w:val="22"/>
                <w:lang w:val="en-GB"/>
              </w:rPr>
              <w:t>Company</w:t>
            </w:r>
          </w:p>
        </w:tc>
        <w:tc>
          <w:tcPr>
            <w:tcW w:w="7807" w:type="dxa"/>
          </w:tcPr>
          <w:p w14:paraId="58003D6C" w14:textId="77777777" w:rsidR="002E414C" w:rsidRPr="00D30995" w:rsidRDefault="002E414C" w:rsidP="002E414C">
            <w:pPr>
              <w:jc w:val="center"/>
              <w:rPr>
                <w:i/>
                <w:sz w:val="22"/>
                <w:lang w:val="en-GB"/>
              </w:rPr>
            </w:pPr>
            <w:r w:rsidRPr="00D30995">
              <w:rPr>
                <w:i/>
                <w:sz w:val="22"/>
                <w:lang w:val="en-GB"/>
              </w:rPr>
              <w:t>Comment</w:t>
            </w:r>
          </w:p>
        </w:tc>
      </w:tr>
      <w:tr w:rsidR="002E414C" w14:paraId="4CA302A7" w14:textId="77777777" w:rsidTr="002E414C">
        <w:tc>
          <w:tcPr>
            <w:tcW w:w="2155" w:type="dxa"/>
          </w:tcPr>
          <w:p w14:paraId="0D500763" w14:textId="77777777" w:rsidR="002E414C" w:rsidRDefault="002E414C" w:rsidP="002E414C">
            <w:pPr>
              <w:rPr>
                <w:i/>
                <w:lang w:val="en-GB"/>
              </w:rPr>
            </w:pPr>
          </w:p>
        </w:tc>
        <w:tc>
          <w:tcPr>
            <w:tcW w:w="7807" w:type="dxa"/>
          </w:tcPr>
          <w:p w14:paraId="523815A3" w14:textId="77777777" w:rsidR="002E414C" w:rsidRDefault="002E414C" w:rsidP="002E414C">
            <w:pPr>
              <w:rPr>
                <w:i/>
                <w:lang w:val="en-GB"/>
              </w:rPr>
            </w:pPr>
          </w:p>
        </w:tc>
      </w:tr>
      <w:tr w:rsidR="002E414C" w14:paraId="1903EBDC" w14:textId="77777777" w:rsidTr="002E414C">
        <w:tc>
          <w:tcPr>
            <w:tcW w:w="2155" w:type="dxa"/>
          </w:tcPr>
          <w:p w14:paraId="24A9A4D9" w14:textId="77777777" w:rsidR="002E414C" w:rsidRDefault="002E414C" w:rsidP="002E414C">
            <w:pPr>
              <w:rPr>
                <w:i/>
                <w:lang w:val="en-GB"/>
              </w:rPr>
            </w:pPr>
          </w:p>
        </w:tc>
        <w:tc>
          <w:tcPr>
            <w:tcW w:w="7807" w:type="dxa"/>
          </w:tcPr>
          <w:p w14:paraId="1B25ED0E" w14:textId="77777777" w:rsidR="002E414C" w:rsidRDefault="002E414C" w:rsidP="002E414C">
            <w:pPr>
              <w:rPr>
                <w:i/>
                <w:lang w:val="en-GB"/>
              </w:rPr>
            </w:pPr>
          </w:p>
        </w:tc>
      </w:tr>
    </w:tbl>
    <w:p w14:paraId="0B9085DF" w14:textId="77777777" w:rsidR="002E414C" w:rsidRDefault="002E414C" w:rsidP="00A42EF1">
      <w:pPr>
        <w:jc w:val="both"/>
        <w:rPr>
          <w:lang w:val="en-GB"/>
        </w:rPr>
      </w:pPr>
    </w:p>
    <w:p w14:paraId="2A60FAA0" w14:textId="6C5E5C7A" w:rsidR="00956087" w:rsidRPr="00465DC6" w:rsidRDefault="00956087" w:rsidP="00956087">
      <w:pPr>
        <w:pStyle w:val="Heading1"/>
        <w:rPr>
          <w:rFonts w:ascii="Times New Roman" w:hAnsi="Times New Roman"/>
          <w:sz w:val="44"/>
        </w:rPr>
      </w:pPr>
      <w:r>
        <w:rPr>
          <w:rFonts w:ascii="Times New Roman" w:hAnsi="Times New Roman"/>
          <w:sz w:val="44"/>
        </w:rPr>
        <w:lastRenderedPageBreak/>
        <w:t xml:space="preserve">Out-of-Order HARQ and Scheduling </w:t>
      </w:r>
    </w:p>
    <w:p w14:paraId="667B7C6B" w14:textId="2CF80DAE" w:rsidR="00956087" w:rsidRDefault="002F76E2" w:rsidP="00A42EF1">
      <w:pPr>
        <w:jc w:val="both"/>
        <w:rPr>
          <w:sz w:val="22"/>
          <w:lang w:val="en-GB"/>
        </w:rPr>
      </w:pPr>
      <w:bookmarkStart w:id="8" w:name="_Hlk529762313"/>
      <w:r w:rsidRPr="002F76E2">
        <w:rPr>
          <w:sz w:val="22"/>
          <w:lang w:val="en-GB"/>
        </w:rPr>
        <w:t xml:space="preserve">In NR Rel. 15, the following </w:t>
      </w:r>
      <w:proofErr w:type="spellStart"/>
      <w:r w:rsidR="00764536">
        <w:rPr>
          <w:sz w:val="22"/>
          <w:lang w:val="en-GB"/>
        </w:rPr>
        <w:t>behaviors</w:t>
      </w:r>
      <w:proofErr w:type="spellEnd"/>
      <w:r w:rsidR="00764536">
        <w:rPr>
          <w:sz w:val="22"/>
          <w:lang w:val="en-GB"/>
        </w:rPr>
        <w:t xml:space="preserve"> in downlink and uplink are specified:</w:t>
      </w:r>
    </w:p>
    <w:p w14:paraId="2AE3CA2F" w14:textId="4E74710D" w:rsidR="00764536" w:rsidRPr="00764536" w:rsidRDefault="00764536" w:rsidP="00A42EF1">
      <w:pPr>
        <w:jc w:val="both"/>
        <w:rPr>
          <w:sz w:val="22"/>
          <w:u w:val="single"/>
          <w:lang w:val="en-GB"/>
        </w:rPr>
      </w:pPr>
      <w:bookmarkStart w:id="9" w:name="_Hlk529656680"/>
      <w:bookmarkStart w:id="10" w:name="_Hlk529762304"/>
      <w:bookmarkEnd w:id="8"/>
      <w:r w:rsidRPr="00764536">
        <w:rPr>
          <w:sz w:val="22"/>
          <w:u w:val="single"/>
          <w:lang w:val="en-GB"/>
        </w:rPr>
        <w:t>Section 5.1 of TS 38.214</w:t>
      </w:r>
    </w:p>
    <w:p w14:paraId="6421CC5F" w14:textId="4755A5DB" w:rsidR="00764536" w:rsidRPr="00764536" w:rsidRDefault="00764536" w:rsidP="00764536">
      <w:pPr>
        <w:jc w:val="both"/>
        <w:rPr>
          <w:sz w:val="22"/>
        </w:rPr>
      </w:pPr>
      <w:r w:rsidRPr="00764536">
        <w:rPr>
          <w:sz w:val="22"/>
        </w:rPr>
        <w:t xml:space="preserve">A UE shall upon detection of a PDCCH with a configured DCI format 1_0 or 1_1 decode the corresponding PDSCHs as indicated by that DCI. The UE is not expected to receive another PDSCH for a given HARQ process until after the end of the expected transmission of HARQ-ACK for that HARQ process, where the timing is given by Subclause 9.2.3 of [6]. The UE is not expected to receive a PDSCH in slot </w:t>
      </w:r>
      <w:proofErr w:type="spellStart"/>
      <w:r w:rsidRPr="00764536">
        <w:rPr>
          <w:i/>
          <w:sz w:val="22"/>
        </w:rPr>
        <w:t>i</w:t>
      </w:r>
      <w:proofErr w:type="spellEnd"/>
      <w:r w:rsidRPr="00764536">
        <w:rPr>
          <w:sz w:val="22"/>
        </w:rPr>
        <w:t xml:space="preserve">, with the corresponding HARQ-ACK assigned to be transmitted in slot </w:t>
      </w:r>
      <w:r w:rsidRPr="00764536">
        <w:rPr>
          <w:i/>
          <w:sz w:val="22"/>
        </w:rPr>
        <w:t>j</w:t>
      </w:r>
      <w:r w:rsidRPr="00764536">
        <w:rPr>
          <w:sz w:val="22"/>
        </w:rPr>
        <w:t xml:space="preserve">, and another PDSCH in slot after slot </w:t>
      </w:r>
      <w:proofErr w:type="spellStart"/>
      <w:r w:rsidRPr="00764536">
        <w:rPr>
          <w:i/>
          <w:sz w:val="22"/>
        </w:rPr>
        <w:t>i</w:t>
      </w:r>
      <w:proofErr w:type="spellEnd"/>
      <w:r w:rsidRPr="00764536">
        <w:rPr>
          <w:sz w:val="22"/>
        </w:rPr>
        <w:t xml:space="preserve"> with its corresponding HARQ-ACK assigned to be transmitted in a slot before slot </w:t>
      </w:r>
      <w:r w:rsidRPr="00764536">
        <w:rPr>
          <w:i/>
          <w:sz w:val="22"/>
        </w:rPr>
        <w:t>j</w:t>
      </w:r>
      <w:r w:rsidRPr="00764536">
        <w:rPr>
          <w:sz w:val="22"/>
        </w:rPr>
        <w:t xml:space="preserve">. For any two HARQ process IDs in a given </w:t>
      </w:r>
      <w:r>
        <w:rPr>
          <w:sz w:val="22"/>
        </w:rPr>
        <w:t xml:space="preserve">scheduled </w:t>
      </w:r>
      <w:r w:rsidRPr="00764536">
        <w:rPr>
          <w:sz w:val="22"/>
        </w:rPr>
        <w:t xml:space="preserve">cell, </w:t>
      </w:r>
      <w:r w:rsidRPr="00764536">
        <w:rPr>
          <w:sz w:val="22"/>
          <w:lang w:val="en-GB"/>
        </w:rPr>
        <w:t>if the UE is scheduled to start receiving a first PDSCH starting in symbol j by a PDCCH ending</w:t>
      </w:r>
      <w:r w:rsidRPr="00764536">
        <w:rPr>
          <w:sz w:val="22"/>
          <w:u w:val="single"/>
          <w:lang w:val="en-GB"/>
        </w:rPr>
        <w:t xml:space="preserve"> </w:t>
      </w:r>
      <w:r w:rsidRPr="00764536">
        <w:rPr>
          <w:sz w:val="22"/>
          <w:lang w:val="en-GB"/>
        </w:rPr>
        <w:t xml:space="preserve">in symbol </w:t>
      </w:r>
      <w:proofErr w:type="spellStart"/>
      <w:r w:rsidRPr="00764536">
        <w:rPr>
          <w:sz w:val="22"/>
          <w:lang w:val="en-GB"/>
        </w:rPr>
        <w:t>i</w:t>
      </w:r>
      <w:proofErr w:type="spellEnd"/>
      <w:r w:rsidRPr="00764536">
        <w:rPr>
          <w:sz w:val="22"/>
          <w:lang w:val="en-GB"/>
        </w:rPr>
        <w:t>, the UE is not expected to be scheduled to receive a PDSCH starting earlier than the endin</w:t>
      </w:r>
      <w:r w:rsidR="00255B16">
        <w:rPr>
          <w:sz w:val="22"/>
          <w:lang w:val="en-GB"/>
        </w:rPr>
        <w:t xml:space="preserve">g </w:t>
      </w:r>
      <w:r w:rsidRPr="00764536">
        <w:rPr>
          <w:sz w:val="22"/>
          <w:lang w:val="en-GB"/>
        </w:rPr>
        <w:t>symbo</w:t>
      </w:r>
      <w:r w:rsidR="00255B16">
        <w:rPr>
          <w:sz w:val="22"/>
          <w:lang w:val="en-GB"/>
        </w:rPr>
        <w:t xml:space="preserve">l </w:t>
      </w:r>
      <w:r w:rsidRPr="00764536">
        <w:rPr>
          <w:sz w:val="22"/>
          <w:lang w:val="en-GB"/>
        </w:rPr>
        <w:t xml:space="preserve">of the first PDSCH with a PDCCH that does not end earlier than symbol </w:t>
      </w:r>
      <w:proofErr w:type="spellStart"/>
      <w:r w:rsidRPr="00764536">
        <w:rPr>
          <w:sz w:val="22"/>
          <w:lang w:val="en-GB"/>
        </w:rPr>
        <w:t>i</w:t>
      </w:r>
      <w:proofErr w:type="spellEnd"/>
      <w:r w:rsidRPr="00764536">
        <w:rPr>
          <w:sz w:val="22"/>
          <w:lang w:val="en-GB"/>
        </w:rPr>
        <w:t>.</w:t>
      </w:r>
    </w:p>
    <w:bookmarkEnd w:id="9"/>
    <w:p w14:paraId="3EA0CF47" w14:textId="77777777" w:rsidR="00F26D54" w:rsidRDefault="00764536" w:rsidP="00764536">
      <w:pPr>
        <w:jc w:val="both"/>
        <w:rPr>
          <w:sz w:val="22"/>
          <w:u w:val="single"/>
          <w:lang w:val="en-GB"/>
        </w:rPr>
      </w:pPr>
      <w:r w:rsidRPr="00764536">
        <w:rPr>
          <w:sz w:val="22"/>
          <w:u w:val="single"/>
          <w:lang w:val="en-GB"/>
        </w:rPr>
        <w:t>Section 6.1 of TS 38.214</w:t>
      </w:r>
    </w:p>
    <w:p w14:paraId="7C9BD45D" w14:textId="19084027" w:rsidR="00764536" w:rsidRPr="00764536" w:rsidRDefault="00764536" w:rsidP="00764536">
      <w:pPr>
        <w:jc w:val="both"/>
        <w:rPr>
          <w:sz w:val="22"/>
          <w:u w:val="single"/>
          <w:lang w:val="en-GB"/>
        </w:rPr>
      </w:pPr>
      <w:r w:rsidRPr="00764536">
        <w:rPr>
          <w:sz w:val="22"/>
          <w:lang w:val="en-GB"/>
        </w:rPr>
        <w:t xml:space="preserve">A UE shall upon detection of a PDCCH with a configured DCI format 0_0 or 0_1 transmit the corresponding PUSCH as indicated by that DCI. For any two HARQ process IDs in a given </w:t>
      </w:r>
      <w:r>
        <w:rPr>
          <w:sz w:val="22"/>
          <w:lang w:val="en-GB"/>
        </w:rPr>
        <w:t xml:space="preserve">scheduled </w:t>
      </w:r>
      <w:r w:rsidRPr="00764536">
        <w:rPr>
          <w:sz w:val="22"/>
          <w:lang w:val="en-GB"/>
        </w:rPr>
        <w:t xml:space="preserve">cell, if the UE is scheduled to start a </w:t>
      </w:r>
      <w:r>
        <w:rPr>
          <w:sz w:val="22"/>
          <w:lang w:val="en-GB"/>
        </w:rPr>
        <w:t xml:space="preserve">first </w:t>
      </w:r>
      <w:r w:rsidRPr="00764536">
        <w:rPr>
          <w:sz w:val="22"/>
          <w:lang w:val="en-GB"/>
        </w:rPr>
        <w:t xml:space="preserve">PUSCH transmission </w:t>
      </w:r>
      <w:r>
        <w:rPr>
          <w:sz w:val="22"/>
          <w:lang w:val="en-GB"/>
        </w:rPr>
        <w:t xml:space="preserve">starting </w:t>
      </w:r>
      <w:r w:rsidRPr="00764536">
        <w:rPr>
          <w:sz w:val="22"/>
          <w:lang w:val="en-GB"/>
        </w:rPr>
        <w:t xml:space="preserve">in symbol </w:t>
      </w:r>
      <w:r w:rsidRPr="00764536">
        <w:rPr>
          <w:i/>
          <w:iCs/>
          <w:sz w:val="22"/>
          <w:lang w:val="en-GB"/>
        </w:rPr>
        <w:t>j</w:t>
      </w:r>
      <w:r w:rsidRPr="00764536">
        <w:rPr>
          <w:sz w:val="22"/>
          <w:lang w:val="en-GB"/>
        </w:rPr>
        <w:t xml:space="preserve"> by a PDCCH </w:t>
      </w:r>
      <w:r>
        <w:rPr>
          <w:sz w:val="22"/>
          <w:lang w:val="en-GB"/>
        </w:rPr>
        <w:t xml:space="preserve">ending </w:t>
      </w:r>
      <w:r w:rsidRPr="00764536">
        <w:rPr>
          <w:sz w:val="22"/>
          <w:lang w:val="en-GB"/>
        </w:rPr>
        <w:t xml:space="preserve">in symbol </w:t>
      </w:r>
      <w:proofErr w:type="spellStart"/>
      <w:r w:rsidRPr="00764536">
        <w:rPr>
          <w:i/>
          <w:iCs/>
          <w:sz w:val="22"/>
          <w:lang w:val="en-GB"/>
        </w:rPr>
        <w:t>i</w:t>
      </w:r>
      <w:proofErr w:type="spellEnd"/>
      <w:r w:rsidRPr="00764536">
        <w:rPr>
          <w:sz w:val="22"/>
          <w:lang w:val="en-GB"/>
        </w:rPr>
        <w:t xml:space="preserve">, the UE is not expected to be scheduled to transmit a PUSCH starting earlier than </w:t>
      </w:r>
      <w:r>
        <w:rPr>
          <w:sz w:val="22"/>
          <w:lang w:val="en-GB"/>
        </w:rPr>
        <w:t xml:space="preserve">the ending symbol of the first PUSCH </w:t>
      </w:r>
      <w:r w:rsidRPr="00764536">
        <w:rPr>
          <w:sz w:val="22"/>
          <w:lang w:val="en-GB"/>
        </w:rPr>
        <w:t xml:space="preserve">by a PDCCH </w:t>
      </w:r>
      <w:r w:rsidR="00F71095">
        <w:rPr>
          <w:sz w:val="22"/>
          <w:lang w:val="en-GB"/>
        </w:rPr>
        <w:t xml:space="preserve">that does not end earlier </w:t>
      </w:r>
      <w:r w:rsidRPr="00764536">
        <w:rPr>
          <w:sz w:val="22"/>
          <w:lang w:val="en-GB"/>
        </w:rPr>
        <w:t xml:space="preserve">than symbol </w:t>
      </w:r>
      <w:proofErr w:type="spellStart"/>
      <w:r w:rsidRPr="00764536">
        <w:rPr>
          <w:i/>
          <w:iCs/>
          <w:sz w:val="22"/>
          <w:lang w:val="en-GB"/>
        </w:rPr>
        <w:t>i</w:t>
      </w:r>
      <w:proofErr w:type="spellEnd"/>
      <w:r w:rsidRPr="00764536">
        <w:rPr>
          <w:sz w:val="22"/>
          <w:lang w:val="en-GB"/>
        </w:rPr>
        <w:t>. The UE is not expected to be scheduled to transmi</w:t>
      </w:r>
      <w:r w:rsidR="00F26D54">
        <w:rPr>
          <w:sz w:val="22"/>
          <w:lang w:val="en-GB"/>
        </w:rPr>
        <w:t>t another PUSCH by DCI format 0-0 or 0-</w:t>
      </w:r>
      <w:r w:rsidRPr="00764536">
        <w:rPr>
          <w:sz w:val="22"/>
          <w:lang w:val="en-GB"/>
        </w:rPr>
        <w:t>1 scrambled by C-RNTI or MCS-C-RNTI for a given HARQ process until after the end of the expected transmission of the last PUSCH for that HARQ process.</w:t>
      </w:r>
    </w:p>
    <w:p w14:paraId="56A7A273" w14:textId="282CC39F" w:rsidR="00956087" w:rsidRPr="00CC1AAC" w:rsidRDefault="00CC1AAC" w:rsidP="00A42EF1">
      <w:pPr>
        <w:jc w:val="both"/>
        <w:rPr>
          <w:sz w:val="22"/>
          <w:lang w:val="en-GB"/>
        </w:rPr>
      </w:pPr>
      <w:r w:rsidRPr="00CC1AAC">
        <w:rPr>
          <w:sz w:val="22"/>
          <w:lang w:val="en-GB"/>
        </w:rPr>
        <w:t xml:space="preserve">According to the specification, </w:t>
      </w:r>
      <w:r w:rsidR="00A41196">
        <w:rPr>
          <w:sz w:val="22"/>
          <w:lang w:val="en-GB"/>
        </w:rPr>
        <w:t xml:space="preserve">the </w:t>
      </w:r>
      <w:r w:rsidRPr="00CC1AAC">
        <w:rPr>
          <w:sz w:val="22"/>
          <w:lang w:val="en-GB"/>
        </w:rPr>
        <w:t>following procedures should be kept in order:</w:t>
      </w:r>
    </w:p>
    <w:p w14:paraId="737192DB" w14:textId="08CA8217" w:rsidR="00CC1AAC" w:rsidRDefault="00A41196" w:rsidP="001B789A">
      <w:pPr>
        <w:pStyle w:val="ListParagraph"/>
        <w:numPr>
          <w:ilvl w:val="0"/>
          <w:numId w:val="12"/>
        </w:numPr>
        <w:jc w:val="both"/>
        <w:rPr>
          <w:rFonts w:ascii="Times New Roman" w:hAnsi="Times New Roman"/>
          <w:lang w:val="en-GB"/>
        </w:rPr>
      </w:pPr>
      <w:r>
        <w:rPr>
          <w:rFonts w:ascii="Times New Roman" w:hAnsi="Times New Roman"/>
          <w:lang w:val="en-GB"/>
        </w:rPr>
        <w:t xml:space="preserve">For a given </w:t>
      </w:r>
      <w:r w:rsidR="00F26D54">
        <w:rPr>
          <w:rFonts w:ascii="Times New Roman" w:hAnsi="Times New Roman"/>
          <w:lang w:val="en-GB"/>
        </w:rPr>
        <w:t>scheduled</w:t>
      </w:r>
      <w:r>
        <w:rPr>
          <w:rFonts w:ascii="Times New Roman" w:hAnsi="Times New Roman"/>
          <w:lang w:val="en-GB"/>
        </w:rPr>
        <w:t xml:space="preserve"> cell, PDSCH to HARQ-ACK</w:t>
      </w:r>
    </w:p>
    <w:p w14:paraId="4400B7A8" w14:textId="5FB92568" w:rsidR="00F26D54" w:rsidRPr="00CC1AAC" w:rsidRDefault="00F26D54" w:rsidP="001B789A">
      <w:pPr>
        <w:pStyle w:val="ListParagraph"/>
        <w:numPr>
          <w:ilvl w:val="0"/>
          <w:numId w:val="12"/>
        </w:numPr>
        <w:jc w:val="both"/>
        <w:rPr>
          <w:rFonts w:ascii="Times New Roman" w:hAnsi="Times New Roman"/>
          <w:lang w:val="en-GB"/>
        </w:rPr>
      </w:pPr>
      <w:r>
        <w:rPr>
          <w:rFonts w:ascii="Times New Roman" w:hAnsi="Times New Roman"/>
          <w:lang w:val="en-GB"/>
        </w:rPr>
        <w:t>For a given serving cell and any two HARQ process</w:t>
      </w:r>
      <w:r w:rsidR="005E62A6">
        <w:rPr>
          <w:rFonts w:ascii="Times New Roman" w:hAnsi="Times New Roman"/>
          <w:lang w:val="en-GB"/>
        </w:rPr>
        <w:t>es</w:t>
      </w:r>
      <w:r>
        <w:rPr>
          <w:rFonts w:ascii="Times New Roman" w:hAnsi="Times New Roman"/>
          <w:lang w:val="en-GB"/>
        </w:rPr>
        <w:t>, PDCCH to PDSCH</w:t>
      </w:r>
    </w:p>
    <w:p w14:paraId="4CBDF299" w14:textId="227C5019" w:rsidR="00A41196" w:rsidRDefault="00F26D54" w:rsidP="001B789A">
      <w:pPr>
        <w:pStyle w:val="ListParagraph"/>
        <w:numPr>
          <w:ilvl w:val="0"/>
          <w:numId w:val="12"/>
        </w:numPr>
        <w:jc w:val="both"/>
        <w:rPr>
          <w:rFonts w:ascii="Times New Roman" w:hAnsi="Times New Roman"/>
          <w:lang w:val="en-GB"/>
        </w:rPr>
      </w:pPr>
      <w:r>
        <w:rPr>
          <w:rFonts w:ascii="Times New Roman" w:hAnsi="Times New Roman"/>
          <w:lang w:val="en-GB"/>
        </w:rPr>
        <w:t>For any scheduled cell and any two HARQ process</w:t>
      </w:r>
      <w:r w:rsidR="005E62A6">
        <w:rPr>
          <w:rFonts w:ascii="Times New Roman" w:hAnsi="Times New Roman"/>
          <w:lang w:val="en-GB"/>
        </w:rPr>
        <w:t>es</w:t>
      </w:r>
      <w:r>
        <w:rPr>
          <w:rFonts w:ascii="Times New Roman" w:hAnsi="Times New Roman"/>
          <w:lang w:val="en-GB"/>
        </w:rPr>
        <w:t>, PDCCH to PUSCH</w:t>
      </w:r>
    </w:p>
    <w:p w14:paraId="0B71A92A" w14:textId="2F8D589F" w:rsidR="00F26D54" w:rsidRDefault="00F26D54" w:rsidP="001B789A">
      <w:pPr>
        <w:pStyle w:val="ListParagraph"/>
        <w:numPr>
          <w:ilvl w:val="0"/>
          <w:numId w:val="12"/>
        </w:numPr>
        <w:jc w:val="both"/>
        <w:rPr>
          <w:rFonts w:ascii="Times New Roman" w:hAnsi="Times New Roman"/>
          <w:lang w:val="en-GB"/>
        </w:rPr>
      </w:pPr>
      <w:r>
        <w:rPr>
          <w:rFonts w:ascii="Times New Roman" w:hAnsi="Times New Roman"/>
          <w:lang w:val="en-GB"/>
        </w:rPr>
        <w:t xml:space="preserve">For any HARQ process, PDCCH </w:t>
      </w:r>
      <w:r w:rsidR="003F608C">
        <w:rPr>
          <w:rFonts w:ascii="Times New Roman" w:hAnsi="Times New Roman"/>
          <w:lang w:val="en-GB"/>
        </w:rPr>
        <w:t>with C-RNTI or MCS-RNTI to PUSCH.</w:t>
      </w:r>
    </w:p>
    <w:p w14:paraId="5C8DA00E" w14:textId="37364582" w:rsidR="00815092" w:rsidRDefault="00815092" w:rsidP="00815092">
      <w:pPr>
        <w:jc w:val="both"/>
        <w:rPr>
          <w:lang w:val="en-GB"/>
        </w:rPr>
      </w:pPr>
    </w:p>
    <w:p w14:paraId="38155E33" w14:textId="52BB3A0A" w:rsidR="00815092" w:rsidRDefault="00815092" w:rsidP="00815092">
      <w:pPr>
        <w:jc w:val="both"/>
        <w:rPr>
          <w:lang w:val="en-GB"/>
        </w:rPr>
      </w:pPr>
      <w:r>
        <w:rPr>
          <w:lang w:val="en-GB"/>
        </w:rPr>
        <w:t>In RAN1 AH1901, the following agreement was reached:</w:t>
      </w:r>
    </w:p>
    <w:p w14:paraId="055AB34E" w14:textId="77777777" w:rsidR="00815092" w:rsidRPr="00815092" w:rsidRDefault="00815092" w:rsidP="00815092">
      <w:pPr>
        <w:rPr>
          <w:b/>
          <w:u w:val="single"/>
          <w:lang w:eastAsia="x-none"/>
        </w:rPr>
      </w:pPr>
      <w:r w:rsidRPr="00815092">
        <w:rPr>
          <w:b/>
          <w:highlight w:val="green"/>
          <w:u w:val="single"/>
          <w:lang w:eastAsia="x-none"/>
        </w:rPr>
        <w:t>Agreements:</w:t>
      </w:r>
    </w:p>
    <w:p w14:paraId="039D7A40" w14:textId="77777777" w:rsidR="00815092" w:rsidRPr="00815092" w:rsidRDefault="00815092" w:rsidP="00815092">
      <w:pPr>
        <w:jc w:val="both"/>
        <w:rPr>
          <w:i/>
        </w:rPr>
      </w:pPr>
      <w:r w:rsidRPr="00815092">
        <w:rPr>
          <w:i/>
        </w:rPr>
        <w:t>For supporting the out-of-order PDSCH-to-HARQ and PDCCH-to-PUSCH between two HARQ processes on the active BWP of a given serving cell, the companies are encouraged to perform further analysis, including at least the following aspects:</w:t>
      </w:r>
    </w:p>
    <w:p w14:paraId="4B67A498" w14:textId="77777777" w:rsidR="00815092" w:rsidRPr="00815092" w:rsidRDefault="00815092" w:rsidP="001B789A">
      <w:pPr>
        <w:pStyle w:val="ListParagraph"/>
        <w:numPr>
          <w:ilvl w:val="0"/>
          <w:numId w:val="17"/>
        </w:numPr>
        <w:jc w:val="both"/>
        <w:rPr>
          <w:rFonts w:ascii="Times New Roman" w:hAnsi="Times New Roman"/>
          <w:i/>
          <w:szCs w:val="20"/>
        </w:rPr>
      </w:pPr>
      <w:r w:rsidRPr="00815092">
        <w:rPr>
          <w:rFonts w:ascii="Times New Roman" w:hAnsi="Times New Roman"/>
          <w:i/>
          <w:szCs w:val="20"/>
        </w:rPr>
        <w:t>The details of the dropping rules if allowed</w:t>
      </w:r>
    </w:p>
    <w:p w14:paraId="62222FA9" w14:textId="77777777" w:rsidR="00815092" w:rsidRPr="00815092" w:rsidRDefault="00815092" w:rsidP="001B789A">
      <w:pPr>
        <w:pStyle w:val="ListParagraph"/>
        <w:numPr>
          <w:ilvl w:val="0"/>
          <w:numId w:val="17"/>
        </w:numPr>
        <w:jc w:val="both"/>
        <w:rPr>
          <w:rFonts w:ascii="Times New Roman" w:hAnsi="Times New Roman"/>
          <w:i/>
          <w:szCs w:val="20"/>
        </w:rPr>
      </w:pPr>
      <w:r w:rsidRPr="00815092">
        <w:rPr>
          <w:rFonts w:ascii="Times New Roman" w:hAnsi="Times New Roman"/>
          <w:i/>
          <w:szCs w:val="20"/>
        </w:rPr>
        <w:t>The conditions (if any) under which the UE is expected to process the out-of-order channels</w:t>
      </w:r>
    </w:p>
    <w:p w14:paraId="73AE6194" w14:textId="77777777" w:rsidR="00815092" w:rsidRPr="00815092" w:rsidRDefault="00815092" w:rsidP="00815092">
      <w:pPr>
        <w:jc w:val="both"/>
        <w:rPr>
          <w:lang w:val="en-GB"/>
        </w:rPr>
      </w:pPr>
    </w:p>
    <w:bookmarkEnd w:id="10"/>
    <w:p w14:paraId="60218B86" w14:textId="4D17AB95" w:rsidR="006A626C" w:rsidRDefault="006A626C" w:rsidP="006A626C">
      <w:pPr>
        <w:jc w:val="both"/>
        <w:rPr>
          <w:color w:val="000000"/>
          <w:sz w:val="22"/>
        </w:rPr>
      </w:pPr>
      <w:r w:rsidRPr="001F1B6F">
        <w:rPr>
          <w:color w:val="000000"/>
          <w:sz w:val="22"/>
        </w:rPr>
        <w:t xml:space="preserve">The remainder of this section presents the companies’ views on whether </w:t>
      </w:r>
      <w:r w:rsidR="00100D07">
        <w:rPr>
          <w:color w:val="000000"/>
          <w:sz w:val="22"/>
        </w:rPr>
        <w:t xml:space="preserve">out-of-order HARQ and scheduling for NR Rel. 16 </w:t>
      </w:r>
      <w:proofErr w:type="spellStart"/>
      <w:r w:rsidR="00100D07">
        <w:rPr>
          <w:color w:val="000000"/>
          <w:sz w:val="22"/>
        </w:rPr>
        <w:t>eURLLC</w:t>
      </w:r>
      <w:proofErr w:type="spellEnd"/>
      <w:r w:rsidR="00100D07">
        <w:rPr>
          <w:color w:val="000000"/>
          <w:sz w:val="22"/>
        </w:rPr>
        <w:t xml:space="preserve"> should be supported</w:t>
      </w:r>
      <w:r w:rsidRPr="001F1B6F">
        <w:rPr>
          <w:color w:val="000000"/>
          <w:sz w:val="22"/>
        </w:rPr>
        <w:t>.</w:t>
      </w:r>
      <w:r>
        <w:rPr>
          <w:color w:val="000000"/>
          <w:sz w:val="22"/>
        </w:rPr>
        <w:t xml:space="preserve"> </w:t>
      </w:r>
      <w:r w:rsidRPr="002E414C">
        <w:rPr>
          <w:color w:val="000000"/>
          <w:sz w:val="22"/>
        </w:rPr>
        <w:t xml:space="preserve">Overall, </w:t>
      </w:r>
      <w:r w:rsidR="00981D13" w:rsidRPr="002E414C">
        <w:rPr>
          <w:color w:val="000000"/>
          <w:sz w:val="22"/>
        </w:rPr>
        <w:t>XX</w:t>
      </w:r>
      <w:r w:rsidR="005E2021" w:rsidRPr="002E414C">
        <w:rPr>
          <w:color w:val="000000"/>
          <w:sz w:val="22"/>
        </w:rPr>
        <w:t xml:space="preserve"> c</w:t>
      </w:r>
      <w:r w:rsidR="00080FD8" w:rsidRPr="002E414C">
        <w:rPr>
          <w:color w:val="000000"/>
          <w:sz w:val="22"/>
        </w:rPr>
        <w:t>ompanies ([</w:t>
      </w:r>
      <w:r w:rsidR="00981D13" w:rsidRPr="002E414C">
        <w:rPr>
          <w:color w:val="000000"/>
          <w:sz w:val="22"/>
        </w:rPr>
        <w:t>3</w:t>
      </w:r>
      <w:r w:rsidR="00080FD8" w:rsidRPr="002E414C">
        <w:rPr>
          <w:color w:val="000000"/>
          <w:sz w:val="22"/>
        </w:rPr>
        <w:t>],</w:t>
      </w:r>
      <w:r w:rsidR="00F246F7" w:rsidRPr="002E414C">
        <w:rPr>
          <w:color w:val="000000"/>
          <w:sz w:val="22"/>
        </w:rPr>
        <w:t xml:space="preserve"> [4]</w:t>
      </w:r>
      <w:r w:rsidR="008C74E6" w:rsidRPr="002E414C">
        <w:rPr>
          <w:color w:val="000000"/>
          <w:sz w:val="22"/>
        </w:rPr>
        <w:t>, [5]</w:t>
      </w:r>
      <w:r w:rsidR="00AC722B" w:rsidRPr="002E414C">
        <w:rPr>
          <w:color w:val="000000"/>
          <w:sz w:val="22"/>
        </w:rPr>
        <w:t>, [6]</w:t>
      </w:r>
      <w:r w:rsidR="0022626B" w:rsidRPr="002E414C">
        <w:rPr>
          <w:color w:val="000000"/>
          <w:sz w:val="22"/>
        </w:rPr>
        <w:t>, [</w:t>
      </w:r>
      <w:r w:rsidR="0057283D" w:rsidRPr="002E414C">
        <w:rPr>
          <w:color w:val="000000"/>
          <w:sz w:val="22"/>
        </w:rPr>
        <w:t>8</w:t>
      </w:r>
      <w:r w:rsidR="0022626B" w:rsidRPr="002E414C">
        <w:rPr>
          <w:color w:val="000000"/>
          <w:sz w:val="22"/>
        </w:rPr>
        <w:t>]</w:t>
      </w:r>
      <w:r w:rsidR="00A543EB" w:rsidRPr="002E414C">
        <w:rPr>
          <w:color w:val="000000"/>
          <w:sz w:val="22"/>
        </w:rPr>
        <w:t>, [9]</w:t>
      </w:r>
      <w:r w:rsidR="004C5179" w:rsidRPr="002E414C">
        <w:rPr>
          <w:color w:val="000000"/>
          <w:sz w:val="22"/>
        </w:rPr>
        <w:t>, [10]</w:t>
      </w:r>
      <w:r w:rsidR="009B3F03" w:rsidRPr="002E414C">
        <w:rPr>
          <w:color w:val="000000"/>
          <w:sz w:val="22"/>
        </w:rPr>
        <w:t>, [12]</w:t>
      </w:r>
      <w:r w:rsidR="00903F41" w:rsidRPr="002E414C">
        <w:rPr>
          <w:color w:val="000000"/>
          <w:sz w:val="22"/>
        </w:rPr>
        <w:t>, [17]</w:t>
      </w:r>
      <w:r w:rsidR="003C0541" w:rsidRPr="002E414C">
        <w:rPr>
          <w:color w:val="000000"/>
          <w:sz w:val="22"/>
        </w:rPr>
        <w:t>, [18]</w:t>
      </w:r>
      <w:r w:rsidR="008F4DA5" w:rsidRPr="002E414C">
        <w:rPr>
          <w:color w:val="000000"/>
          <w:sz w:val="22"/>
        </w:rPr>
        <w:t>, [19]</w:t>
      </w:r>
      <w:r w:rsidR="00D6352B" w:rsidRPr="002E414C">
        <w:rPr>
          <w:color w:val="000000"/>
          <w:sz w:val="22"/>
        </w:rPr>
        <w:t>, [20]</w:t>
      </w:r>
      <w:r w:rsidR="002E414C" w:rsidRPr="002E414C">
        <w:rPr>
          <w:color w:val="000000"/>
          <w:sz w:val="22"/>
        </w:rPr>
        <w:t>, [22]</w:t>
      </w:r>
      <w:r w:rsidRPr="002E414C">
        <w:rPr>
          <w:color w:val="000000"/>
          <w:sz w:val="22"/>
        </w:rPr>
        <w:t>) shared their views on this topic.</w:t>
      </w:r>
    </w:p>
    <w:p w14:paraId="01F2771D" w14:textId="77777777" w:rsidR="006A626C" w:rsidRDefault="006A626C" w:rsidP="006A626C">
      <w:pPr>
        <w:tabs>
          <w:tab w:val="left" w:pos="510"/>
        </w:tabs>
        <w:jc w:val="both"/>
        <w:rPr>
          <w:color w:val="000000"/>
          <w:sz w:val="22"/>
        </w:rPr>
      </w:pPr>
    </w:p>
    <w:p w14:paraId="4DD0486F" w14:textId="78938E56" w:rsidR="006A626C" w:rsidRDefault="006A626C" w:rsidP="008C74E6">
      <w:pPr>
        <w:pStyle w:val="Heading2"/>
        <w:jc w:val="both"/>
        <w:rPr>
          <w:rFonts w:ascii="Times New Roman" w:hAnsi="Times New Roman"/>
          <w:sz w:val="36"/>
        </w:rPr>
      </w:pPr>
      <w:r w:rsidRPr="009D7F9A">
        <w:rPr>
          <w:rFonts w:ascii="Times New Roman" w:hAnsi="Times New Roman"/>
          <w:sz w:val="36"/>
        </w:rPr>
        <w:lastRenderedPageBreak/>
        <w:t>Reasons</w:t>
      </w:r>
      <w:r w:rsidR="005D166E">
        <w:rPr>
          <w:rFonts w:ascii="Times New Roman" w:hAnsi="Times New Roman"/>
          <w:sz w:val="36"/>
        </w:rPr>
        <w:t>/Proposals</w:t>
      </w:r>
      <w:r w:rsidRPr="009D7F9A">
        <w:rPr>
          <w:rFonts w:ascii="Times New Roman" w:hAnsi="Times New Roman"/>
          <w:sz w:val="36"/>
        </w:rPr>
        <w:t xml:space="preserve"> for </w:t>
      </w:r>
      <w:r w:rsidR="005E2021">
        <w:rPr>
          <w:rFonts w:ascii="Times New Roman" w:hAnsi="Times New Roman"/>
          <w:sz w:val="36"/>
        </w:rPr>
        <w:t xml:space="preserve">Allowing Out-of-Order HARQ and Scheduling </w:t>
      </w:r>
    </w:p>
    <w:p w14:paraId="5198EC66" w14:textId="3422A70C" w:rsidR="00697A17" w:rsidRPr="00697A17" w:rsidRDefault="00697A17" w:rsidP="00697A17">
      <w:pPr>
        <w:pStyle w:val="Heading3"/>
        <w:rPr>
          <w:rFonts w:ascii="Times New Roman" w:hAnsi="Times New Roman"/>
          <w:b/>
        </w:rPr>
      </w:pPr>
      <w:r>
        <w:rPr>
          <w:rFonts w:ascii="Times New Roman" w:hAnsi="Times New Roman"/>
          <w:b/>
        </w:rPr>
        <w:t>Ericsson</w:t>
      </w:r>
      <w:r w:rsidRPr="00981D13">
        <w:rPr>
          <w:rFonts w:ascii="Times New Roman" w:hAnsi="Times New Roman"/>
          <w:b/>
        </w:rPr>
        <w:t xml:space="preserve"> [</w:t>
      </w:r>
      <w:r>
        <w:rPr>
          <w:rFonts w:ascii="Times New Roman" w:hAnsi="Times New Roman"/>
          <w:b/>
        </w:rPr>
        <w:t>3</w:t>
      </w:r>
      <w:r w:rsidRPr="00981D13">
        <w:rPr>
          <w:rFonts w:ascii="Times New Roman" w:hAnsi="Times New Roman"/>
          <w:b/>
        </w:rPr>
        <w:t>]:</w:t>
      </w:r>
    </w:p>
    <w:p w14:paraId="61C18F53" w14:textId="306F49B5" w:rsidR="00FF25A0" w:rsidRPr="00697A17" w:rsidRDefault="00981D13" w:rsidP="001B789A">
      <w:pPr>
        <w:pStyle w:val="ListParagraph"/>
        <w:numPr>
          <w:ilvl w:val="0"/>
          <w:numId w:val="13"/>
        </w:numPr>
        <w:jc w:val="both"/>
        <w:rPr>
          <w:lang w:val="en-GB"/>
        </w:rPr>
      </w:pPr>
      <w:r>
        <w:rPr>
          <w:rFonts w:ascii="Times New Roman" w:hAnsi="Times New Roman"/>
          <w:lang w:val="en-GB"/>
        </w:rPr>
        <w:t xml:space="preserve">The objective is that URLLC PDSCH has a faster HARQ response than </w:t>
      </w:r>
      <w:proofErr w:type="spellStart"/>
      <w:r>
        <w:rPr>
          <w:rFonts w:ascii="Times New Roman" w:hAnsi="Times New Roman"/>
          <w:lang w:val="en-GB"/>
        </w:rPr>
        <w:t>eMBB</w:t>
      </w:r>
      <w:proofErr w:type="spellEnd"/>
      <w:r>
        <w:rPr>
          <w:rFonts w:ascii="Times New Roman" w:hAnsi="Times New Roman"/>
          <w:lang w:val="en-GB"/>
        </w:rPr>
        <w:t xml:space="preserve"> PDSCH. Similarly, the objective for enabling out-of-order PUSCH is that URLLC PUSCH can be scheduled earlier than </w:t>
      </w:r>
      <w:proofErr w:type="spellStart"/>
      <w:r>
        <w:rPr>
          <w:rFonts w:ascii="Times New Roman" w:hAnsi="Times New Roman"/>
          <w:lang w:val="en-GB"/>
        </w:rPr>
        <w:t>eMBB</w:t>
      </w:r>
      <w:proofErr w:type="spellEnd"/>
      <w:r>
        <w:rPr>
          <w:rFonts w:ascii="Times New Roman" w:hAnsi="Times New Roman"/>
          <w:lang w:val="en-GB"/>
        </w:rPr>
        <w:t xml:space="preserve"> PUSCH [3].</w:t>
      </w:r>
    </w:p>
    <w:p w14:paraId="386B7022" w14:textId="1F810748" w:rsidR="00697A17" w:rsidRDefault="00697A17" w:rsidP="00697A17">
      <w:pPr>
        <w:jc w:val="both"/>
        <w:rPr>
          <w:lang w:val="en-GB"/>
        </w:rPr>
      </w:pPr>
    </w:p>
    <w:p w14:paraId="2944630A" w14:textId="57536D05" w:rsidR="00697A17" w:rsidRDefault="00697A17" w:rsidP="00697A17">
      <w:pPr>
        <w:pStyle w:val="Heading3"/>
        <w:rPr>
          <w:rFonts w:ascii="Times New Roman" w:hAnsi="Times New Roman"/>
          <w:b/>
        </w:rPr>
      </w:pPr>
      <w:r>
        <w:rPr>
          <w:rFonts w:ascii="Times New Roman" w:hAnsi="Times New Roman"/>
          <w:b/>
        </w:rPr>
        <w:t>vivo</w:t>
      </w:r>
      <w:r w:rsidRPr="00981D13">
        <w:rPr>
          <w:rFonts w:ascii="Times New Roman" w:hAnsi="Times New Roman"/>
          <w:b/>
        </w:rPr>
        <w:t xml:space="preserve"> [</w:t>
      </w:r>
      <w:r>
        <w:rPr>
          <w:rFonts w:ascii="Times New Roman" w:hAnsi="Times New Roman"/>
          <w:b/>
        </w:rPr>
        <w:t>4</w:t>
      </w:r>
      <w:r w:rsidRPr="00981D13">
        <w:rPr>
          <w:rFonts w:ascii="Times New Roman" w:hAnsi="Times New Roman"/>
          <w:b/>
        </w:rPr>
        <w:t>]:</w:t>
      </w:r>
    </w:p>
    <w:p w14:paraId="368A32CE" w14:textId="194F5B58" w:rsidR="00697A17" w:rsidRPr="00697A17" w:rsidRDefault="00697A17" w:rsidP="001B789A">
      <w:pPr>
        <w:pStyle w:val="ListParagraph"/>
        <w:numPr>
          <w:ilvl w:val="0"/>
          <w:numId w:val="13"/>
        </w:numPr>
        <w:rPr>
          <w:rFonts w:ascii="Times New Roman" w:hAnsi="Times New Roman"/>
          <w:lang w:val="en-GB"/>
        </w:rPr>
      </w:pPr>
      <w:r w:rsidRPr="00697A17">
        <w:rPr>
          <w:rFonts w:ascii="Times New Roman" w:hAnsi="Times New Roman"/>
          <w:lang w:val="en-GB"/>
        </w:rPr>
        <w:t xml:space="preserve">Support </w:t>
      </w:r>
      <w:r>
        <w:rPr>
          <w:rFonts w:ascii="Times New Roman" w:hAnsi="Times New Roman"/>
          <w:lang w:val="en-GB"/>
        </w:rPr>
        <w:t>out-of-order PDCCH to PDSCH and PUSCH across different HARQ processes as shown in the figures below:</w:t>
      </w:r>
    </w:p>
    <w:p w14:paraId="340119B7" w14:textId="77777777" w:rsidR="00697A17" w:rsidRPr="00697A17" w:rsidRDefault="00697A17" w:rsidP="00697A17">
      <w:pPr>
        <w:jc w:val="both"/>
        <w:rPr>
          <w:lang w:val="en-GB"/>
        </w:rPr>
      </w:pPr>
    </w:p>
    <w:p w14:paraId="00622FF1" w14:textId="77777777" w:rsidR="00697A17" w:rsidRDefault="00697A17" w:rsidP="00697A17">
      <w:pPr>
        <w:keepNext/>
        <w:jc w:val="center"/>
      </w:pPr>
      <w:r>
        <w:rPr>
          <w:noProof/>
        </w:rPr>
        <w:drawing>
          <wp:inline distT="0" distB="0" distL="0" distR="0" wp14:anchorId="61EAC924" wp14:editId="073355E7">
            <wp:extent cx="3843020" cy="767080"/>
            <wp:effectExtent l="0" t="0" r="5080" b="0"/>
            <wp:docPr id="20"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25"/>
                    <a:stretch>
                      <a:fillRect/>
                    </a:stretch>
                  </pic:blipFill>
                  <pic:spPr>
                    <a:xfrm>
                      <a:off x="0" y="0"/>
                      <a:ext cx="3843020" cy="767080"/>
                    </a:xfrm>
                    <a:prstGeom prst="rect">
                      <a:avLst/>
                    </a:prstGeom>
                  </pic:spPr>
                </pic:pic>
              </a:graphicData>
            </a:graphic>
          </wp:inline>
        </w:drawing>
      </w:r>
    </w:p>
    <w:p w14:paraId="0CC4ADF3" w14:textId="53A141F2" w:rsidR="00FF25A0" w:rsidRDefault="00697A17" w:rsidP="00697A17">
      <w:pPr>
        <w:pStyle w:val="Caption"/>
        <w:jc w:val="center"/>
      </w:pPr>
      <w:r w:rsidRPr="006F2894">
        <w:t>DL out of order scheduling</w:t>
      </w:r>
      <w:r>
        <w:t>.</w:t>
      </w:r>
    </w:p>
    <w:p w14:paraId="5DDA9A64" w14:textId="77777777" w:rsidR="00697A17" w:rsidRDefault="00697A17" w:rsidP="00697A17">
      <w:pPr>
        <w:keepNext/>
        <w:jc w:val="center"/>
      </w:pPr>
      <w:r>
        <w:rPr>
          <w:noProof/>
        </w:rPr>
        <w:drawing>
          <wp:inline distT="0" distB="0" distL="0" distR="0" wp14:anchorId="63432321" wp14:editId="21A79483">
            <wp:extent cx="3846830" cy="995045"/>
            <wp:effectExtent l="0" t="0" r="1270" b="0"/>
            <wp:docPr id="5" name="图片 5"/>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26"/>
                    <a:stretch>
                      <a:fillRect/>
                    </a:stretch>
                  </pic:blipFill>
                  <pic:spPr>
                    <a:xfrm>
                      <a:off x="0" y="0"/>
                      <a:ext cx="3846830" cy="995045"/>
                    </a:xfrm>
                    <a:prstGeom prst="rect">
                      <a:avLst/>
                    </a:prstGeom>
                  </pic:spPr>
                </pic:pic>
              </a:graphicData>
            </a:graphic>
          </wp:inline>
        </w:drawing>
      </w:r>
    </w:p>
    <w:p w14:paraId="6C6BC096" w14:textId="596318E9" w:rsidR="00697A17" w:rsidRDefault="00697A17" w:rsidP="00697A17">
      <w:pPr>
        <w:pStyle w:val="Caption"/>
        <w:jc w:val="center"/>
      </w:pPr>
      <w:r w:rsidRPr="00F85705">
        <w:t>UL out of order scheduling</w:t>
      </w:r>
      <w:r>
        <w:t>.</w:t>
      </w:r>
    </w:p>
    <w:p w14:paraId="49BF7597" w14:textId="510EFE9E" w:rsidR="00697A17" w:rsidRDefault="00697A17" w:rsidP="00697A17"/>
    <w:p w14:paraId="474AC84B" w14:textId="3A468B90" w:rsidR="00697A17" w:rsidRDefault="00697A17" w:rsidP="001B789A">
      <w:pPr>
        <w:pStyle w:val="ListParagraph"/>
        <w:numPr>
          <w:ilvl w:val="0"/>
          <w:numId w:val="13"/>
        </w:numPr>
        <w:rPr>
          <w:rFonts w:ascii="Times New Roman" w:hAnsi="Times New Roman"/>
        </w:rPr>
      </w:pPr>
      <w:r w:rsidRPr="00F84968">
        <w:rPr>
          <w:rFonts w:ascii="Times New Roman" w:hAnsi="Times New Roman"/>
        </w:rPr>
        <w:t xml:space="preserve">It is also suggested to support out-of-order </w:t>
      </w:r>
      <w:r w:rsidR="00F84968" w:rsidRPr="00F84968">
        <w:rPr>
          <w:rFonts w:ascii="Times New Roman" w:hAnsi="Times New Roman"/>
        </w:rPr>
        <w:t>PDSCH scheduling for the same HARQ process.</w:t>
      </w:r>
    </w:p>
    <w:p w14:paraId="3F64D566" w14:textId="0EBBCFC9" w:rsidR="00F84968" w:rsidRDefault="00F84968" w:rsidP="001B789A">
      <w:pPr>
        <w:pStyle w:val="ListParagraph"/>
        <w:numPr>
          <w:ilvl w:val="0"/>
          <w:numId w:val="13"/>
        </w:numPr>
        <w:rPr>
          <w:rFonts w:ascii="Times New Roman" w:hAnsi="Times New Roman"/>
        </w:rPr>
      </w:pPr>
      <w:r>
        <w:rPr>
          <w:rFonts w:ascii="Times New Roman" w:hAnsi="Times New Roman"/>
        </w:rPr>
        <w:t>It is also suggested to support out-of-order PDCCH to PUSCH scheduling (PUSCH enhancement Option 3) as shown below for the same HARQ process ID:</w:t>
      </w:r>
    </w:p>
    <w:p w14:paraId="561F1B60" w14:textId="77777777" w:rsidR="00F84968" w:rsidRDefault="00F84968" w:rsidP="00F84968">
      <w:pPr>
        <w:pStyle w:val="ListParagraph"/>
        <w:rPr>
          <w:rFonts w:ascii="Times New Roman" w:hAnsi="Times New Roman"/>
        </w:rPr>
      </w:pPr>
    </w:p>
    <w:p w14:paraId="0EA30A7A" w14:textId="77777777" w:rsidR="00F84968" w:rsidRDefault="00F84968" w:rsidP="00F84968">
      <w:pPr>
        <w:pStyle w:val="ListParagraph"/>
        <w:keepNext/>
        <w:jc w:val="center"/>
      </w:pPr>
      <w:r>
        <w:rPr>
          <w:noProof/>
        </w:rPr>
        <w:drawing>
          <wp:inline distT="0" distB="0" distL="0" distR="0" wp14:anchorId="62F1485C" wp14:editId="5D71E675">
            <wp:extent cx="4824095" cy="1865630"/>
            <wp:effectExtent l="0" t="0" r="0" b="127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27"/>
                    <a:stretch>
                      <a:fillRect/>
                    </a:stretch>
                  </pic:blipFill>
                  <pic:spPr>
                    <a:xfrm>
                      <a:off x="0" y="0"/>
                      <a:ext cx="4824095" cy="1865630"/>
                    </a:xfrm>
                    <a:prstGeom prst="rect">
                      <a:avLst/>
                    </a:prstGeom>
                  </pic:spPr>
                </pic:pic>
              </a:graphicData>
            </a:graphic>
          </wp:inline>
        </w:drawing>
      </w:r>
    </w:p>
    <w:p w14:paraId="779730A7" w14:textId="7E7D3632" w:rsidR="00F84968" w:rsidRDefault="00F84968" w:rsidP="00F84968">
      <w:pPr>
        <w:pStyle w:val="Caption"/>
        <w:jc w:val="center"/>
      </w:pPr>
      <w:r w:rsidRPr="00A20B12">
        <w:t>Example of out of order PUSCH scheduling with the same HARQ process ID</w:t>
      </w:r>
      <w:r>
        <w:t>.</w:t>
      </w:r>
    </w:p>
    <w:p w14:paraId="24951314" w14:textId="0609A3EF" w:rsidR="00E8787F" w:rsidRDefault="00E8787F" w:rsidP="00E8787F"/>
    <w:p w14:paraId="3AE2CE1C" w14:textId="62FC052A" w:rsidR="00E8787F" w:rsidRDefault="00E8787F" w:rsidP="001B789A">
      <w:pPr>
        <w:pStyle w:val="ListParagraph"/>
        <w:numPr>
          <w:ilvl w:val="0"/>
          <w:numId w:val="25"/>
        </w:numPr>
        <w:rPr>
          <w:rFonts w:ascii="Times New Roman" w:hAnsi="Times New Roman"/>
        </w:rPr>
      </w:pPr>
      <w:r w:rsidRPr="00E8787F">
        <w:rPr>
          <w:rFonts w:ascii="Times New Roman" w:hAnsi="Times New Roman"/>
        </w:rPr>
        <w:lastRenderedPageBreak/>
        <w:t>It is also suggested to support PDSCH-to-PUCCH out-of-order operation for different HARQ processes.</w:t>
      </w:r>
    </w:p>
    <w:p w14:paraId="795EFCFD" w14:textId="77777777" w:rsidR="00E8787F" w:rsidRDefault="00E8787F" w:rsidP="00E8787F">
      <w:pPr>
        <w:pStyle w:val="ListParagraph"/>
        <w:rPr>
          <w:rFonts w:ascii="Times New Roman" w:hAnsi="Times New Roman"/>
        </w:rPr>
      </w:pPr>
    </w:p>
    <w:p w14:paraId="71BD6FE2" w14:textId="77777777" w:rsidR="00E8787F" w:rsidRDefault="00E8787F" w:rsidP="00E8787F">
      <w:pPr>
        <w:pStyle w:val="ListParagraph"/>
        <w:keepNext/>
        <w:jc w:val="center"/>
      </w:pPr>
      <w:r>
        <w:rPr>
          <w:noProof/>
        </w:rPr>
        <w:drawing>
          <wp:inline distT="0" distB="0" distL="0" distR="0" wp14:anchorId="601D900E" wp14:editId="692C4911">
            <wp:extent cx="5656580" cy="1289050"/>
            <wp:effectExtent l="0" t="0" r="0" b="6350"/>
            <wp:docPr id="21" name="图片 20"/>
            <wp:cNvGraphicFramePr/>
            <a:graphic xmlns:a="http://schemas.openxmlformats.org/drawingml/2006/main">
              <a:graphicData uri="http://schemas.openxmlformats.org/drawingml/2006/picture">
                <pic:pic xmlns:pic="http://schemas.openxmlformats.org/drawingml/2006/picture">
                  <pic:nvPicPr>
                    <pic:cNvPr id="20" name="图片 20"/>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656580" cy="1289050"/>
                    </a:xfrm>
                    <a:prstGeom prst="rect">
                      <a:avLst/>
                    </a:prstGeom>
                    <a:noFill/>
                  </pic:spPr>
                </pic:pic>
              </a:graphicData>
            </a:graphic>
          </wp:inline>
        </w:drawing>
      </w:r>
    </w:p>
    <w:p w14:paraId="66E96E34" w14:textId="1F0FA140" w:rsidR="00E8787F" w:rsidRDefault="00E8787F" w:rsidP="00E8787F">
      <w:pPr>
        <w:pStyle w:val="Caption"/>
        <w:jc w:val="center"/>
      </w:pPr>
      <w:r w:rsidRPr="001B7808">
        <w:t xml:space="preserve">Example of out-of-order HARQ-ACK feedback in the case of </w:t>
      </w:r>
      <w:proofErr w:type="spellStart"/>
      <w:r w:rsidRPr="001B7808">
        <w:t>eMBB</w:t>
      </w:r>
      <w:proofErr w:type="spellEnd"/>
      <w:r w:rsidRPr="001B7808">
        <w:t xml:space="preserve"> DL transmission and URLLC DL transmission</w:t>
      </w:r>
      <w:r>
        <w:t>.</w:t>
      </w:r>
    </w:p>
    <w:p w14:paraId="35A9D61D" w14:textId="4F87E369" w:rsidR="008C74E6" w:rsidRDefault="008C74E6" w:rsidP="008C74E6"/>
    <w:p w14:paraId="0177997E" w14:textId="6EDCED07" w:rsidR="00C569CC" w:rsidRPr="008C74E6" w:rsidRDefault="008C74E6" w:rsidP="008C74E6">
      <w:pPr>
        <w:pStyle w:val="Heading3"/>
        <w:rPr>
          <w:rFonts w:ascii="Times New Roman" w:hAnsi="Times New Roman"/>
          <w:b/>
        </w:rPr>
      </w:pPr>
      <w:r>
        <w:rPr>
          <w:rFonts w:ascii="Times New Roman" w:hAnsi="Times New Roman"/>
          <w:b/>
        </w:rPr>
        <w:t>ZTE</w:t>
      </w:r>
      <w:r w:rsidRPr="00981D13">
        <w:rPr>
          <w:rFonts w:ascii="Times New Roman" w:hAnsi="Times New Roman"/>
          <w:b/>
        </w:rPr>
        <w:t xml:space="preserve"> [</w:t>
      </w:r>
      <w:r>
        <w:rPr>
          <w:rFonts w:ascii="Times New Roman" w:hAnsi="Times New Roman"/>
          <w:b/>
        </w:rPr>
        <w:t>5</w:t>
      </w:r>
      <w:r w:rsidRPr="00981D13">
        <w:rPr>
          <w:rFonts w:ascii="Times New Roman" w:hAnsi="Times New Roman"/>
          <w:b/>
        </w:rPr>
        <w:t>]:</w:t>
      </w:r>
    </w:p>
    <w:p w14:paraId="759E9EC4" w14:textId="29731CD0" w:rsidR="004A258C" w:rsidRDefault="008C74E6" w:rsidP="001B789A">
      <w:pPr>
        <w:pStyle w:val="ListParagraph"/>
        <w:numPr>
          <w:ilvl w:val="0"/>
          <w:numId w:val="25"/>
        </w:numPr>
        <w:jc w:val="both"/>
        <w:rPr>
          <w:rFonts w:ascii="Times New Roman" w:hAnsi="Times New Roman"/>
          <w:lang w:val="en-GB"/>
        </w:rPr>
      </w:pPr>
      <w:r w:rsidRPr="008C74E6">
        <w:rPr>
          <w:rFonts w:ascii="Times New Roman" w:hAnsi="Times New Roman"/>
          <w:lang w:val="en-GB"/>
        </w:rPr>
        <w:t>For supporting out-of-order PDSCH-to-PUCCH operation for different HARQ processes, the following alternatives are proposed:</w:t>
      </w:r>
    </w:p>
    <w:p w14:paraId="40251A8C" w14:textId="09A0790C" w:rsidR="008C74E6" w:rsidRDefault="008C74E6" w:rsidP="001B789A">
      <w:pPr>
        <w:pStyle w:val="ListParagraph"/>
        <w:numPr>
          <w:ilvl w:val="1"/>
          <w:numId w:val="25"/>
        </w:numPr>
        <w:jc w:val="both"/>
        <w:rPr>
          <w:rFonts w:ascii="Times New Roman" w:hAnsi="Times New Roman"/>
          <w:lang w:val="en-GB"/>
        </w:rPr>
      </w:pPr>
      <w:r>
        <w:rPr>
          <w:rFonts w:ascii="Times New Roman" w:hAnsi="Times New Roman"/>
          <w:lang w:val="en-GB"/>
        </w:rPr>
        <w:t xml:space="preserve">UE decodes PDSCH2 and stops decoding </w:t>
      </w:r>
      <w:proofErr w:type="gramStart"/>
      <w:r>
        <w:rPr>
          <w:rFonts w:ascii="Times New Roman" w:hAnsi="Times New Roman"/>
          <w:lang w:val="en-GB"/>
        </w:rPr>
        <w:t>PDSCH1, but</w:t>
      </w:r>
      <w:proofErr w:type="gramEnd"/>
      <w:r>
        <w:rPr>
          <w:rFonts w:ascii="Times New Roman" w:hAnsi="Times New Roman"/>
          <w:lang w:val="en-GB"/>
        </w:rPr>
        <w:t xml:space="preserve"> sends a NAK.</w:t>
      </w:r>
    </w:p>
    <w:p w14:paraId="6C50817F" w14:textId="0B64CD9C" w:rsidR="008C74E6" w:rsidRDefault="008C74E6" w:rsidP="001B789A">
      <w:pPr>
        <w:pStyle w:val="ListParagraph"/>
        <w:numPr>
          <w:ilvl w:val="1"/>
          <w:numId w:val="25"/>
        </w:numPr>
        <w:jc w:val="both"/>
        <w:rPr>
          <w:rFonts w:ascii="Times New Roman" w:hAnsi="Times New Roman"/>
          <w:lang w:val="en-GB"/>
        </w:rPr>
      </w:pPr>
      <w:r>
        <w:rPr>
          <w:rFonts w:ascii="Times New Roman" w:hAnsi="Times New Roman"/>
          <w:lang w:val="en-GB"/>
        </w:rPr>
        <w:t>UE decodes PDSCH2, stops decoding PDSCH1, but then will continue later.</w:t>
      </w:r>
    </w:p>
    <w:p w14:paraId="35309C82" w14:textId="3EE4A797" w:rsidR="008C74E6" w:rsidRDefault="008C74E6" w:rsidP="001B789A">
      <w:pPr>
        <w:pStyle w:val="ListParagraph"/>
        <w:numPr>
          <w:ilvl w:val="1"/>
          <w:numId w:val="25"/>
        </w:numPr>
        <w:jc w:val="both"/>
        <w:rPr>
          <w:rFonts w:ascii="Times New Roman" w:hAnsi="Times New Roman"/>
          <w:lang w:val="en-GB"/>
        </w:rPr>
      </w:pPr>
      <w:r>
        <w:rPr>
          <w:rFonts w:ascii="Times New Roman" w:hAnsi="Times New Roman"/>
          <w:lang w:val="en-GB"/>
        </w:rPr>
        <w:t>UE decodes both in parallel.</w:t>
      </w:r>
    </w:p>
    <w:p w14:paraId="64FE1FC6" w14:textId="447A1E8D" w:rsidR="000A1070" w:rsidRPr="00A07986" w:rsidRDefault="000A1070" w:rsidP="001B789A">
      <w:pPr>
        <w:pStyle w:val="ListParagraph"/>
        <w:numPr>
          <w:ilvl w:val="0"/>
          <w:numId w:val="25"/>
        </w:numPr>
        <w:jc w:val="both"/>
        <w:rPr>
          <w:rFonts w:ascii="Times New Roman" w:hAnsi="Times New Roman"/>
          <w:lang w:val="en-GB"/>
        </w:rPr>
      </w:pPr>
      <w:r w:rsidRPr="00A07986">
        <w:rPr>
          <w:rFonts w:ascii="Times New Roman" w:hAnsi="Times New Roman"/>
          <w:lang w:val="en-GB"/>
        </w:rPr>
        <w:t xml:space="preserve">For uplink, </w:t>
      </w:r>
      <w:r w:rsidRPr="00A07986">
        <w:rPr>
          <w:rFonts w:ascii="Times New Roman" w:hAnsi="Times New Roman"/>
          <w:lang w:eastAsia="zh-CN"/>
        </w:rPr>
        <w:t>a more urgent URLLC data may be scheduled in the middle of the preparation for PUSCH1 and thus out of order PUSCH scheduling should be supported</w:t>
      </w:r>
      <w:r w:rsidRPr="00A07986">
        <w:rPr>
          <w:rFonts w:ascii="Times New Roman" w:hAnsi="Times New Roman"/>
        </w:rPr>
        <w:t>.</w:t>
      </w:r>
    </w:p>
    <w:p w14:paraId="191860E0" w14:textId="02E9531A" w:rsidR="008C74E6" w:rsidRPr="00A07986" w:rsidRDefault="000A1070" w:rsidP="001B789A">
      <w:pPr>
        <w:pStyle w:val="ListParagraph"/>
        <w:numPr>
          <w:ilvl w:val="0"/>
          <w:numId w:val="25"/>
        </w:numPr>
        <w:jc w:val="both"/>
        <w:rPr>
          <w:rFonts w:ascii="Times New Roman" w:hAnsi="Times New Roman"/>
          <w:lang w:val="en-GB"/>
        </w:rPr>
      </w:pPr>
      <w:r w:rsidRPr="00A07986">
        <w:rPr>
          <w:rFonts w:ascii="Times New Roman" w:hAnsi="Times New Roman"/>
          <w:lang w:val="en-GB"/>
        </w:rPr>
        <w:t xml:space="preserve">It is also suggested to allow for PDCCH-to-PDSCH out-of-order operation. The reason is to use cross-slot scheduling for </w:t>
      </w:r>
      <w:proofErr w:type="spellStart"/>
      <w:r w:rsidRPr="00A07986">
        <w:rPr>
          <w:rFonts w:ascii="Times New Roman" w:hAnsi="Times New Roman"/>
          <w:lang w:val="en-GB"/>
        </w:rPr>
        <w:t>eMBB</w:t>
      </w:r>
      <w:proofErr w:type="spellEnd"/>
      <w:r w:rsidRPr="00A07986">
        <w:rPr>
          <w:rFonts w:ascii="Times New Roman" w:hAnsi="Times New Roman"/>
          <w:lang w:val="en-GB"/>
        </w:rPr>
        <w:t xml:space="preserve"> to reduce the PDCCH blocking, while allowing for URLLC to be scheduled quickly.</w:t>
      </w:r>
      <w:r w:rsidR="00A07986" w:rsidRPr="00A07986">
        <w:rPr>
          <w:rFonts w:ascii="Times New Roman" w:hAnsi="Times New Roman"/>
          <w:lang w:val="en-GB"/>
        </w:rPr>
        <w:t xml:space="preserve"> </w:t>
      </w:r>
    </w:p>
    <w:p w14:paraId="4C25C038" w14:textId="0A1A6FE7" w:rsidR="00A07986" w:rsidRPr="00A07986" w:rsidRDefault="00A07986" w:rsidP="001B789A">
      <w:pPr>
        <w:pStyle w:val="ListParagraph"/>
        <w:numPr>
          <w:ilvl w:val="0"/>
          <w:numId w:val="25"/>
        </w:numPr>
        <w:jc w:val="both"/>
        <w:rPr>
          <w:rFonts w:ascii="Times New Roman" w:hAnsi="Times New Roman"/>
          <w:lang w:val="en-GB"/>
        </w:rPr>
      </w:pPr>
      <w:r w:rsidRPr="00A07986">
        <w:rPr>
          <w:rFonts w:ascii="Times New Roman" w:hAnsi="Times New Roman"/>
          <w:bCs/>
          <w:iCs/>
        </w:rPr>
        <w:t>Out of order PUSCH&amp;PDSCH scheduling should be supported in Rel-1</w:t>
      </w:r>
      <w:r w:rsidRPr="00A07986">
        <w:rPr>
          <w:rFonts w:ascii="Times New Roman" w:hAnsi="Times New Roman"/>
          <w:bCs/>
          <w:iCs/>
          <w:lang w:eastAsia="zh-CN"/>
        </w:rPr>
        <w:t>6</w:t>
      </w:r>
      <w:r w:rsidRPr="00A07986">
        <w:rPr>
          <w:rFonts w:ascii="Times New Roman" w:hAnsi="Times New Roman"/>
          <w:bCs/>
          <w:iCs/>
        </w:rPr>
        <w:t xml:space="preserve"> and schemes for </w:t>
      </w:r>
      <w:r w:rsidRPr="00A07986">
        <w:rPr>
          <w:rFonts w:ascii="Times New Roman" w:hAnsi="Times New Roman"/>
          <w:bCs/>
          <w:iCs/>
          <w:lang w:eastAsia="zh-CN"/>
        </w:rPr>
        <w:t>UE/</w:t>
      </w:r>
      <w:proofErr w:type="spellStart"/>
      <w:r w:rsidRPr="00A07986">
        <w:rPr>
          <w:rFonts w:ascii="Times New Roman" w:hAnsi="Times New Roman"/>
          <w:bCs/>
          <w:iCs/>
        </w:rPr>
        <w:t>gNB</w:t>
      </w:r>
      <w:proofErr w:type="spellEnd"/>
      <w:r w:rsidRPr="00A07986">
        <w:rPr>
          <w:rFonts w:ascii="Times New Roman" w:hAnsi="Times New Roman"/>
          <w:bCs/>
          <w:iCs/>
        </w:rPr>
        <w:t xml:space="preserve"> to predetermine whether the interrupted </w:t>
      </w:r>
      <w:r w:rsidRPr="00A07986">
        <w:rPr>
          <w:rFonts w:ascii="Times New Roman" w:hAnsi="Times New Roman"/>
          <w:bCs/>
          <w:iCs/>
          <w:lang w:eastAsia="zh-CN"/>
        </w:rPr>
        <w:t>PDSCH/</w:t>
      </w:r>
      <w:r w:rsidRPr="00A07986">
        <w:rPr>
          <w:rFonts w:ascii="Times New Roman" w:hAnsi="Times New Roman"/>
          <w:bCs/>
          <w:iCs/>
        </w:rPr>
        <w:t>PUSCH will be transmitted or not are for further study</w:t>
      </w:r>
      <w:r>
        <w:rPr>
          <w:rFonts w:ascii="Times New Roman" w:hAnsi="Times New Roman"/>
          <w:bCs/>
          <w:iCs/>
        </w:rPr>
        <w:t>.</w:t>
      </w:r>
    </w:p>
    <w:p w14:paraId="3343B7A7" w14:textId="12B2613D" w:rsidR="00A07986" w:rsidRDefault="00A07986" w:rsidP="001B789A">
      <w:pPr>
        <w:pStyle w:val="ListParagraph"/>
        <w:numPr>
          <w:ilvl w:val="0"/>
          <w:numId w:val="25"/>
        </w:numPr>
        <w:jc w:val="both"/>
        <w:rPr>
          <w:rFonts w:ascii="Times New Roman" w:hAnsi="Times New Roman"/>
          <w:lang w:val="en-GB"/>
        </w:rPr>
      </w:pPr>
      <w:r>
        <w:rPr>
          <w:rFonts w:ascii="Times New Roman" w:hAnsi="Times New Roman"/>
          <w:lang w:val="en-GB"/>
        </w:rPr>
        <w:t>This paper also discusses the HARQ ID reusing, and proposes to relax the following Rel. 15 limitations:</w:t>
      </w:r>
    </w:p>
    <w:p w14:paraId="60490CB1" w14:textId="114E34A6" w:rsidR="00A07986" w:rsidRDefault="00A07986" w:rsidP="00A07986">
      <w:pPr>
        <w:ind w:left="360"/>
        <w:jc w:val="both"/>
        <w:rPr>
          <w:lang w:val="en-GB"/>
        </w:rPr>
      </w:pP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95"/>
      </w:tblGrid>
      <w:tr w:rsidR="00A07986" w14:paraId="26C5F647" w14:textId="77777777" w:rsidTr="00A07986">
        <w:trPr>
          <w:jc w:val="center"/>
        </w:trPr>
        <w:tc>
          <w:tcPr>
            <w:tcW w:w="9495" w:type="dxa"/>
          </w:tcPr>
          <w:p w14:paraId="0ED8DDAB" w14:textId="77777777" w:rsidR="00A07986" w:rsidRPr="00A07986" w:rsidRDefault="00A07986" w:rsidP="00A07986">
            <w:pPr>
              <w:widowControl w:val="0"/>
              <w:snapToGrid w:val="0"/>
              <w:jc w:val="both"/>
              <w:rPr>
                <w:sz w:val="22"/>
              </w:rPr>
            </w:pPr>
            <w:r w:rsidRPr="00A07986">
              <w:rPr>
                <w:sz w:val="22"/>
              </w:rPr>
              <w:t>TS 38.21</w:t>
            </w:r>
            <w:r w:rsidRPr="00A07986">
              <w:rPr>
                <w:sz w:val="22"/>
                <w:lang w:eastAsia="zh-CN"/>
              </w:rPr>
              <w:t>4</w:t>
            </w:r>
            <w:r w:rsidRPr="00A07986">
              <w:rPr>
                <w:sz w:val="22"/>
              </w:rPr>
              <w:t xml:space="preserve"> </w:t>
            </w:r>
            <w:r w:rsidRPr="00A07986">
              <w:rPr>
                <w:sz w:val="22"/>
                <w:lang w:eastAsia="zh-CN"/>
              </w:rPr>
              <w:t>5</w:t>
            </w:r>
            <w:r w:rsidRPr="00A07986">
              <w:rPr>
                <w:sz w:val="22"/>
              </w:rPr>
              <w:t>.1</w:t>
            </w:r>
            <w:r w:rsidRPr="00A07986">
              <w:rPr>
                <w:sz w:val="22"/>
              </w:rPr>
              <w:t>（</w:t>
            </w:r>
            <w:r w:rsidRPr="00A07986">
              <w:rPr>
                <w:sz w:val="22"/>
              </w:rPr>
              <w:t xml:space="preserve">for </w:t>
            </w:r>
            <w:r w:rsidRPr="00A07986">
              <w:rPr>
                <w:sz w:val="22"/>
                <w:lang w:eastAsia="zh-CN"/>
              </w:rPr>
              <w:t>PDSCH</w:t>
            </w:r>
            <w:r w:rsidRPr="00A07986">
              <w:rPr>
                <w:sz w:val="22"/>
              </w:rPr>
              <w:t>）</w:t>
            </w:r>
          </w:p>
          <w:p w14:paraId="30BCA9C9" w14:textId="77777777" w:rsidR="00A07986" w:rsidRPr="00A07986" w:rsidRDefault="00A07986" w:rsidP="00A07986">
            <w:pPr>
              <w:widowControl w:val="0"/>
              <w:snapToGrid w:val="0"/>
              <w:jc w:val="both"/>
              <w:rPr>
                <w:sz w:val="22"/>
              </w:rPr>
            </w:pPr>
            <w:r w:rsidRPr="00A07986">
              <w:rPr>
                <w:sz w:val="22"/>
              </w:rPr>
              <w:t>The UE is not expected to receive another PDSCH for a given HARQ process until after the end of the expected transmission of HARQ-ACK for that HARQ process.</w:t>
            </w:r>
          </w:p>
          <w:p w14:paraId="50CA547E" w14:textId="77777777" w:rsidR="00A07986" w:rsidRPr="00A07986" w:rsidRDefault="00A07986" w:rsidP="00A07986">
            <w:pPr>
              <w:widowControl w:val="0"/>
              <w:snapToGrid w:val="0"/>
              <w:jc w:val="both"/>
              <w:rPr>
                <w:sz w:val="22"/>
              </w:rPr>
            </w:pPr>
            <w:r w:rsidRPr="00A07986">
              <w:rPr>
                <w:sz w:val="22"/>
              </w:rPr>
              <w:t>TS 38.21</w:t>
            </w:r>
            <w:r w:rsidRPr="00A07986">
              <w:rPr>
                <w:sz w:val="22"/>
                <w:lang w:eastAsia="zh-CN"/>
              </w:rPr>
              <w:t>4</w:t>
            </w:r>
            <w:r w:rsidRPr="00A07986">
              <w:rPr>
                <w:sz w:val="22"/>
              </w:rPr>
              <w:t xml:space="preserve"> </w:t>
            </w:r>
            <w:r w:rsidRPr="00A07986">
              <w:rPr>
                <w:sz w:val="22"/>
                <w:lang w:eastAsia="zh-CN"/>
              </w:rPr>
              <w:t>6</w:t>
            </w:r>
            <w:r w:rsidRPr="00A07986">
              <w:rPr>
                <w:sz w:val="22"/>
              </w:rPr>
              <w:t>.1</w:t>
            </w:r>
            <w:r w:rsidRPr="00A07986">
              <w:rPr>
                <w:sz w:val="22"/>
              </w:rPr>
              <w:t>（</w:t>
            </w:r>
            <w:r w:rsidRPr="00A07986">
              <w:rPr>
                <w:sz w:val="22"/>
                <w:lang w:eastAsia="zh-CN"/>
              </w:rPr>
              <w:t>for PUSCH</w:t>
            </w:r>
            <w:r w:rsidRPr="00A07986">
              <w:rPr>
                <w:sz w:val="22"/>
              </w:rPr>
              <w:t>）</w:t>
            </w:r>
          </w:p>
          <w:p w14:paraId="7D1842C2" w14:textId="77777777" w:rsidR="00A07986" w:rsidRDefault="00A07986" w:rsidP="00A07986">
            <w:pPr>
              <w:widowControl w:val="0"/>
              <w:snapToGrid w:val="0"/>
              <w:jc w:val="both"/>
            </w:pPr>
            <w:r w:rsidRPr="00A07986">
              <w:rPr>
                <w:color w:val="000000"/>
                <w:sz w:val="22"/>
              </w:rPr>
              <w:t>The UE is not expected to be scheduled to transmit another PUSCH by DCI format 0_0 or 0_1 scrambled by C-RNTI or MCS-C-RNTI for a given HARQ process until after the end of the expected transmission of the last PUSCH for that HARQ process</w:t>
            </w:r>
            <w:r w:rsidRPr="00A07986">
              <w:rPr>
                <w:color w:val="000000"/>
                <w:sz w:val="22"/>
                <w:lang w:eastAsia="zh-CN"/>
              </w:rPr>
              <w:t>.</w:t>
            </w:r>
          </w:p>
        </w:tc>
      </w:tr>
    </w:tbl>
    <w:p w14:paraId="00466D72" w14:textId="0FEE21F8" w:rsidR="00A07986" w:rsidRDefault="00A07986" w:rsidP="00A07986">
      <w:pPr>
        <w:jc w:val="both"/>
        <w:rPr>
          <w:lang w:val="en-GB"/>
        </w:rPr>
      </w:pPr>
    </w:p>
    <w:p w14:paraId="3DF2A8BF" w14:textId="77777777" w:rsidR="00AC722B" w:rsidRDefault="00AC722B" w:rsidP="00AC722B">
      <w:pPr>
        <w:pStyle w:val="Heading3"/>
        <w:rPr>
          <w:rFonts w:ascii="Times New Roman" w:hAnsi="Times New Roman"/>
          <w:b/>
        </w:rPr>
      </w:pPr>
      <w:r>
        <w:rPr>
          <w:rFonts w:ascii="Times New Roman" w:hAnsi="Times New Roman"/>
          <w:b/>
        </w:rPr>
        <w:t>MediaTek</w:t>
      </w:r>
      <w:r w:rsidRPr="00981D13">
        <w:rPr>
          <w:rFonts w:ascii="Times New Roman" w:hAnsi="Times New Roman"/>
          <w:b/>
        </w:rPr>
        <w:t xml:space="preserve"> [</w:t>
      </w:r>
      <w:r>
        <w:rPr>
          <w:rFonts w:ascii="Times New Roman" w:hAnsi="Times New Roman"/>
          <w:b/>
        </w:rPr>
        <w:t>6</w:t>
      </w:r>
      <w:r w:rsidRPr="00981D13">
        <w:rPr>
          <w:rFonts w:ascii="Times New Roman" w:hAnsi="Times New Roman"/>
          <w:b/>
        </w:rPr>
        <w:t>]:</w:t>
      </w:r>
    </w:p>
    <w:p w14:paraId="3D99D7B9" w14:textId="462EBBCA" w:rsidR="00AC722B" w:rsidRPr="00AC722B" w:rsidRDefault="00AC722B" w:rsidP="001B789A">
      <w:pPr>
        <w:pStyle w:val="ListParagraph"/>
        <w:numPr>
          <w:ilvl w:val="0"/>
          <w:numId w:val="27"/>
        </w:numPr>
        <w:jc w:val="both"/>
        <w:rPr>
          <w:rFonts w:ascii="Times New Roman" w:hAnsi="Times New Roman"/>
          <w:lang w:val="en-GB"/>
        </w:rPr>
      </w:pPr>
      <w:r w:rsidRPr="00AC722B">
        <w:rPr>
          <w:rFonts w:ascii="Times New Roman" w:hAnsi="Times New Roman"/>
        </w:rPr>
        <w:t>Given the low latency requirements for URLLC traffic, the HARQ feedback need to be transmitted with short delay to enable possible HARQ retransmission.</w:t>
      </w:r>
    </w:p>
    <w:p w14:paraId="1CF8590A" w14:textId="5B31694E" w:rsidR="00AC722B" w:rsidRDefault="00AC722B" w:rsidP="001B789A">
      <w:pPr>
        <w:pStyle w:val="ListParagraph"/>
        <w:numPr>
          <w:ilvl w:val="0"/>
          <w:numId w:val="27"/>
        </w:numPr>
        <w:jc w:val="both"/>
        <w:rPr>
          <w:rFonts w:ascii="Times New Roman" w:hAnsi="Times New Roman"/>
          <w:lang w:eastAsia="zh-CN"/>
        </w:rPr>
      </w:pPr>
      <w:r w:rsidRPr="00AC722B">
        <w:rPr>
          <w:rFonts w:ascii="Times New Roman" w:hAnsi="Times New Roman"/>
          <w:lang w:eastAsia="zh-CN"/>
        </w:rPr>
        <w:t>In the out-of-order HARQ feedback scenario, if earlier PDSCH requires the same (or smaller) processing time compared to the later PDSCH, the out-of-order HARQ feedback could be supported without the need to skip decoding the earlier PDSCH.</w:t>
      </w:r>
    </w:p>
    <w:p w14:paraId="026B474B" w14:textId="77777777" w:rsidR="00AC722B" w:rsidRPr="00AC722B" w:rsidRDefault="00AC722B" w:rsidP="001B789A">
      <w:pPr>
        <w:pStyle w:val="ListParagraph"/>
        <w:numPr>
          <w:ilvl w:val="0"/>
          <w:numId w:val="27"/>
        </w:numPr>
        <w:jc w:val="both"/>
        <w:rPr>
          <w:rFonts w:ascii="Times New Roman" w:hAnsi="Times New Roman"/>
          <w:lang w:eastAsia="zh-CN"/>
        </w:rPr>
      </w:pPr>
      <w:r w:rsidRPr="00AC722B">
        <w:rPr>
          <w:rFonts w:ascii="Times New Roman" w:hAnsi="Times New Roman"/>
          <w:lang w:eastAsia="zh-CN"/>
        </w:rPr>
        <w:t>In the out-of-order HARQ feedback scenario, if the earlier PDSCH requires processing time larger than the later PDSCH, the UE will have to skip decoding the earlier PDSCH under some circumstances.</w:t>
      </w:r>
    </w:p>
    <w:p w14:paraId="11A1ACB5" w14:textId="4C1146E4" w:rsidR="00AC722B" w:rsidRPr="00AC722B" w:rsidRDefault="00AC722B" w:rsidP="001B789A">
      <w:pPr>
        <w:pStyle w:val="ListParagraph"/>
        <w:numPr>
          <w:ilvl w:val="0"/>
          <w:numId w:val="27"/>
        </w:numPr>
        <w:jc w:val="both"/>
        <w:rPr>
          <w:rFonts w:ascii="Times New Roman" w:hAnsi="Times New Roman"/>
          <w:lang w:eastAsia="zh-CN"/>
        </w:rPr>
      </w:pPr>
      <w:r>
        <w:rPr>
          <w:rFonts w:ascii="Times New Roman" w:hAnsi="Times New Roman"/>
          <w:lang w:eastAsia="zh-CN"/>
        </w:rPr>
        <w:t>The same proposal is made for OOO PUSCH with different HARQ process IDs.</w:t>
      </w:r>
    </w:p>
    <w:p w14:paraId="58793BA9" w14:textId="1ED7A57D" w:rsidR="00AC722B" w:rsidRDefault="00AC722B" w:rsidP="00A07986">
      <w:pPr>
        <w:jc w:val="both"/>
        <w:rPr>
          <w:lang w:val="en-GB"/>
        </w:rPr>
      </w:pPr>
    </w:p>
    <w:p w14:paraId="2A737215" w14:textId="5DB5C030" w:rsidR="00851322" w:rsidRDefault="00851322" w:rsidP="00851322">
      <w:pPr>
        <w:pStyle w:val="Heading3"/>
        <w:rPr>
          <w:rFonts w:ascii="Times New Roman" w:hAnsi="Times New Roman"/>
          <w:b/>
        </w:rPr>
      </w:pPr>
      <w:r>
        <w:rPr>
          <w:rFonts w:ascii="Times New Roman" w:hAnsi="Times New Roman"/>
          <w:b/>
        </w:rPr>
        <w:lastRenderedPageBreak/>
        <w:t>Nokia</w:t>
      </w:r>
      <w:r w:rsidR="0022626B">
        <w:rPr>
          <w:rFonts w:ascii="Times New Roman" w:hAnsi="Times New Roman"/>
          <w:b/>
        </w:rPr>
        <w:t>, NSB</w:t>
      </w:r>
      <w:r w:rsidRPr="00981D13">
        <w:rPr>
          <w:rFonts w:ascii="Times New Roman" w:hAnsi="Times New Roman"/>
          <w:b/>
        </w:rPr>
        <w:t xml:space="preserve"> [</w:t>
      </w:r>
      <w:r w:rsidR="0057283D">
        <w:rPr>
          <w:rFonts w:ascii="Times New Roman" w:hAnsi="Times New Roman"/>
          <w:b/>
        </w:rPr>
        <w:t>8</w:t>
      </w:r>
      <w:r w:rsidRPr="00981D13">
        <w:rPr>
          <w:rFonts w:ascii="Times New Roman" w:hAnsi="Times New Roman"/>
          <w:b/>
        </w:rPr>
        <w:t>]:</w:t>
      </w:r>
    </w:p>
    <w:p w14:paraId="51F47683" w14:textId="6FD67F41" w:rsidR="00851322" w:rsidRPr="0022626B" w:rsidRDefault="0022626B" w:rsidP="001B789A">
      <w:pPr>
        <w:pStyle w:val="ListParagraph"/>
        <w:numPr>
          <w:ilvl w:val="0"/>
          <w:numId w:val="29"/>
        </w:numPr>
        <w:jc w:val="both"/>
        <w:rPr>
          <w:rFonts w:ascii="Times New Roman" w:hAnsi="Times New Roman"/>
          <w:lang w:val="en-GB"/>
        </w:rPr>
      </w:pPr>
      <w:r w:rsidRPr="0022626B">
        <w:rPr>
          <w:rFonts w:ascii="Times New Roman" w:eastAsia="Times New Roman" w:hAnsi="Times New Roman"/>
        </w:rPr>
        <w:t xml:space="preserve">For </w:t>
      </w:r>
      <w:proofErr w:type="spellStart"/>
      <w:r w:rsidRPr="0022626B">
        <w:rPr>
          <w:rFonts w:ascii="Times New Roman" w:eastAsia="Times New Roman" w:hAnsi="Times New Roman"/>
        </w:rPr>
        <w:t>eMBB</w:t>
      </w:r>
      <w:proofErr w:type="spellEnd"/>
      <w:r w:rsidRPr="0022626B">
        <w:rPr>
          <w:rFonts w:ascii="Times New Roman" w:eastAsia="Times New Roman" w:hAnsi="Times New Roman"/>
        </w:rPr>
        <w:t xml:space="preserve">, the </w:t>
      </w:r>
      <w:proofErr w:type="spellStart"/>
      <w:r w:rsidRPr="0022626B">
        <w:rPr>
          <w:rFonts w:ascii="Times New Roman" w:eastAsia="Times New Roman" w:hAnsi="Times New Roman"/>
        </w:rPr>
        <w:t>gNB</w:t>
      </w:r>
      <w:proofErr w:type="spellEnd"/>
      <w:r w:rsidRPr="0022626B">
        <w:rPr>
          <w:rFonts w:ascii="Times New Roman" w:eastAsia="Times New Roman" w:hAnsi="Times New Roman"/>
        </w:rPr>
        <w:t xml:space="preserve"> may schedule PUSCH to start </w:t>
      </w:r>
      <w:proofErr w:type="spellStart"/>
      <w:r w:rsidRPr="0022626B">
        <w:rPr>
          <w:rFonts w:ascii="Times New Roman" w:eastAsia="Times New Roman" w:hAnsi="Times New Roman"/>
        </w:rPr>
        <w:t>some time</w:t>
      </w:r>
      <w:proofErr w:type="spellEnd"/>
      <w:r w:rsidRPr="0022626B">
        <w:rPr>
          <w:rFonts w:ascii="Times New Roman" w:eastAsia="Times New Roman" w:hAnsi="Times New Roman"/>
        </w:rPr>
        <w:t xml:space="preserve"> later (longer than the minimum PUSCH preparation time) with certain frame structure in mind (which may be more efficient). But when URLLC traffic comes, in order to satisfy the latency requirement, the </w:t>
      </w:r>
      <w:proofErr w:type="spellStart"/>
      <w:r w:rsidRPr="0022626B">
        <w:rPr>
          <w:rFonts w:ascii="Times New Roman" w:eastAsia="Times New Roman" w:hAnsi="Times New Roman"/>
        </w:rPr>
        <w:t>gNB</w:t>
      </w:r>
      <w:proofErr w:type="spellEnd"/>
      <w:r w:rsidRPr="0022626B">
        <w:rPr>
          <w:rFonts w:ascii="Times New Roman" w:eastAsia="Times New Roman" w:hAnsi="Times New Roman"/>
        </w:rPr>
        <w:t xml:space="preserve"> would need to schedule PUSCH as soon as possible, which can be earlier than the previously scheduled </w:t>
      </w:r>
      <w:proofErr w:type="spellStart"/>
      <w:r w:rsidRPr="0022626B">
        <w:rPr>
          <w:rFonts w:ascii="Times New Roman" w:eastAsia="Times New Roman" w:hAnsi="Times New Roman"/>
        </w:rPr>
        <w:t>eMBB</w:t>
      </w:r>
      <w:proofErr w:type="spellEnd"/>
      <w:r w:rsidRPr="0022626B">
        <w:rPr>
          <w:rFonts w:ascii="Times New Roman" w:eastAsia="Times New Roman" w:hAnsi="Times New Roman"/>
        </w:rPr>
        <w:t xml:space="preserve"> packet.</w:t>
      </w:r>
    </w:p>
    <w:p w14:paraId="12DCCCBD" w14:textId="735F8C11" w:rsidR="0022626B" w:rsidRPr="00A543EB" w:rsidRDefault="0022626B" w:rsidP="001B789A">
      <w:pPr>
        <w:pStyle w:val="ListParagraph"/>
        <w:numPr>
          <w:ilvl w:val="0"/>
          <w:numId w:val="29"/>
        </w:numPr>
        <w:jc w:val="both"/>
        <w:rPr>
          <w:rFonts w:ascii="Times New Roman" w:hAnsi="Times New Roman"/>
          <w:lang w:val="en-GB"/>
        </w:rPr>
      </w:pPr>
      <w:r w:rsidRPr="0022626B">
        <w:rPr>
          <w:rFonts w:ascii="Times New Roman" w:hAnsi="Times New Roman"/>
          <w:bCs/>
        </w:rPr>
        <w:t>All Rel-16 UEs to support out-of-order HARQ-ACK.</w:t>
      </w:r>
    </w:p>
    <w:p w14:paraId="338D56C5" w14:textId="23C9A56C" w:rsidR="00A543EB" w:rsidRDefault="00A543EB" w:rsidP="00A543EB">
      <w:pPr>
        <w:jc w:val="both"/>
        <w:rPr>
          <w:lang w:val="en-GB"/>
        </w:rPr>
      </w:pPr>
    </w:p>
    <w:p w14:paraId="557D4EF0" w14:textId="76769B14" w:rsidR="00A543EB" w:rsidRDefault="00A543EB" w:rsidP="00A543EB">
      <w:pPr>
        <w:pStyle w:val="Heading3"/>
        <w:rPr>
          <w:rFonts w:ascii="Times New Roman" w:hAnsi="Times New Roman"/>
          <w:b/>
        </w:rPr>
      </w:pPr>
      <w:r>
        <w:rPr>
          <w:rFonts w:ascii="Times New Roman" w:hAnsi="Times New Roman"/>
          <w:b/>
        </w:rPr>
        <w:t>CATT</w:t>
      </w:r>
      <w:r w:rsidRPr="00981D13">
        <w:rPr>
          <w:rFonts w:ascii="Times New Roman" w:hAnsi="Times New Roman"/>
          <w:b/>
        </w:rPr>
        <w:t xml:space="preserve"> [</w:t>
      </w:r>
      <w:r>
        <w:rPr>
          <w:rFonts w:ascii="Times New Roman" w:hAnsi="Times New Roman"/>
          <w:b/>
        </w:rPr>
        <w:t>9</w:t>
      </w:r>
      <w:r w:rsidRPr="00981D13">
        <w:rPr>
          <w:rFonts w:ascii="Times New Roman" w:hAnsi="Times New Roman"/>
          <w:b/>
        </w:rPr>
        <w:t>]:</w:t>
      </w:r>
    </w:p>
    <w:p w14:paraId="09DBEF70" w14:textId="39EE0839" w:rsidR="00A543EB" w:rsidRPr="00A543EB" w:rsidRDefault="00A543EB" w:rsidP="001B789A">
      <w:pPr>
        <w:pStyle w:val="ListParagraph"/>
        <w:numPr>
          <w:ilvl w:val="0"/>
          <w:numId w:val="31"/>
        </w:numPr>
        <w:jc w:val="both"/>
        <w:rPr>
          <w:rFonts w:ascii="Times New Roman" w:hAnsi="Times New Roman"/>
          <w:lang w:val="en-GB"/>
        </w:rPr>
      </w:pPr>
      <w:r w:rsidRPr="00A543EB">
        <w:rPr>
          <w:rFonts w:ascii="Times New Roman" w:eastAsiaTheme="minorEastAsia" w:hAnsi="Times New Roman"/>
        </w:rPr>
        <w:t xml:space="preserve">For a UE </w:t>
      </w:r>
      <w:r w:rsidRPr="00A543EB">
        <w:rPr>
          <w:rFonts w:ascii="Times New Roman" w:hAnsi="Times New Roman"/>
          <w:lang w:eastAsia="zh-CN"/>
        </w:rPr>
        <w:t xml:space="preserve">supporting mixed mode (URLLC and non-URLLC) traffic, newly arriving </w:t>
      </w:r>
      <w:r w:rsidRPr="00A543EB">
        <w:rPr>
          <w:rFonts w:ascii="Times New Roman" w:eastAsiaTheme="minorEastAsia" w:hAnsi="Times New Roman"/>
          <w:lang w:eastAsia="zh-CN"/>
        </w:rPr>
        <w:t>URLLC traffic cannot be scheduled until the end of an already scheduled PDSCH/PUSCH based on the Rel-15 scheduling restrictions leading to increased latency.</w:t>
      </w:r>
    </w:p>
    <w:p w14:paraId="7BBE3551" w14:textId="2935920A" w:rsidR="00A543EB" w:rsidRDefault="00A543EB" w:rsidP="00A543EB">
      <w:pPr>
        <w:jc w:val="both"/>
        <w:rPr>
          <w:lang w:val="en-GB"/>
        </w:rPr>
      </w:pPr>
    </w:p>
    <w:p w14:paraId="54E2FF2A" w14:textId="77777777" w:rsidR="00A543EB" w:rsidRDefault="00A543EB" w:rsidP="00A543EB">
      <w:pPr>
        <w:keepNext/>
        <w:jc w:val="center"/>
      </w:pPr>
      <w:r>
        <w:object w:dxaOrig="14399" w:dyaOrig="3195" w14:anchorId="617CC324">
          <v:shape id="_x0000_i1031" type="#_x0000_t75" style="width:453.75pt;height:100.5pt" o:ole="">
            <v:imagedata r:id="rId29" o:title=""/>
          </v:shape>
          <o:OLEObject Type="Embed" ProgID="Visio.Drawing.11" ShapeID="_x0000_i1031" DrawAspect="Content" ObjectID="_1612837914" r:id="rId30"/>
        </w:object>
      </w:r>
    </w:p>
    <w:p w14:paraId="073042BB" w14:textId="49BD44CA" w:rsidR="00A543EB" w:rsidRDefault="00A543EB" w:rsidP="00A543EB">
      <w:pPr>
        <w:pStyle w:val="Caption"/>
        <w:jc w:val="center"/>
        <w:rPr>
          <w:sz w:val="22"/>
        </w:rPr>
      </w:pPr>
      <w:r w:rsidRPr="00A543EB">
        <w:rPr>
          <w:sz w:val="22"/>
        </w:rPr>
        <w:t>out-of-order scheduling is not supported in Rel-15.</w:t>
      </w:r>
    </w:p>
    <w:p w14:paraId="7D04C6DB" w14:textId="3B4DB8B8" w:rsidR="00A543EB" w:rsidRDefault="00A543EB" w:rsidP="00A543EB">
      <w:pPr>
        <w:rPr>
          <w:lang w:val="en-GB"/>
        </w:rPr>
      </w:pPr>
    </w:p>
    <w:p w14:paraId="2FB439BF" w14:textId="6DDD1F8D" w:rsidR="00A543EB" w:rsidRDefault="00A543EB" w:rsidP="001B789A">
      <w:pPr>
        <w:pStyle w:val="ListParagraph"/>
        <w:numPr>
          <w:ilvl w:val="0"/>
          <w:numId w:val="31"/>
        </w:numPr>
        <w:rPr>
          <w:rFonts w:ascii="Times New Roman" w:hAnsi="Times New Roman"/>
          <w:lang w:val="en-GB"/>
        </w:rPr>
      </w:pPr>
      <w:r w:rsidRPr="00A543EB">
        <w:rPr>
          <w:rFonts w:ascii="Times New Roman" w:hAnsi="Times New Roman"/>
          <w:lang w:val="en-GB"/>
        </w:rPr>
        <w:t>It is suggested to support both PDCCH-to-PDSCH and PDCCH-to-PUSCH OOO operation.</w:t>
      </w:r>
    </w:p>
    <w:p w14:paraId="26BC2B75" w14:textId="77777777" w:rsidR="00A543EB" w:rsidRPr="00A543EB" w:rsidRDefault="00A543EB" w:rsidP="001B789A">
      <w:pPr>
        <w:pStyle w:val="BodyText"/>
        <w:numPr>
          <w:ilvl w:val="0"/>
          <w:numId w:val="31"/>
        </w:numPr>
        <w:rPr>
          <w:rFonts w:eastAsiaTheme="minorEastAsia"/>
          <w:sz w:val="22"/>
          <w:lang w:eastAsia="zh-CN"/>
        </w:rPr>
      </w:pPr>
      <w:r w:rsidRPr="00A543EB">
        <w:rPr>
          <w:rFonts w:eastAsiaTheme="minorEastAsia" w:hint="eastAsia"/>
          <w:sz w:val="22"/>
          <w:lang w:eastAsia="zh-CN"/>
        </w:rPr>
        <w:t xml:space="preserve">For out-of-order scheduling, </w:t>
      </w:r>
      <w:r w:rsidRPr="00A543EB">
        <w:rPr>
          <w:rFonts w:eastAsiaTheme="minorEastAsia"/>
          <w:sz w:val="22"/>
          <w:lang w:eastAsia="zh-CN"/>
        </w:rPr>
        <w:t xml:space="preserve">it is assumed that </w:t>
      </w:r>
      <w:r w:rsidRPr="00A543EB">
        <w:rPr>
          <w:rFonts w:eastAsiaTheme="minorEastAsia" w:hint="eastAsia"/>
          <w:sz w:val="22"/>
          <w:lang w:eastAsia="zh-CN"/>
        </w:rPr>
        <w:t xml:space="preserve">the PDSCH/PUSCH scheduled by the later DCI is for URLLC traffic, so it is clear that UE should prioritize the PDSCH/PUSCH scheduled by the later DCI. To be more specific, </w:t>
      </w:r>
      <w:r w:rsidRPr="00A543EB">
        <w:rPr>
          <w:rFonts w:eastAsiaTheme="minorEastAsia"/>
          <w:sz w:val="22"/>
          <w:lang w:eastAsia="zh-CN"/>
        </w:rPr>
        <w:t xml:space="preserve">a </w:t>
      </w:r>
      <w:r w:rsidRPr="00A543EB">
        <w:rPr>
          <w:rFonts w:eastAsiaTheme="minorEastAsia" w:hint="eastAsia"/>
          <w:sz w:val="22"/>
          <w:lang w:eastAsia="zh-CN"/>
        </w:rPr>
        <w:t xml:space="preserve">UE should decode the PDSCH scheduled by the later DCI according to the scheduling information and </w:t>
      </w:r>
      <w:r w:rsidRPr="00A543EB">
        <w:rPr>
          <w:rFonts w:eastAsiaTheme="minorEastAsia"/>
          <w:sz w:val="22"/>
          <w:lang w:eastAsia="zh-CN"/>
        </w:rPr>
        <w:t xml:space="preserve">transmit the </w:t>
      </w:r>
      <w:r w:rsidRPr="00A543EB">
        <w:rPr>
          <w:rFonts w:eastAsiaTheme="minorEastAsia" w:hint="eastAsia"/>
          <w:sz w:val="22"/>
          <w:lang w:eastAsia="zh-CN"/>
        </w:rPr>
        <w:t>corresponding HARQ-ACK</w:t>
      </w:r>
      <w:r w:rsidRPr="00A543EB">
        <w:rPr>
          <w:rFonts w:eastAsiaTheme="minorEastAsia"/>
          <w:sz w:val="22"/>
          <w:lang w:eastAsia="zh-CN"/>
        </w:rPr>
        <w:t>. Similarly, the</w:t>
      </w:r>
      <w:r w:rsidRPr="00A543EB">
        <w:rPr>
          <w:rFonts w:eastAsiaTheme="minorEastAsia" w:hint="eastAsia"/>
          <w:sz w:val="22"/>
          <w:lang w:eastAsia="zh-CN"/>
        </w:rPr>
        <w:t xml:space="preserve"> UE should transmit PUSCH scheduled by the later DCI according to the scheduling information.</w:t>
      </w:r>
    </w:p>
    <w:p w14:paraId="5D2D3830" w14:textId="77777777" w:rsidR="00A543EB" w:rsidRPr="00A543EB" w:rsidRDefault="00A543EB" w:rsidP="001B789A">
      <w:pPr>
        <w:pStyle w:val="BodyText"/>
        <w:numPr>
          <w:ilvl w:val="0"/>
          <w:numId w:val="31"/>
        </w:numPr>
        <w:rPr>
          <w:rFonts w:ascii="Times New Roman" w:eastAsiaTheme="minorEastAsia" w:hAnsi="Times New Roman"/>
          <w:sz w:val="22"/>
          <w:lang w:eastAsia="zh-CN"/>
        </w:rPr>
      </w:pPr>
      <w:r w:rsidRPr="00A543EB">
        <w:rPr>
          <w:rFonts w:ascii="Times New Roman" w:eastAsiaTheme="minorEastAsia" w:hAnsi="Times New Roman"/>
          <w:sz w:val="22"/>
          <w:lang w:eastAsia="zh-CN"/>
        </w:rPr>
        <w:t xml:space="preserve">In order to overcome the disadvantages of stopping/skipping the processing of PDSCH/PUSCH scheduled by the earlier DCI without increasing the requirement of UE processing capability, it is proposed that UE decodes the PDSCH scheduled by earlier DCI and feeds back the corresponding HARQ-ACK if the time interval between the starting symbol of HARQ-ACK transmission corresponding to the two PDSCHs is not shorter than the processing time for the first PDSCH. </w:t>
      </w:r>
      <w:proofErr w:type="gramStart"/>
      <w:r w:rsidRPr="00A543EB">
        <w:rPr>
          <w:rFonts w:ascii="Times New Roman" w:eastAsiaTheme="minorEastAsia" w:hAnsi="Times New Roman"/>
          <w:sz w:val="22"/>
          <w:lang w:eastAsia="zh-CN"/>
        </w:rPr>
        <w:t>Similarly</w:t>
      </w:r>
      <w:proofErr w:type="gramEnd"/>
      <w:r w:rsidRPr="00A543EB">
        <w:rPr>
          <w:rFonts w:ascii="Times New Roman" w:eastAsiaTheme="minorEastAsia" w:hAnsi="Times New Roman"/>
          <w:sz w:val="22"/>
          <w:lang w:eastAsia="zh-CN"/>
        </w:rPr>
        <w:t xml:space="preserve"> for the UL, a UE may transmit PUSCH scheduled by the earlier DCI if the time interval between the start of two PUSCHs is not shorter than the preparation time for the first PUSCH. </w:t>
      </w:r>
    </w:p>
    <w:p w14:paraId="5710488D" w14:textId="4A0A1391" w:rsidR="00A543EB" w:rsidRDefault="00A543EB" w:rsidP="004C5179">
      <w:pPr>
        <w:rPr>
          <w:lang w:val="en-GB"/>
        </w:rPr>
      </w:pPr>
    </w:p>
    <w:p w14:paraId="7EAADE9D" w14:textId="2E5B8676" w:rsidR="004C5179" w:rsidRDefault="004C5179" w:rsidP="004C5179">
      <w:pPr>
        <w:pStyle w:val="Heading3"/>
        <w:rPr>
          <w:rFonts w:ascii="Times New Roman" w:hAnsi="Times New Roman"/>
          <w:b/>
        </w:rPr>
      </w:pPr>
      <w:r>
        <w:rPr>
          <w:rFonts w:ascii="Times New Roman" w:hAnsi="Times New Roman"/>
          <w:b/>
        </w:rPr>
        <w:t>LGE</w:t>
      </w:r>
      <w:r w:rsidRPr="00981D13">
        <w:rPr>
          <w:rFonts w:ascii="Times New Roman" w:hAnsi="Times New Roman"/>
          <w:b/>
        </w:rPr>
        <w:t xml:space="preserve"> [</w:t>
      </w:r>
      <w:r>
        <w:rPr>
          <w:rFonts w:ascii="Times New Roman" w:hAnsi="Times New Roman"/>
          <w:b/>
        </w:rPr>
        <w:t>10</w:t>
      </w:r>
      <w:r w:rsidRPr="00981D13">
        <w:rPr>
          <w:rFonts w:ascii="Times New Roman" w:hAnsi="Times New Roman"/>
          <w:b/>
        </w:rPr>
        <w:t>]:</w:t>
      </w:r>
    </w:p>
    <w:p w14:paraId="7F9D8ADF" w14:textId="7DF01EEB" w:rsidR="004C5179" w:rsidRPr="004C5179" w:rsidRDefault="004C5179" w:rsidP="001B789A">
      <w:pPr>
        <w:pStyle w:val="ListParagraph"/>
        <w:numPr>
          <w:ilvl w:val="0"/>
          <w:numId w:val="35"/>
        </w:numPr>
        <w:jc w:val="both"/>
        <w:rPr>
          <w:rFonts w:ascii="Times New Roman" w:hAnsi="Times New Roman"/>
          <w:lang w:val="en-GB"/>
        </w:rPr>
      </w:pPr>
      <w:r w:rsidRPr="004C5179">
        <w:rPr>
          <w:rFonts w:ascii="Times New Roman" w:eastAsia="Malgun Gothic" w:hAnsi="Times New Roman"/>
          <w:lang w:eastAsia="ko-KR"/>
        </w:rPr>
        <w:t xml:space="preserve">Considering the UE with mixed type of traffics having various latency/reliability requirements (e.g., </w:t>
      </w:r>
      <w:proofErr w:type="spellStart"/>
      <w:r w:rsidRPr="004C5179">
        <w:rPr>
          <w:rFonts w:ascii="Times New Roman" w:eastAsia="Malgun Gothic" w:hAnsi="Times New Roman"/>
          <w:lang w:eastAsia="ko-KR"/>
        </w:rPr>
        <w:t>eMBB</w:t>
      </w:r>
      <w:proofErr w:type="spellEnd"/>
      <w:r w:rsidRPr="004C5179">
        <w:rPr>
          <w:rFonts w:ascii="Times New Roman" w:eastAsia="Malgun Gothic" w:hAnsi="Times New Roman"/>
          <w:lang w:eastAsia="ko-KR"/>
        </w:rPr>
        <w:t xml:space="preserve"> and URLLC), it would be beneficial if out-of-order HARQ-ACK/scheduling </w:t>
      </w:r>
      <w:proofErr w:type="gramStart"/>
      <w:r w:rsidRPr="004C5179">
        <w:rPr>
          <w:rFonts w:ascii="Times New Roman" w:eastAsia="Malgun Gothic" w:hAnsi="Times New Roman"/>
          <w:lang w:eastAsia="ko-KR"/>
        </w:rPr>
        <w:t>are</w:t>
      </w:r>
      <w:proofErr w:type="gramEnd"/>
      <w:r w:rsidRPr="004C5179">
        <w:rPr>
          <w:rFonts w:ascii="Times New Roman" w:eastAsia="Malgun Gothic" w:hAnsi="Times New Roman"/>
          <w:lang w:eastAsia="ko-KR"/>
        </w:rPr>
        <w:t xml:space="preserve"> allowed</w:t>
      </w:r>
      <w:r>
        <w:rPr>
          <w:rFonts w:ascii="Times New Roman" w:eastAsia="Malgun Gothic" w:hAnsi="Times New Roman"/>
          <w:lang w:eastAsia="ko-KR"/>
        </w:rPr>
        <w:t>.</w:t>
      </w:r>
    </w:p>
    <w:p w14:paraId="2EF96234" w14:textId="77777777" w:rsidR="004C5179" w:rsidRPr="004C5179" w:rsidRDefault="004C5179" w:rsidP="001B789A">
      <w:pPr>
        <w:pStyle w:val="ListParagraph"/>
        <w:numPr>
          <w:ilvl w:val="0"/>
          <w:numId w:val="35"/>
        </w:numPr>
        <w:jc w:val="both"/>
        <w:rPr>
          <w:rFonts w:ascii="Times New Roman" w:hAnsi="Times New Roman"/>
          <w:lang w:val="en-GB"/>
        </w:rPr>
      </w:pPr>
      <w:r w:rsidRPr="004C5179">
        <w:rPr>
          <w:rFonts w:ascii="Times New Roman" w:eastAsia="Malgun Gothic" w:hAnsi="Times New Roman"/>
          <w:lang w:eastAsia="ko-KR"/>
        </w:rPr>
        <w:t xml:space="preserve">At least out-of-order HARQ-ACK/scheduling needs to be allowed. </w:t>
      </w:r>
    </w:p>
    <w:p w14:paraId="1FBDD6E2" w14:textId="77777777" w:rsidR="004C5179" w:rsidRPr="004C5179" w:rsidRDefault="004C5179" w:rsidP="001B789A">
      <w:pPr>
        <w:pStyle w:val="ListParagraph"/>
        <w:numPr>
          <w:ilvl w:val="0"/>
          <w:numId w:val="35"/>
        </w:numPr>
        <w:jc w:val="both"/>
        <w:rPr>
          <w:rFonts w:ascii="Times New Roman" w:hAnsi="Times New Roman"/>
          <w:lang w:val="en-GB"/>
        </w:rPr>
      </w:pPr>
      <w:r w:rsidRPr="004C5179">
        <w:rPr>
          <w:rFonts w:ascii="Times New Roman" w:eastAsia="Malgun Gothic" w:hAnsi="Times New Roman"/>
          <w:lang w:eastAsia="ko-KR"/>
        </w:rPr>
        <w:t xml:space="preserve">Furthermore, to allow out-of-order HARQ-ACK, at least timing gap between earlier HARQ-ACK for later PDSCH and later HARQ-ACK for earlier PDSCH needs to be </w:t>
      </w:r>
      <w:proofErr w:type="gramStart"/>
      <w:r w:rsidRPr="004C5179">
        <w:rPr>
          <w:rFonts w:ascii="Times New Roman" w:eastAsia="Malgun Gothic" w:hAnsi="Times New Roman"/>
          <w:lang w:eastAsia="ko-KR"/>
        </w:rPr>
        <w:t>taken into account</w:t>
      </w:r>
      <w:proofErr w:type="gramEnd"/>
      <w:r w:rsidRPr="004C5179">
        <w:rPr>
          <w:rFonts w:ascii="Times New Roman" w:eastAsia="Malgun Gothic" w:hAnsi="Times New Roman"/>
          <w:lang w:eastAsia="ko-KR"/>
        </w:rPr>
        <w:t xml:space="preserve">. Similarly, to allow out-of-order PDSCH/PUSCH scheduling, at least timing gap between earlier PDSCH/PUSCH scheduled by later PDCCH and later PDSCH/PUSCH scheduled by earlier PDCCH needs to be </w:t>
      </w:r>
      <w:proofErr w:type="gramStart"/>
      <w:r w:rsidRPr="004C5179">
        <w:rPr>
          <w:rFonts w:ascii="Times New Roman" w:eastAsia="Malgun Gothic" w:hAnsi="Times New Roman"/>
          <w:lang w:eastAsia="ko-KR"/>
        </w:rPr>
        <w:t>taken into account</w:t>
      </w:r>
      <w:proofErr w:type="gramEnd"/>
      <w:r w:rsidRPr="004C5179">
        <w:rPr>
          <w:rFonts w:ascii="Times New Roman" w:eastAsia="Malgun Gothic" w:hAnsi="Times New Roman"/>
          <w:lang w:eastAsia="ko-KR"/>
        </w:rPr>
        <w:t xml:space="preserve">. </w:t>
      </w:r>
    </w:p>
    <w:p w14:paraId="7FDF1314" w14:textId="0FC19CBE" w:rsidR="004C5179" w:rsidRPr="00465B02" w:rsidRDefault="004C5179" w:rsidP="001B789A">
      <w:pPr>
        <w:pStyle w:val="ListParagraph"/>
        <w:numPr>
          <w:ilvl w:val="0"/>
          <w:numId w:val="35"/>
        </w:numPr>
        <w:jc w:val="both"/>
        <w:rPr>
          <w:rFonts w:ascii="Times New Roman" w:hAnsi="Times New Roman"/>
          <w:lang w:val="en-GB"/>
        </w:rPr>
      </w:pPr>
      <w:r w:rsidRPr="004C5179">
        <w:rPr>
          <w:rFonts w:ascii="Times New Roman" w:eastAsia="Malgun Gothic" w:hAnsi="Times New Roman"/>
          <w:lang w:eastAsia="ko-KR"/>
        </w:rPr>
        <w:lastRenderedPageBreak/>
        <w:t xml:space="preserve">In addition, TB size or the number of RBs which </w:t>
      </w:r>
      <w:proofErr w:type="gramStart"/>
      <w:r w:rsidRPr="004C5179">
        <w:rPr>
          <w:rFonts w:ascii="Times New Roman" w:eastAsia="Malgun Gothic" w:hAnsi="Times New Roman"/>
          <w:lang w:eastAsia="ko-KR"/>
        </w:rPr>
        <w:t>can be a bottleneck for decoding/channel estimation</w:t>
      </w:r>
      <w:proofErr w:type="gramEnd"/>
      <w:r w:rsidRPr="004C5179">
        <w:rPr>
          <w:rFonts w:ascii="Times New Roman" w:eastAsia="Malgun Gothic" w:hAnsi="Times New Roman"/>
          <w:lang w:eastAsia="ko-KR"/>
        </w:rPr>
        <w:t xml:space="preserve"> needs to be considered for determining whether to allow out-of-order HARQ-ACK/scheduling.</w:t>
      </w:r>
    </w:p>
    <w:p w14:paraId="11A6EBC2" w14:textId="7F5B1470" w:rsidR="00465B02" w:rsidRDefault="00465B02" w:rsidP="00465B02">
      <w:pPr>
        <w:jc w:val="both"/>
        <w:rPr>
          <w:lang w:val="en-GB"/>
        </w:rPr>
      </w:pPr>
    </w:p>
    <w:p w14:paraId="08679F0B" w14:textId="2D01273B" w:rsidR="00465B02" w:rsidRDefault="00465B02" w:rsidP="00465B02">
      <w:pPr>
        <w:pStyle w:val="Heading3"/>
        <w:rPr>
          <w:rFonts w:ascii="Times New Roman" w:hAnsi="Times New Roman"/>
          <w:b/>
        </w:rPr>
      </w:pPr>
      <w:r>
        <w:rPr>
          <w:rFonts w:ascii="Times New Roman" w:hAnsi="Times New Roman"/>
          <w:b/>
        </w:rPr>
        <w:t>Samsung</w:t>
      </w:r>
      <w:r w:rsidRPr="00981D13">
        <w:rPr>
          <w:rFonts w:ascii="Times New Roman" w:hAnsi="Times New Roman"/>
          <w:b/>
        </w:rPr>
        <w:t xml:space="preserve"> [</w:t>
      </w:r>
      <w:r>
        <w:rPr>
          <w:rFonts w:ascii="Times New Roman" w:hAnsi="Times New Roman"/>
          <w:b/>
        </w:rPr>
        <w:t>12</w:t>
      </w:r>
      <w:r w:rsidRPr="00981D13">
        <w:rPr>
          <w:rFonts w:ascii="Times New Roman" w:hAnsi="Times New Roman"/>
          <w:b/>
        </w:rPr>
        <w:t>]:</w:t>
      </w:r>
    </w:p>
    <w:p w14:paraId="7E6C7018" w14:textId="77777777" w:rsidR="00465B02" w:rsidRPr="00465B02" w:rsidRDefault="00465B02" w:rsidP="001B789A">
      <w:pPr>
        <w:pStyle w:val="ListParagraph"/>
        <w:numPr>
          <w:ilvl w:val="0"/>
          <w:numId w:val="38"/>
        </w:numPr>
        <w:jc w:val="both"/>
        <w:rPr>
          <w:rFonts w:ascii="Times New Roman" w:hAnsi="Times New Roman"/>
          <w:lang w:val="en-GB"/>
        </w:rPr>
      </w:pPr>
      <w:r>
        <w:rPr>
          <w:rFonts w:ascii="Times New Roman" w:hAnsi="Times New Roman"/>
          <w:lang w:eastAsia="ko-KR"/>
        </w:rPr>
        <w:t>For supporting out-of-order operation, a</w:t>
      </w:r>
      <w:r w:rsidRPr="00465B02">
        <w:rPr>
          <w:rFonts w:ascii="Times New Roman" w:hAnsi="Times New Roman"/>
          <w:lang w:eastAsia="ko-KR"/>
        </w:rPr>
        <w:t xml:space="preserve"> couple of issues should be resolved. </w:t>
      </w:r>
    </w:p>
    <w:p w14:paraId="642C0924" w14:textId="500F104B" w:rsidR="00465B02" w:rsidRPr="00465B02" w:rsidRDefault="00465B02" w:rsidP="001B789A">
      <w:pPr>
        <w:pStyle w:val="ListParagraph"/>
        <w:numPr>
          <w:ilvl w:val="0"/>
          <w:numId w:val="38"/>
        </w:numPr>
        <w:jc w:val="both"/>
        <w:rPr>
          <w:rFonts w:ascii="Times New Roman" w:hAnsi="Times New Roman"/>
          <w:lang w:val="en-GB"/>
        </w:rPr>
      </w:pPr>
      <w:r w:rsidRPr="00465B02">
        <w:rPr>
          <w:rFonts w:ascii="Times New Roman" w:hAnsi="Times New Roman"/>
          <w:lang w:eastAsia="ko-KR"/>
        </w:rPr>
        <w:t xml:space="preserve">First thing is </w:t>
      </w:r>
      <w:r>
        <w:rPr>
          <w:rFonts w:ascii="Times New Roman" w:hAnsi="Times New Roman"/>
          <w:lang w:eastAsia="ko-KR"/>
        </w:rPr>
        <w:t xml:space="preserve">the </w:t>
      </w:r>
      <w:r w:rsidRPr="00465B02">
        <w:rPr>
          <w:rFonts w:ascii="Times New Roman" w:hAnsi="Times New Roman"/>
          <w:lang w:eastAsia="ko-KR"/>
        </w:rPr>
        <w:t xml:space="preserve">UE capability. So, it needs to </w:t>
      </w:r>
      <w:r>
        <w:rPr>
          <w:rFonts w:ascii="Times New Roman" w:hAnsi="Times New Roman"/>
          <w:lang w:eastAsia="ko-KR"/>
        </w:rPr>
        <w:t xml:space="preserve">be </w:t>
      </w:r>
      <w:r w:rsidRPr="00465B02">
        <w:rPr>
          <w:rFonts w:ascii="Times New Roman" w:hAnsi="Times New Roman"/>
          <w:lang w:eastAsia="ko-KR"/>
        </w:rPr>
        <w:t>discuss</w:t>
      </w:r>
      <w:r>
        <w:rPr>
          <w:rFonts w:ascii="Times New Roman" w:hAnsi="Times New Roman"/>
          <w:lang w:eastAsia="ko-KR"/>
        </w:rPr>
        <w:t>ed</w:t>
      </w:r>
      <w:r w:rsidRPr="00465B02">
        <w:rPr>
          <w:rFonts w:ascii="Times New Roman" w:hAnsi="Times New Roman"/>
          <w:lang w:eastAsia="ko-KR"/>
        </w:rPr>
        <w:t xml:space="preserve"> which types of UE can support out-of-order HARQ procedures. Main motivation of having in-order HARQ process is to reduce receiver complexity because UE may process each packet in parallel ways like pipe-line process, e.g., in series of gain controller, channel estimation, decoder and so on. Depending on UE capability, out-of-order HARQ can be handled differently.</w:t>
      </w:r>
    </w:p>
    <w:p w14:paraId="7784FB49" w14:textId="77777777" w:rsidR="00465B02" w:rsidRPr="00465B02" w:rsidRDefault="00465B02" w:rsidP="001B789A">
      <w:pPr>
        <w:pStyle w:val="ListParagraph"/>
        <w:numPr>
          <w:ilvl w:val="0"/>
          <w:numId w:val="38"/>
        </w:numPr>
        <w:jc w:val="both"/>
        <w:rPr>
          <w:rFonts w:ascii="Times New Roman" w:hAnsi="Times New Roman"/>
          <w:lang w:val="en-GB"/>
        </w:rPr>
      </w:pPr>
      <w:r>
        <w:rPr>
          <w:rFonts w:ascii="Times New Roman" w:hAnsi="Times New Roman"/>
          <w:lang w:eastAsia="ko-KR"/>
        </w:rPr>
        <w:t>I</w:t>
      </w:r>
      <w:r w:rsidRPr="00465B02">
        <w:rPr>
          <w:rFonts w:ascii="Times New Roman" w:hAnsi="Times New Roman"/>
          <w:lang w:eastAsia="ko-KR"/>
        </w:rPr>
        <w:t xml:space="preserve">f a UE has multiple receiver blocks or transmitter blocks, UE can process PDSCHs or PUSCHs having out-of-order HARQ without affecting UE processing timeline. For example, if a UE has two separate components per gain controller, channel estimation and decoder, the UE can process at most two PDSCH having out-of-order HARQ using current Rel-15 processing timeline table. So, this kind of information such as the number of processors should be known to </w:t>
      </w:r>
      <w:proofErr w:type="spellStart"/>
      <w:r w:rsidRPr="00465B02">
        <w:rPr>
          <w:rFonts w:ascii="Times New Roman" w:hAnsi="Times New Roman"/>
          <w:lang w:eastAsia="ko-KR"/>
        </w:rPr>
        <w:t>gNB</w:t>
      </w:r>
      <w:proofErr w:type="spellEnd"/>
      <w:r w:rsidRPr="00465B02">
        <w:rPr>
          <w:rFonts w:ascii="Times New Roman" w:hAnsi="Times New Roman"/>
          <w:lang w:eastAsia="ko-KR"/>
        </w:rPr>
        <w:t xml:space="preserve"> to schedule properly considering UE processing timeline. In this regard, it is possible that </w:t>
      </w:r>
      <w:proofErr w:type="spellStart"/>
      <w:r w:rsidRPr="00465B02">
        <w:rPr>
          <w:rFonts w:ascii="Times New Roman" w:hAnsi="Times New Roman"/>
          <w:lang w:eastAsia="ko-KR"/>
        </w:rPr>
        <w:t>gNB</w:t>
      </w:r>
      <w:proofErr w:type="spellEnd"/>
      <w:r w:rsidRPr="00465B02">
        <w:rPr>
          <w:rFonts w:ascii="Times New Roman" w:hAnsi="Times New Roman"/>
          <w:lang w:eastAsia="ko-KR"/>
        </w:rPr>
        <w:t xml:space="preserve"> allows to schedule PDSCH or PUSCH with out-of-order HARQ to only UEs having multiple processors. </w:t>
      </w:r>
    </w:p>
    <w:p w14:paraId="6CF0F731" w14:textId="75D8F01E" w:rsidR="00465B02" w:rsidRPr="00B428C1" w:rsidRDefault="00465B02" w:rsidP="001B789A">
      <w:pPr>
        <w:pStyle w:val="ListParagraph"/>
        <w:numPr>
          <w:ilvl w:val="0"/>
          <w:numId w:val="38"/>
        </w:numPr>
        <w:jc w:val="both"/>
        <w:rPr>
          <w:rFonts w:ascii="Times New Roman" w:hAnsi="Times New Roman"/>
          <w:lang w:val="en-GB"/>
        </w:rPr>
      </w:pPr>
      <w:r>
        <w:rPr>
          <w:rFonts w:ascii="Times New Roman" w:hAnsi="Times New Roman"/>
          <w:lang w:eastAsia="ko-KR"/>
        </w:rPr>
        <w:t xml:space="preserve">An </w:t>
      </w:r>
      <w:proofErr w:type="spellStart"/>
      <w:r>
        <w:rPr>
          <w:rFonts w:ascii="Times New Roman" w:hAnsi="Times New Roman"/>
          <w:lang w:eastAsia="ko-KR"/>
        </w:rPr>
        <w:t>an</w:t>
      </w:r>
      <w:proofErr w:type="spellEnd"/>
      <w:r>
        <w:rPr>
          <w:rFonts w:ascii="Times New Roman" w:hAnsi="Times New Roman"/>
          <w:lang w:eastAsia="ko-KR"/>
        </w:rPr>
        <w:t xml:space="preserve"> alternative way</w:t>
      </w:r>
      <w:r w:rsidRPr="00465B02">
        <w:rPr>
          <w:rFonts w:ascii="Times New Roman" w:hAnsi="Times New Roman"/>
          <w:lang w:eastAsia="ko-KR"/>
        </w:rPr>
        <w:t xml:space="preserve">, it is also possible that additional UE </w:t>
      </w:r>
      <w:proofErr w:type="spellStart"/>
      <w:r w:rsidRPr="00465B02">
        <w:rPr>
          <w:rFonts w:ascii="Times New Roman" w:hAnsi="Times New Roman"/>
          <w:lang w:eastAsia="ko-KR"/>
        </w:rPr>
        <w:t>behaviours</w:t>
      </w:r>
      <w:proofErr w:type="spellEnd"/>
      <w:r w:rsidRPr="00465B02">
        <w:rPr>
          <w:rFonts w:ascii="Times New Roman" w:hAnsi="Times New Roman"/>
          <w:lang w:eastAsia="ko-KR"/>
        </w:rPr>
        <w:t xml:space="preserve"> (e.g., prioritization or multiplexing) should be studied considering existing processing time if out-of-order HARQ is also supported for UEs having one process</w:t>
      </w:r>
      <w:r>
        <w:rPr>
          <w:rFonts w:ascii="Times New Roman" w:hAnsi="Times New Roman"/>
          <w:lang w:eastAsia="ko-KR"/>
        </w:rPr>
        <w:t>or</w:t>
      </w:r>
      <w:r w:rsidRPr="00465B02">
        <w:rPr>
          <w:rFonts w:ascii="Times New Roman" w:hAnsi="Times New Roman"/>
          <w:lang w:eastAsia="ko-KR"/>
        </w:rPr>
        <w:t xml:space="preserve">. As a simple solution, UE may drop first PDSCH/PUSCH when out-of-order HARQ event happens or new processing time condition for out-of-order HARQ can be considered to determine whether first PUSCH/PDSCH scheduling would be dropped or processed even though out-or-order HARQ is scheduled by </w:t>
      </w:r>
      <w:proofErr w:type="spellStart"/>
      <w:r w:rsidRPr="00465B02">
        <w:rPr>
          <w:rFonts w:ascii="Times New Roman" w:hAnsi="Times New Roman"/>
          <w:lang w:eastAsia="ko-KR"/>
        </w:rPr>
        <w:t>gNB</w:t>
      </w:r>
      <w:proofErr w:type="spellEnd"/>
      <w:r w:rsidRPr="00465B02">
        <w:rPr>
          <w:rFonts w:ascii="Times New Roman" w:hAnsi="Times New Roman"/>
          <w:lang w:eastAsia="ko-KR"/>
        </w:rPr>
        <w:t xml:space="preserve">. </w:t>
      </w:r>
    </w:p>
    <w:p w14:paraId="1E80A909" w14:textId="0466FB17" w:rsidR="00B428C1" w:rsidRDefault="00B428C1" w:rsidP="00B428C1">
      <w:pPr>
        <w:jc w:val="both"/>
        <w:rPr>
          <w:lang w:val="en-GB"/>
        </w:rPr>
      </w:pPr>
    </w:p>
    <w:p w14:paraId="177B7800" w14:textId="7C2710A9" w:rsidR="00B428C1" w:rsidRPr="00981D13" w:rsidRDefault="00B428C1" w:rsidP="00B428C1">
      <w:pPr>
        <w:pStyle w:val="Heading3"/>
        <w:rPr>
          <w:rFonts w:ascii="Times New Roman" w:hAnsi="Times New Roman"/>
          <w:b/>
        </w:rPr>
      </w:pPr>
      <w:r>
        <w:rPr>
          <w:rFonts w:ascii="Times New Roman" w:hAnsi="Times New Roman"/>
          <w:b/>
        </w:rPr>
        <w:t>OPPO</w:t>
      </w:r>
      <w:r w:rsidRPr="00981D13">
        <w:rPr>
          <w:rFonts w:ascii="Times New Roman" w:hAnsi="Times New Roman"/>
          <w:b/>
        </w:rPr>
        <w:t xml:space="preserve"> [1</w:t>
      </w:r>
      <w:r>
        <w:rPr>
          <w:rFonts w:ascii="Times New Roman" w:hAnsi="Times New Roman"/>
          <w:b/>
        </w:rPr>
        <w:t>3</w:t>
      </w:r>
      <w:r w:rsidRPr="00981D13">
        <w:rPr>
          <w:rFonts w:ascii="Times New Roman" w:hAnsi="Times New Roman"/>
          <w:b/>
        </w:rPr>
        <w:t>]:</w:t>
      </w:r>
    </w:p>
    <w:p w14:paraId="1C1E243F" w14:textId="3DD79F8F" w:rsidR="00B428C1" w:rsidRPr="00B428C1" w:rsidRDefault="00B428C1" w:rsidP="001B789A">
      <w:pPr>
        <w:pStyle w:val="BodyText"/>
        <w:numPr>
          <w:ilvl w:val="0"/>
          <w:numId w:val="40"/>
        </w:numPr>
        <w:overflowPunct/>
        <w:autoSpaceDE/>
        <w:autoSpaceDN/>
        <w:adjustRightInd/>
        <w:textAlignment w:val="auto"/>
        <w:rPr>
          <w:rFonts w:ascii="Times New Roman" w:hAnsi="Times New Roman"/>
          <w:sz w:val="22"/>
        </w:rPr>
      </w:pPr>
      <w:r w:rsidRPr="00B428C1">
        <w:rPr>
          <w:rFonts w:ascii="Times New Roman" w:hAnsi="Times New Roman"/>
          <w:sz w:val="22"/>
        </w:rPr>
        <w:t xml:space="preserve">If DCI 1 is transmitted before DCI 2, UE does not expect PDSCH 2/PUSCH 2 corresponding to DCI 2 is before PDSCH 1/PUSCH 1 corresponding to DCI 1. With such limitation, once cross slot scheduling is used for </w:t>
      </w:r>
      <w:proofErr w:type="spellStart"/>
      <w:r w:rsidRPr="00B428C1">
        <w:rPr>
          <w:rFonts w:ascii="Times New Roman" w:hAnsi="Times New Roman"/>
          <w:sz w:val="22"/>
        </w:rPr>
        <w:t>eMBB</w:t>
      </w:r>
      <w:proofErr w:type="spellEnd"/>
      <w:r w:rsidRPr="00B428C1">
        <w:rPr>
          <w:rFonts w:ascii="Times New Roman" w:hAnsi="Times New Roman"/>
          <w:sz w:val="22"/>
        </w:rPr>
        <w:t>, the latency of URLLC transmission will be significantly increased. Therefore, we propose that the later grant can cancel/stop the PDSCH/PUSCH scheduled by the previous grant.</w:t>
      </w:r>
    </w:p>
    <w:p w14:paraId="144D71A9" w14:textId="77777777" w:rsidR="00B428C1" w:rsidRPr="00B428C1" w:rsidRDefault="00B428C1" w:rsidP="001B789A">
      <w:pPr>
        <w:pStyle w:val="BodyText"/>
        <w:numPr>
          <w:ilvl w:val="0"/>
          <w:numId w:val="40"/>
        </w:numPr>
        <w:overflowPunct/>
        <w:autoSpaceDE/>
        <w:autoSpaceDN/>
        <w:adjustRightInd/>
        <w:textAlignment w:val="auto"/>
        <w:rPr>
          <w:rFonts w:ascii="Times New Roman" w:hAnsi="Times New Roman"/>
          <w:sz w:val="22"/>
        </w:rPr>
      </w:pPr>
      <w:r w:rsidRPr="00B428C1">
        <w:rPr>
          <w:rFonts w:ascii="Times New Roman" w:hAnsi="Times New Roman"/>
          <w:sz w:val="22"/>
        </w:rPr>
        <w:t xml:space="preserve">If PDSCH 1 is transmitted before PDSCH 2, UE does not expect PUCCH 2 corresponding to PDSCH 2 is before PUCCH 1 corresponding to PDSCH 1. In order to reduce the PUCCH overhead, HARQ-ACK multiplexing should be used as much as possible for </w:t>
      </w:r>
      <w:proofErr w:type="spellStart"/>
      <w:r w:rsidRPr="00B428C1">
        <w:rPr>
          <w:rFonts w:ascii="Times New Roman" w:hAnsi="Times New Roman"/>
          <w:sz w:val="22"/>
        </w:rPr>
        <w:t>eMBB</w:t>
      </w:r>
      <w:proofErr w:type="spellEnd"/>
      <w:r w:rsidRPr="00B428C1">
        <w:rPr>
          <w:rFonts w:ascii="Times New Roman" w:hAnsi="Times New Roman"/>
          <w:sz w:val="22"/>
        </w:rPr>
        <w:t>, and larger K</w:t>
      </w:r>
      <w:r w:rsidRPr="00B428C1">
        <w:rPr>
          <w:rFonts w:ascii="Times New Roman" w:hAnsi="Times New Roman"/>
          <w:sz w:val="22"/>
          <w:vertAlign w:val="subscript"/>
        </w:rPr>
        <w:t>1</w:t>
      </w:r>
      <w:r w:rsidRPr="00B428C1">
        <w:rPr>
          <w:rFonts w:ascii="Times New Roman" w:hAnsi="Times New Roman"/>
          <w:sz w:val="22"/>
        </w:rPr>
        <w:t xml:space="preserve"> will be frequently used for </w:t>
      </w:r>
      <w:proofErr w:type="spellStart"/>
      <w:r w:rsidRPr="00B428C1">
        <w:rPr>
          <w:rFonts w:ascii="Times New Roman" w:hAnsi="Times New Roman"/>
          <w:sz w:val="22"/>
        </w:rPr>
        <w:t>eMBB</w:t>
      </w:r>
      <w:proofErr w:type="spellEnd"/>
      <w:r w:rsidRPr="00B428C1">
        <w:rPr>
          <w:rFonts w:ascii="Times New Roman" w:hAnsi="Times New Roman"/>
          <w:sz w:val="22"/>
        </w:rPr>
        <w:t xml:space="preserve">. With such limitation, the latency of HARQ-ACK feedback for URLLC will be significantly increased. </w:t>
      </w:r>
    </w:p>
    <w:p w14:paraId="6309E26A" w14:textId="77777777" w:rsidR="00B428C1" w:rsidRPr="00B428C1" w:rsidRDefault="00B428C1" w:rsidP="001B789A">
      <w:pPr>
        <w:pStyle w:val="BodyText"/>
        <w:numPr>
          <w:ilvl w:val="0"/>
          <w:numId w:val="40"/>
        </w:numPr>
        <w:overflowPunct/>
        <w:autoSpaceDE/>
        <w:autoSpaceDN/>
        <w:adjustRightInd/>
        <w:textAlignment w:val="auto"/>
        <w:rPr>
          <w:rFonts w:ascii="Times New Roman" w:hAnsi="Times New Roman"/>
          <w:sz w:val="22"/>
        </w:rPr>
      </w:pPr>
      <w:r w:rsidRPr="00B428C1">
        <w:rPr>
          <w:rFonts w:ascii="Times New Roman" w:hAnsi="Times New Roman"/>
          <w:sz w:val="22"/>
        </w:rPr>
        <w:t xml:space="preserve">If it also proposed in this paper that a UE can skip decoding some PDSCH(s) scheduled by previous DCI(s), when the HARQ-ACK corresponding to the later DCI is fed back before the HARQ-ACK corresponding to the previous DCI(s). </w:t>
      </w:r>
    </w:p>
    <w:p w14:paraId="6959C146" w14:textId="4B420119" w:rsidR="00B428C1" w:rsidRPr="00B428C1" w:rsidRDefault="00B428C1" w:rsidP="001B789A">
      <w:pPr>
        <w:pStyle w:val="BodyText"/>
        <w:numPr>
          <w:ilvl w:val="0"/>
          <w:numId w:val="40"/>
        </w:numPr>
        <w:overflowPunct/>
        <w:autoSpaceDE/>
        <w:autoSpaceDN/>
        <w:adjustRightInd/>
        <w:textAlignment w:val="auto"/>
        <w:rPr>
          <w:rFonts w:ascii="Times New Roman" w:hAnsi="Times New Roman"/>
          <w:sz w:val="22"/>
        </w:rPr>
      </w:pPr>
      <w:r w:rsidRPr="00B428C1">
        <w:rPr>
          <w:rFonts w:ascii="Times New Roman" w:hAnsi="Times New Roman"/>
          <w:sz w:val="22"/>
        </w:rPr>
        <w:t>Furthermore, it is proposed that the later grant can cancel</w:t>
      </w:r>
      <w:r w:rsidRPr="00B428C1">
        <w:rPr>
          <w:rFonts w:ascii="Times New Roman" w:eastAsiaTheme="minorEastAsia" w:hAnsi="Times New Roman"/>
          <w:sz w:val="22"/>
          <w:lang w:eastAsia="zh-CN"/>
        </w:rPr>
        <w:t>/stop</w:t>
      </w:r>
      <w:r w:rsidRPr="00B428C1">
        <w:rPr>
          <w:rFonts w:ascii="Times New Roman" w:hAnsi="Times New Roman"/>
          <w:sz w:val="22"/>
        </w:rPr>
        <w:t xml:space="preserve"> the PUCCH corresponding to the previous DCI(s).</w:t>
      </w:r>
    </w:p>
    <w:p w14:paraId="570925B3" w14:textId="0CE293E0" w:rsidR="00B428C1" w:rsidRPr="00B428C1" w:rsidRDefault="00B428C1" w:rsidP="001B789A">
      <w:pPr>
        <w:pStyle w:val="BodyText"/>
        <w:numPr>
          <w:ilvl w:val="0"/>
          <w:numId w:val="40"/>
        </w:numPr>
        <w:overflowPunct/>
        <w:autoSpaceDE/>
        <w:autoSpaceDN/>
        <w:adjustRightInd/>
        <w:textAlignment w:val="auto"/>
        <w:rPr>
          <w:rFonts w:ascii="Times New Roman" w:eastAsiaTheme="minorEastAsia" w:hAnsi="Times New Roman"/>
          <w:sz w:val="22"/>
          <w:lang w:eastAsia="zh-CN"/>
        </w:rPr>
      </w:pPr>
      <w:r w:rsidRPr="00B428C1">
        <w:rPr>
          <w:rFonts w:ascii="Times New Roman" w:hAnsi="Times New Roman"/>
          <w:sz w:val="22"/>
          <w:lang w:val="en-GB"/>
        </w:rPr>
        <w:t xml:space="preserve">The third case considered in this paper is as </w:t>
      </w:r>
      <w:proofErr w:type="spellStart"/>
      <w:r w:rsidRPr="00B428C1">
        <w:rPr>
          <w:rFonts w:ascii="Times New Roman" w:hAnsi="Times New Roman"/>
          <w:sz w:val="22"/>
          <w:lang w:val="en-GB"/>
        </w:rPr>
        <w:t>as</w:t>
      </w:r>
      <w:proofErr w:type="spellEnd"/>
      <w:r w:rsidRPr="00B428C1">
        <w:rPr>
          <w:rFonts w:ascii="Times New Roman" w:hAnsi="Times New Roman"/>
          <w:sz w:val="22"/>
          <w:lang w:val="en-GB"/>
        </w:rPr>
        <w:t xml:space="preserve"> follows: </w:t>
      </w:r>
      <w:r w:rsidR="00B22E50">
        <w:rPr>
          <w:rFonts w:ascii="Times New Roman" w:eastAsiaTheme="minorEastAsia" w:hAnsi="Times New Roman"/>
          <w:sz w:val="22"/>
          <w:lang w:eastAsia="zh-CN"/>
        </w:rPr>
        <w:t>If an</w:t>
      </w:r>
      <w:r w:rsidRPr="00B428C1">
        <w:rPr>
          <w:rFonts w:ascii="Times New Roman" w:eastAsiaTheme="minorEastAsia" w:hAnsi="Times New Roman"/>
          <w:sz w:val="22"/>
          <w:lang w:eastAsia="zh-CN"/>
        </w:rPr>
        <w:t xml:space="preserve"> UL grant is transmitted to schedule PUSCH in slot n, UE </w:t>
      </w:r>
      <w:r w:rsidRPr="00B428C1">
        <w:rPr>
          <w:rFonts w:ascii="Times New Roman" w:hAnsi="Times New Roman"/>
          <w:sz w:val="22"/>
        </w:rPr>
        <w:t xml:space="preserve">does not expect a DL grant whose corresponding HARQ-ACK is transmitted in slot n is after the UL grant. </w:t>
      </w:r>
      <w:r w:rsidR="00B22E50">
        <w:rPr>
          <w:rFonts w:ascii="Times New Roman" w:hAnsi="Times New Roman"/>
          <w:sz w:val="22"/>
        </w:rPr>
        <w:t xml:space="preserve">To handle this case, it is proposed to consider the </w:t>
      </w:r>
      <w:r w:rsidRPr="00B428C1">
        <w:rPr>
          <w:rFonts w:ascii="Times New Roman" w:hAnsi="Times New Roman"/>
          <w:sz w:val="22"/>
        </w:rPr>
        <w:t>following methods</w:t>
      </w:r>
      <w:r w:rsidR="00B22E50">
        <w:rPr>
          <w:rFonts w:ascii="Times New Roman" w:hAnsi="Times New Roman"/>
          <w:sz w:val="22"/>
        </w:rPr>
        <w:t>:</w:t>
      </w:r>
    </w:p>
    <w:p w14:paraId="14F81687" w14:textId="77777777" w:rsidR="00B428C1" w:rsidRPr="00B428C1" w:rsidRDefault="00B428C1" w:rsidP="001B789A">
      <w:pPr>
        <w:pStyle w:val="BodyText"/>
        <w:numPr>
          <w:ilvl w:val="1"/>
          <w:numId w:val="40"/>
        </w:numPr>
        <w:overflowPunct/>
        <w:autoSpaceDE/>
        <w:autoSpaceDN/>
        <w:adjustRightInd/>
        <w:textAlignment w:val="auto"/>
        <w:rPr>
          <w:rFonts w:ascii="Times New Roman" w:eastAsiaTheme="minorEastAsia" w:hAnsi="Times New Roman"/>
          <w:sz w:val="22"/>
          <w:lang w:eastAsia="zh-CN"/>
        </w:rPr>
      </w:pPr>
      <w:r w:rsidRPr="00B428C1">
        <w:rPr>
          <w:rFonts w:ascii="Times New Roman" w:hAnsi="Times New Roman"/>
          <w:sz w:val="22"/>
        </w:rPr>
        <w:t xml:space="preserve">Method 1: </w:t>
      </w:r>
      <w:r w:rsidRPr="00B428C1">
        <w:rPr>
          <w:rFonts w:ascii="Times New Roman" w:hAnsi="Times New Roman"/>
          <w:sz w:val="22"/>
          <w:lang w:val="en-GB"/>
        </w:rPr>
        <w:t>Simultaneous transmissions of PUCCH and PUSCH</w:t>
      </w:r>
    </w:p>
    <w:p w14:paraId="0C84EBFF" w14:textId="77777777" w:rsidR="00B428C1" w:rsidRPr="00B428C1" w:rsidRDefault="00B428C1" w:rsidP="001B789A">
      <w:pPr>
        <w:pStyle w:val="BodyText"/>
        <w:numPr>
          <w:ilvl w:val="1"/>
          <w:numId w:val="40"/>
        </w:numPr>
        <w:overflowPunct/>
        <w:autoSpaceDE/>
        <w:autoSpaceDN/>
        <w:adjustRightInd/>
        <w:textAlignment w:val="auto"/>
        <w:rPr>
          <w:rFonts w:ascii="Times New Roman" w:eastAsiaTheme="minorEastAsia" w:hAnsi="Times New Roman"/>
          <w:sz w:val="22"/>
          <w:lang w:eastAsia="zh-CN"/>
        </w:rPr>
      </w:pPr>
      <w:r w:rsidRPr="00B428C1">
        <w:rPr>
          <w:rFonts w:ascii="Times New Roman" w:hAnsi="Times New Roman"/>
          <w:sz w:val="22"/>
        </w:rPr>
        <w:t>Method 2: PUCCH scheduled by later DCI can cancel/stop the PUSCH scheduled by previous DCI.</w:t>
      </w:r>
    </w:p>
    <w:p w14:paraId="625E5CE4" w14:textId="77777777" w:rsidR="00B428C1" w:rsidRPr="00B428C1" w:rsidRDefault="00B428C1" w:rsidP="001B789A">
      <w:pPr>
        <w:pStyle w:val="BodyText"/>
        <w:numPr>
          <w:ilvl w:val="1"/>
          <w:numId w:val="40"/>
        </w:numPr>
        <w:overflowPunct/>
        <w:autoSpaceDE/>
        <w:autoSpaceDN/>
        <w:adjustRightInd/>
        <w:textAlignment w:val="auto"/>
        <w:rPr>
          <w:rFonts w:ascii="Times New Roman" w:eastAsiaTheme="minorEastAsia" w:hAnsi="Times New Roman"/>
          <w:sz w:val="22"/>
          <w:lang w:eastAsia="zh-CN"/>
        </w:rPr>
      </w:pPr>
      <w:r w:rsidRPr="00B428C1">
        <w:rPr>
          <w:rFonts w:ascii="Times New Roman" w:hAnsi="Times New Roman"/>
          <w:sz w:val="22"/>
        </w:rPr>
        <w:lastRenderedPageBreak/>
        <w:t xml:space="preserve">Method 3: </w:t>
      </w:r>
      <w:r w:rsidRPr="00B428C1">
        <w:rPr>
          <w:rFonts w:ascii="Times New Roman" w:hAnsi="Times New Roman"/>
          <w:iCs/>
          <w:sz w:val="22"/>
          <w:szCs w:val="20"/>
          <w:lang w:eastAsia="ja-JP"/>
        </w:rPr>
        <w:t xml:space="preserve">If UE can </w:t>
      </w:r>
      <w:r w:rsidRPr="00B428C1">
        <w:rPr>
          <w:rFonts w:ascii="Times New Roman" w:eastAsiaTheme="minorEastAsia" w:hAnsi="Times New Roman"/>
          <w:sz w:val="22"/>
          <w:lang w:eastAsia="zh-CN"/>
        </w:rPr>
        <w:t xml:space="preserve">distinguish the URLLC and </w:t>
      </w:r>
      <w:proofErr w:type="spellStart"/>
      <w:r w:rsidRPr="00B428C1">
        <w:rPr>
          <w:rFonts w:ascii="Times New Roman" w:eastAsiaTheme="minorEastAsia" w:hAnsi="Times New Roman"/>
          <w:sz w:val="22"/>
          <w:lang w:eastAsia="zh-CN"/>
        </w:rPr>
        <w:t>eMBB</w:t>
      </w:r>
      <w:proofErr w:type="spellEnd"/>
      <w:r w:rsidRPr="00B428C1">
        <w:rPr>
          <w:rFonts w:ascii="Times New Roman" w:eastAsiaTheme="minorEastAsia" w:hAnsi="Times New Roman"/>
          <w:sz w:val="22"/>
          <w:lang w:eastAsia="zh-CN"/>
        </w:rPr>
        <w:t xml:space="preserve"> transmission, HARQ-ACK bits corresponding to URLLC should </w:t>
      </w:r>
      <w:r w:rsidRPr="00B428C1">
        <w:rPr>
          <w:rFonts w:ascii="Times New Roman" w:hAnsi="Times New Roman"/>
          <w:sz w:val="22"/>
          <w:szCs w:val="20"/>
        </w:rPr>
        <w:t xml:space="preserve">puncture the PUSCH. </w:t>
      </w:r>
      <w:r w:rsidRPr="00B428C1">
        <w:rPr>
          <w:rFonts w:ascii="Times New Roman" w:hAnsi="Times New Roman"/>
          <w:iCs/>
          <w:sz w:val="22"/>
          <w:szCs w:val="20"/>
          <w:lang w:eastAsia="ja-JP"/>
        </w:rPr>
        <w:t xml:space="preserve">Separate </w:t>
      </w:r>
      <w:proofErr w:type="spellStart"/>
      <w:r w:rsidRPr="00B428C1">
        <w:rPr>
          <w:rFonts w:ascii="Times New Roman" w:hAnsi="Times New Roman"/>
          <w:iCs/>
          <w:sz w:val="22"/>
          <w:szCs w:val="20"/>
          <w:lang w:eastAsia="ja-JP"/>
        </w:rPr>
        <w:t>eMBB</w:t>
      </w:r>
      <w:proofErr w:type="spellEnd"/>
      <w:r w:rsidRPr="00B428C1">
        <w:rPr>
          <w:rFonts w:ascii="Times New Roman" w:hAnsi="Times New Roman"/>
          <w:iCs/>
          <w:sz w:val="22"/>
          <w:szCs w:val="20"/>
          <w:lang w:eastAsia="ja-JP"/>
        </w:rPr>
        <w:t xml:space="preserve"> and URLLC HARQ-ACK codebook mapping is supported.</w:t>
      </w:r>
    </w:p>
    <w:p w14:paraId="591E8D10" w14:textId="77777777" w:rsidR="00B428C1" w:rsidRPr="00B428C1" w:rsidRDefault="00B428C1" w:rsidP="001B789A">
      <w:pPr>
        <w:pStyle w:val="BodyText"/>
        <w:numPr>
          <w:ilvl w:val="1"/>
          <w:numId w:val="40"/>
        </w:numPr>
        <w:overflowPunct/>
        <w:autoSpaceDE/>
        <w:autoSpaceDN/>
        <w:adjustRightInd/>
        <w:textAlignment w:val="auto"/>
        <w:rPr>
          <w:rFonts w:ascii="Times New Roman" w:eastAsiaTheme="minorEastAsia" w:hAnsi="Times New Roman"/>
          <w:sz w:val="22"/>
          <w:lang w:eastAsia="zh-CN"/>
        </w:rPr>
      </w:pPr>
      <w:r w:rsidRPr="00B428C1">
        <w:rPr>
          <w:rFonts w:ascii="Times New Roman" w:hAnsi="Times New Roman"/>
          <w:sz w:val="22"/>
          <w:szCs w:val="20"/>
        </w:rPr>
        <w:t xml:space="preserve">Method 4: If UE cannot </w:t>
      </w:r>
      <w:r w:rsidRPr="00B428C1">
        <w:rPr>
          <w:rFonts w:ascii="Times New Roman" w:eastAsiaTheme="minorEastAsia" w:hAnsi="Times New Roman"/>
          <w:sz w:val="22"/>
          <w:lang w:eastAsia="zh-CN"/>
        </w:rPr>
        <w:t xml:space="preserve">distinguish the URLLC and </w:t>
      </w:r>
      <w:proofErr w:type="spellStart"/>
      <w:r w:rsidRPr="00B428C1">
        <w:rPr>
          <w:rFonts w:ascii="Times New Roman" w:eastAsiaTheme="minorEastAsia" w:hAnsi="Times New Roman"/>
          <w:sz w:val="22"/>
          <w:lang w:eastAsia="zh-CN"/>
        </w:rPr>
        <w:t>eMBB</w:t>
      </w:r>
      <w:proofErr w:type="spellEnd"/>
      <w:r w:rsidRPr="00B428C1">
        <w:rPr>
          <w:rFonts w:ascii="Times New Roman" w:eastAsiaTheme="minorEastAsia" w:hAnsi="Times New Roman"/>
          <w:sz w:val="22"/>
          <w:lang w:eastAsia="zh-CN"/>
        </w:rPr>
        <w:t xml:space="preserve"> transmission, HARQ-ACK bits corresponding to PDSCH(s) after the UL grant should </w:t>
      </w:r>
      <w:r w:rsidRPr="00B428C1">
        <w:rPr>
          <w:rFonts w:ascii="Times New Roman" w:hAnsi="Times New Roman"/>
          <w:sz w:val="22"/>
          <w:szCs w:val="20"/>
        </w:rPr>
        <w:t>puncture the PUSCH.</w:t>
      </w:r>
    </w:p>
    <w:p w14:paraId="23C12180" w14:textId="77777777" w:rsidR="00B22E50" w:rsidRDefault="00B22E50" w:rsidP="00B22E50">
      <w:pPr>
        <w:keepNext/>
        <w:jc w:val="center"/>
      </w:pPr>
      <w:r>
        <w:object w:dxaOrig="7008" w:dyaOrig="2328" w14:anchorId="6B71C622">
          <v:shape id="_x0000_i1032" type="#_x0000_t75" style="width:350.5pt;height:116.3pt" o:ole="">
            <v:imagedata r:id="rId31" o:title=""/>
          </v:shape>
          <o:OLEObject Type="Embed" ProgID="Visio.Drawing.15" ShapeID="_x0000_i1032" DrawAspect="Content" ObjectID="_1612837915" r:id="rId32"/>
        </w:object>
      </w:r>
    </w:p>
    <w:p w14:paraId="7DBB5A13" w14:textId="082B739D" w:rsidR="00B428C1" w:rsidRDefault="00B22E50" w:rsidP="00B22E50">
      <w:pPr>
        <w:pStyle w:val="Caption"/>
        <w:jc w:val="center"/>
      </w:pPr>
      <w:r w:rsidRPr="003F58F9">
        <w:t>Rel-15 restricted scheduling/HARQ case 3</w:t>
      </w:r>
    </w:p>
    <w:p w14:paraId="39C8E240" w14:textId="678CD084" w:rsidR="00B22E50" w:rsidRPr="00140A5D" w:rsidRDefault="00B22E50" w:rsidP="001B789A">
      <w:pPr>
        <w:pStyle w:val="BodyText"/>
        <w:numPr>
          <w:ilvl w:val="0"/>
          <w:numId w:val="41"/>
        </w:numPr>
        <w:overflowPunct/>
        <w:autoSpaceDE/>
        <w:autoSpaceDN/>
        <w:adjustRightInd/>
        <w:textAlignment w:val="auto"/>
        <w:rPr>
          <w:lang w:val="en-GB"/>
        </w:rPr>
      </w:pPr>
      <w:r w:rsidRPr="00B22E50">
        <w:rPr>
          <w:rFonts w:ascii="Times New Roman" w:hAnsi="Times New Roman"/>
          <w:sz w:val="22"/>
          <w:lang w:val="en-GB"/>
        </w:rPr>
        <w:t xml:space="preserve">The fourth case considered in this paper is as follows: </w:t>
      </w:r>
      <w:r w:rsidRPr="00B22E50">
        <w:rPr>
          <w:rFonts w:ascii="Times New Roman" w:hAnsi="Times New Roman"/>
          <w:sz w:val="22"/>
        </w:rPr>
        <w:t>The UE is not expected to receive another PDSCH for a given HARQ process until after the end of the expected transmission of HARQ-ACK for that HARQ process. In this paper, it is proposed to relax such a limitation for URLLC</w:t>
      </w:r>
      <w:r>
        <w:rPr>
          <w:rFonts w:ascii="Times New Roman" w:hAnsi="Times New Roman"/>
          <w:sz w:val="22"/>
        </w:rPr>
        <w:t>.</w:t>
      </w:r>
    </w:p>
    <w:p w14:paraId="20285802" w14:textId="7E3593F9" w:rsidR="00140A5D" w:rsidRDefault="00140A5D" w:rsidP="00140A5D">
      <w:pPr>
        <w:pStyle w:val="BodyText"/>
        <w:overflowPunct/>
        <w:autoSpaceDE/>
        <w:autoSpaceDN/>
        <w:adjustRightInd/>
        <w:textAlignment w:val="auto"/>
        <w:rPr>
          <w:lang w:val="en-GB"/>
        </w:rPr>
      </w:pPr>
    </w:p>
    <w:p w14:paraId="45D66C4C" w14:textId="2D9201FF" w:rsidR="00140A5D" w:rsidRDefault="00140A5D" w:rsidP="00140A5D">
      <w:pPr>
        <w:pStyle w:val="Heading3"/>
        <w:rPr>
          <w:rFonts w:ascii="Times New Roman" w:hAnsi="Times New Roman"/>
          <w:b/>
        </w:rPr>
      </w:pPr>
      <w:r>
        <w:rPr>
          <w:rFonts w:ascii="Times New Roman" w:hAnsi="Times New Roman"/>
          <w:b/>
        </w:rPr>
        <w:t xml:space="preserve">  Intel</w:t>
      </w:r>
      <w:r w:rsidRPr="00981D13">
        <w:rPr>
          <w:rFonts w:ascii="Times New Roman" w:hAnsi="Times New Roman"/>
          <w:b/>
        </w:rPr>
        <w:t xml:space="preserve"> [</w:t>
      </w:r>
      <w:r>
        <w:rPr>
          <w:rFonts w:ascii="Times New Roman" w:hAnsi="Times New Roman"/>
          <w:b/>
        </w:rPr>
        <w:t>14</w:t>
      </w:r>
      <w:r w:rsidRPr="00981D13">
        <w:rPr>
          <w:rFonts w:ascii="Times New Roman" w:hAnsi="Times New Roman"/>
          <w:b/>
        </w:rPr>
        <w:t>]:</w:t>
      </w:r>
    </w:p>
    <w:p w14:paraId="596A40D7" w14:textId="77777777" w:rsidR="0009784F" w:rsidRPr="0009784F" w:rsidRDefault="0009784F" w:rsidP="001B789A">
      <w:pPr>
        <w:pStyle w:val="ListParagraph"/>
        <w:numPr>
          <w:ilvl w:val="0"/>
          <w:numId w:val="45"/>
        </w:numPr>
        <w:autoSpaceDE w:val="0"/>
        <w:autoSpaceDN w:val="0"/>
        <w:adjustRightInd w:val="0"/>
        <w:snapToGrid w:val="0"/>
        <w:spacing w:after="120"/>
        <w:contextualSpacing/>
        <w:jc w:val="both"/>
        <w:rPr>
          <w:rFonts w:ascii="Times New Roman" w:hAnsi="Times New Roman"/>
        </w:rPr>
      </w:pPr>
      <w:r w:rsidRPr="0009784F">
        <w:rPr>
          <w:rFonts w:ascii="Times New Roman" w:hAnsi="Times New Roman"/>
        </w:rPr>
        <w:t>For further considerations on OOO HARQ for PDSCH and OOO PUSCH scheduling, RAN1 should assume that the UE does not drop the earlier PDSCH’s HARQ-ACK feedback or the PUSCH for the earlier grant.</w:t>
      </w:r>
    </w:p>
    <w:p w14:paraId="5C467084" w14:textId="7AFA2CF5" w:rsidR="0009784F" w:rsidRDefault="0009784F" w:rsidP="001B789A">
      <w:pPr>
        <w:pStyle w:val="ListParagraph"/>
        <w:numPr>
          <w:ilvl w:val="1"/>
          <w:numId w:val="45"/>
        </w:numPr>
        <w:autoSpaceDE w:val="0"/>
        <w:autoSpaceDN w:val="0"/>
        <w:adjustRightInd w:val="0"/>
        <w:snapToGrid w:val="0"/>
        <w:spacing w:after="120"/>
        <w:contextualSpacing/>
        <w:jc w:val="both"/>
        <w:rPr>
          <w:rFonts w:ascii="Times New Roman" w:hAnsi="Times New Roman"/>
        </w:rPr>
      </w:pPr>
      <w:r w:rsidRPr="0009784F">
        <w:rPr>
          <w:rFonts w:ascii="Times New Roman" w:hAnsi="Times New Roman"/>
        </w:rPr>
        <w:t>Any consideration on potential dropping of HARQ-ACK for an earlier PDSCH or PUSCH for an earlier grant should be considered as generalization of intra-UE multiplexing for data vs. data collisions for DL and UL respectively.</w:t>
      </w:r>
    </w:p>
    <w:p w14:paraId="6A9B9B01" w14:textId="2DDD2E0D" w:rsidR="0009784F" w:rsidRPr="0009784F" w:rsidRDefault="0009784F" w:rsidP="001B789A">
      <w:pPr>
        <w:pStyle w:val="ListParagraph"/>
        <w:numPr>
          <w:ilvl w:val="2"/>
          <w:numId w:val="45"/>
        </w:numPr>
        <w:autoSpaceDE w:val="0"/>
        <w:autoSpaceDN w:val="0"/>
        <w:adjustRightInd w:val="0"/>
        <w:snapToGrid w:val="0"/>
        <w:spacing w:after="120"/>
        <w:contextualSpacing/>
        <w:jc w:val="both"/>
        <w:rPr>
          <w:rFonts w:ascii="Times New Roman" w:hAnsi="Times New Roman"/>
          <w:b/>
        </w:rPr>
      </w:pPr>
      <w:r w:rsidRPr="0009784F">
        <w:rPr>
          <w:rFonts w:ascii="Times New Roman" w:hAnsi="Times New Roman"/>
          <w:b/>
          <w:u w:val="single"/>
        </w:rPr>
        <w:t>Feature lead comment:</w:t>
      </w:r>
      <w:r w:rsidRPr="0009784F">
        <w:rPr>
          <w:rFonts w:ascii="Times New Roman" w:hAnsi="Times New Roman"/>
          <w:b/>
        </w:rPr>
        <w:t xml:space="preserve"> Intra-UE multiplexing refers to the cases that the channels are overlapping. For supporting the out-of-order operation, the DL and/or UL channels are not necessarily overlapping.</w:t>
      </w:r>
    </w:p>
    <w:p w14:paraId="7572D0D4" w14:textId="739B97DD" w:rsidR="002E4B38" w:rsidRPr="002E4B38" w:rsidRDefault="002E4B38" w:rsidP="001B789A">
      <w:pPr>
        <w:pStyle w:val="ListParagraph"/>
        <w:numPr>
          <w:ilvl w:val="0"/>
          <w:numId w:val="45"/>
        </w:numPr>
        <w:jc w:val="both"/>
        <w:rPr>
          <w:rFonts w:ascii="Times New Roman" w:hAnsi="Times New Roman"/>
          <w:lang w:val="en-GB"/>
        </w:rPr>
      </w:pPr>
      <w:r>
        <w:rPr>
          <w:rFonts w:ascii="Times New Roman" w:hAnsi="Times New Roman"/>
          <w:lang w:val="en-GB"/>
        </w:rPr>
        <w:t>O</w:t>
      </w:r>
      <w:r w:rsidRPr="002E4B38">
        <w:rPr>
          <w:rFonts w:ascii="Times New Roman" w:hAnsi="Times New Roman"/>
          <w:lang w:val="en-GB"/>
        </w:rPr>
        <w:t xml:space="preserve">ne particular </w:t>
      </w:r>
      <w:r>
        <w:rPr>
          <w:rFonts w:ascii="Times New Roman" w:hAnsi="Times New Roman"/>
          <w:lang w:val="en-GB"/>
        </w:rPr>
        <w:t>constraint for supporting the OOO operation</w:t>
      </w:r>
      <w:r w:rsidRPr="002E4B38">
        <w:rPr>
          <w:rFonts w:ascii="Times New Roman" w:hAnsi="Times New Roman"/>
          <w:lang w:val="en-GB"/>
        </w:rPr>
        <w:t xml:space="preserve"> relates to the number of such OOO flows the UE may be expected to handle if the Rel-15 constraint is relaxed as an optional UE capability. In general, removing the constraint on OOO PDSCH HARQ and PUSCH scheduling from Rel-15 implies that a UE that supports handling of OOO channels may expect multiple such OOO PUSCHs or PDSCHs that may or may not be nested with respect to each other. However, this poses significant complexity to the UE implementation while the use cases for such OOO HARQ and scheduling can be almost always satisfied if the OOO </w:t>
      </w:r>
      <w:proofErr w:type="spellStart"/>
      <w:r w:rsidRPr="002E4B38">
        <w:rPr>
          <w:rFonts w:ascii="Times New Roman" w:hAnsi="Times New Roman"/>
          <w:lang w:val="en-GB"/>
        </w:rPr>
        <w:t>behavior</w:t>
      </w:r>
      <w:proofErr w:type="spellEnd"/>
      <w:r w:rsidRPr="002E4B38">
        <w:rPr>
          <w:rFonts w:ascii="Times New Roman" w:hAnsi="Times New Roman"/>
          <w:lang w:val="en-GB"/>
        </w:rPr>
        <w:t xml:space="preserve"> is limited to a maximum of one OOO PDSCH or grant </w:t>
      </w:r>
      <w:proofErr w:type="spellStart"/>
      <w:r w:rsidRPr="002E4B38">
        <w:rPr>
          <w:rFonts w:ascii="Times New Roman" w:hAnsi="Times New Roman"/>
          <w:lang w:val="en-GB"/>
        </w:rPr>
        <w:t>w.r.t.</w:t>
      </w:r>
      <w:proofErr w:type="spellEnd"/>
      <w:r w:rsidRPr="002E4B38">
        <w:rPr>
          <w:rFonts w:ascii="Times New Roman" w:hAnsi="Times New Roman"/>
          <w:lang w:val="en-GB"/>
        </w:rPr>
        <w:t xml:space="preserve"> an earlier PDSCH or grant respectively. This implies that the UE implementation may only expect a maximum of one OOO PDSCH-to-HARQ-ACK flow for DL and a maximum of one OOO UL grant-to-PUSCH flow at any time. </w:t>
      </w:r>
    </w:p>
    <w:p w14:paraId="687AB09D" w14:textId="5CD69116" w:rsidR="00140A5D" w:rsidRPr="002E4B38" w:rsidRDefault="002E4B38" w:rsidP="001B789A">
      <w:pPr>
        <w:pStyle w:val="BodyText"/>
        <w:numPr>
          <w:ilvl w:val="0"/>
          <w:numId w:val="41"/>
        </w:numPr>
        <w:overflowPunct/>
        <w:autoSpaceDE/>
        <w:autoSpaceDN/>
        <w:adjustRightInd/>
        <w:textAlignment w:val="auto"/>
        <w:rPr>
          <w:rFonts w:ascii="Times New Roman" w:hAnsi="Times New Roman"/>
          <w:sz w:val="22"/>
          <w:lang w:val="en-GB"/>
        </w:rPr>
      </w:pPr>
      <w:r w:rsidRPr="002E4B38">
        <w:rPr>
          <w:rFonts w:ascii="Times New Roman" w:hAnsi="Times New Roman"/>
          <w:sz w:val="22"/>
          <w:lang w:val="en-GB"/>
        </w:rPr>
        <w:t>Out-of-order operations can take place in-between allocations with the same timing capability.</w:t>
      </w:r>
    </w:p>
    <w:p w14:paraId="0FE27881" w14:textId="5553A780" w:rsidR="00140A5D" w:rsidRDefault="00140A5D" w:rsidP="00140A5D">
      <w:pPr>
        <w:pStyle w:val="BodyText"/>
        <w:overflowPunct/>
        <w:autoSpaceDE/>
        <w:autoSpaceDN/>
        <w:adjustRightInd/>
        <w:textAlignment w:val="auto"/>
        <w:rPr>
          <w:lang w:val="en-GB"/>
        </w:rPr>
      </w:pPr>
    </w:p>
    <w:p w14:paraId="1E8D0556" w14:textId="7371779F" w:rsidR="00903F41" w:rsidRDefault="00903F41" w:rsidP="00903F41">
      <w:pPr>
        <w:pStyle w:val="Heading3"/>
        <w:rPr>
          <w:rFonts w:ascii="Times New Roman" w:hAnsi="Times New Roman"/>
          <w:b/>
        </w:rPr>
      </w:pPr>
      <w:r>
        <w:rPr>
          <w:rFonts w:ascii="Times New Roman" w:hAnsi="Times New Roman"/>
          <w:b/>
        </w:rPr>
        <w:t xml:space="preserve">  </w:t>
      </w:r>
      <w:proofErr w:type="spellStart"/>
      <w:r>
        <w:rPr>
          <w:rFonts w:ascii="Times New Roman" w:hAnsi="Times New Roman"/>
          <w:b/>
        </w:rPr>
        <w:t>Spreadtrum</w:t>
      </w:r>
      <w:proofErr w:type="spellEnd"/>
      <w:r>
        <w:rPr>
          <w:rFonts w:ascii="Times New Roman" w:hAnsi="Times New Roman"/>
          <w:b/>
        </w:rPr>
        <w:t xml:space="preserve"> Communications</w:t>
      </w:r>
      <w:r w:rsidRPr="00981D13">
        <w:rPr>
          <w:rFonts w:ascii="Times New Roman" w:hAnsi="Times New Roman"/>
          <w:b/>
        </w:rPr>
        <w:t xml:space="preserve"> [</w:t>
      </w:r>
      <w:r>
        <w:rPr>
          <w:rFonts w:ascii="Times New Roman" w:hAnsi="Times New Roman"/>
          <w:b/>
        </w:rPr>
        <w:t>17</w:t>
      </w:r>
      <w:r w:rsidRPr="00981D13">
        <w:rPr>
          <w:rFonts w:ascii="Times New Roman" w:hAnsi="Times New Roman"/>
          <w:b/>
        </w:rPr>
        <w:t>]:</w:t>
      </w:r>
    </w:p>
    <w:p w14:paraId="054DB9A3" w14:textId="2FCCE78F" w:rsidR="00903F41" w:rsidRPr="00903F41" w:rsidRDefault="00903F41" w:rsidP="001B789A">
      <w:pPr>
        <w:pStyle w:val="ListParagraph"/>
        <w:numPr>
          <w:ilvl w:val="0"/>
          <w:numId w:val="41"/>
        </w:numPr>
        <w:jc w:val="both"/>
        <w:rPr>
          <w:rFonts w:ascii="Times New Roman" w:hAnsi="Times New Roman"/>
          <w:lang w:eastAsia="ja-JP"/>
        </w:rPr>
      </w:pPr>
      <w:r w:rsidRPr="00903F41">
        <w:rPr>
          <w:rFonts w:ascii="Times New Roman" w:hAnsi="Times New Roman"/>
        </w:rPr>
        <w:t xml:space="preserve">In case of UL </w:t>
      </w:r>
      <w:proofErr w:type="spellStart"/>
      <w:r w:rsidRPr="00903F41">
        <w:rPr>
          <w:rFonts w:ascii="Times New Roman" w:hAnsi="Times New Roman"/>
        </w:rPr>
        <w:t>eMBB</w:t>
      </w:r>
      <w:proofErr w:type="spellEnd"/>
      <w:r w:rsidRPr="00903F41">
        <w:rPr>
          <w:rFonts w:ascii="Times New Roman" w:hAnsi="Times New Roman"/>
        </w:rPr>
        <w:t xml:space="preserve"> PUSCH is scheduled before UL URLLC PUSCH, and UL URLLC PUSCH need to be transmitted earlier than </w:t>
      </w:r>
      <w:proofErr w:type="spellStart"/>
      <w:r w:rsidRPr="00903F41">
        <w:rPr>
          <w:rFonts w:ascii="Times New Roman" w:hAnsi="Times New Roman"/>
        </w:rPr>
        <w:t>eMBB</w:t>
      </w:r>
      <w:proofErr w:type="spellEnd"/>
      <w:r w:rsidRPr="00903F41">
        <w:rPr>
          <w:rFonts w:ascii="Times New Roman" w:hAnsi="Times New Roman"/>
        </w:rPr>
        <w:t xml:space="preserve"> PUSCH. As shown as in Figure 5, PUSCH1 is scheduled earlier than PUSCH2, but indicated to be transmitted later than PUSCH2. In order to reduce the latency of URLLC traffic, UE may not be able to simultaneously prepare two PUSCHs, a single solution is to drop or stop the procession of PUSCH1 and not to transmit it. </w:t>
      </w:r>
    </w:p>
    <w:p w14:paraId="0D415600" w14:textId="0C3FB8DF" w:rsidR="00903F41" w:rsidRDefault="00903F41" w:rsidP="00140A5D">
      <w:pPr>
        <w:pStyle w:val="BodyText"/>
        <w:overflowPunct/>
        <w:autoSpaceDE/>
        <w:autoSpaceDN/>
        <w:adjustRightInd/>
        <w:textAlignment w:val="auto"/>
        <w:rPr>
          <w:lang w:val="en-GB"/>
        </w:rPr>
      </w:pPr>
    </w:p>
    <w:p w14:paraId="03A3F5F8" w14:textId="441FCBFD" w:rsidR="003C0541" w:rsidRDefault="003C0541" w:rsidP="00140A5D">
      <w:pPr>
        <w:pStyle w:val="BodyText"/>
        <w:overflowPunct/>
        <w:autoSpaceDE/>
        <w:autoSpaceDN/>
        <w:adjustRightInd/>
        <w:textAlignment w:val="auto"/>
        <w:rPr>
          <w:lang w:val="en-GB"/>
        </w:rPr>
      </w:pPr>
    </w:p>
    <w:p w14:paraId="75863E58" w14:textId="68F67CBB" w:rsidR="003C0541" w:rsidRDefault="003C0541" w:rsidP="003C0541">
      <w:pPr>
        <w:pStyle w:val="Heading3"/>
        <w:rPr>
          <w:rFonts w:ascii="Times New Roman" w:hAnsi="Times New Roman"/>
          <w:b/>
        </w:rPr>
      </w:pPr>
      <w:r>
        <w:rPr>
          <w:rFonts w:ascii="Times New Roman" w:hAnsi="Times New Roman"/>
          <w:b/>
        </w:rPr>
        <w:t xml:space="preserve">  III</w:t>
      </w:r>
      <w:r w:rsidRPr="00981D13">
        <w:rPr>
          <w:rFonts w:ascii="Times New Roman" w:hAnsi="Times New Roman"/>
          <w:b/>
        </w:rPr>
        <w:t xml:space="preserve"> [</w:t>
      </w:r>
      <w:r>
        <w:rPr>
          <w:rFonts w:ascii="Times New Roman" w:hAnsi="Times New Roman"/>
          <w:b/>
        </w:rPr>
        <w:t>18</w:t>
      </w:r>
      <w:r w:rsidRPr="00981D13">
        <w:rPr>
          <w:rFonts w:ascii="Times New Roman" w:hAnsi="Times New Roman"/>
          <w:b/>
        </w:rPr>
        <w:t>]:</w:t>
      </w:r>
    </w:p>
    <w:p w14:paraId="0B8E8CFA" w14:textId="1F4A2AF7" w:rsidR="00D50123" w:rsidRPr="00D50123" w:rsidRDefault="00D50123" w:rsidP="001B789A">
      <w:pPr>
        <w:pStyle w:val="ListParagraph"/>
        <w:numPr>
          <w:ilvl w:val="0"/>
          <w:numId w:val="41"/>
        </w:numPr>
        <w:jc w:val="both"/>
        <w:rPr>
          <w:rFonts w:ascii="Times New Roman" w:hAnsi="Times New Roman"/>
          <w:kern w:val="2"/>
          <w:lang w:eastAsia="zh-TW"/>
        </w:rPr>
      </w:pPr>
      <w:r w:rsidRPr="00D50123">
        <w:rPr>
          <w:rFonts w:ascii="Times New Roman" w:hAnsi="Times New Roman"/>
          <w:kern w:val="2"/>
          <w:lang w:eastAsia="zh-TW"/>
        </w:rPr>
        <w:t xml:space="preserve">For any two HARQ process IDs with different latency requirement (ex: </w:t>
      </w:r>
      <w:proofErr w:type="spellStart"/>
      <w:r w:rsidRPr="00D50123">
        <w:rPr>
          <w:rFonts w:ascii="Times New Roman" w:hAnsi="Times New Roman"/>
          <w:kern w:val="2"/>
          <w:lang w:eastAsia="zh-TW"/>
        </w:rPr>
        <w:t>eMBB</w:t>
      </w:r>
      <w:proofErr w:type="spellEnd"/>
      <w:r w:rsidRPr="00D50123">
        <w:rPr>
          <w:rFonts w:ascii="Times New Roman" w:hAnsi="Times New Roman"/>
          <w:kern w:val="2"/>
          <w:lang w:eastAsia="zh-TW"/>
        </w:rPr>
        <w:t xml:space="preserve"> and URLLC). Feasibility of </w:t>
      </w:r>
      <w:r w:rsidRPr="00D50123">
        <w:rPr>
          <w:rFonts w:ascii="Times New Roman" w:hAnsi="Times New Roman"/>
        </w:rPr>
        <w:t>out-of-order HARQ-ACK transmission</w:t>
      </w:r>
      <w:r w:rsidRPr="00D50123">
        <w:rPr>
          <w:rFonts w:ascii="Times New Roman" w:hAnsi="Times New Roman"/>
          <w:kern w:val="2"/>
          <w:lang w:eastAsia="zh-TW"/>
        </w:rPr>
        <w:t xml:space="preserve"> relies on three premises</w:t>
      </w:r>
      <w:r>
        <w:rPr>
          <w:rFonts w:ascii="Times New Roman" w:hAnsi="Times New Roman"/>
          <w:kern w:val="2"/>
          <w:lang w:eastAsia="zh-TW"/>
        </w:rPr>
        <w:t>:</w:t>
      </w:r>
    </w:p>
    <w:p w14:paraId="76C30AA4" w14:textId="77777777" w:rsidR="00D50123" w:rsidRPr="00D50123" w:rsidRDefault="00D50123" w:rsidP="001B789A">
      <w:pPr>
        <w:pStyle w:val="ListParagraph"/>
        <w:numPr>
          <w:ilvl w:val="1"/>
          <w:numId w:val="41"/>
        </w:numPr>
        <w:jc w:val="both"/>
        <w:rPr>
          <w:rFonts w:ascii="Times New Roman" w:hAnsi="Times New Roman"/>
          <w:kern w:val="2"/>
          <w:lang w:eastAsia="zh-TW"/>
        </w:rPr>
      </w:pPr>
      <w:bookmarkStart w:id="11" w:name="OLE_LINK36"/>
      <w:bookmarkStart w:id="12" w:name="OLE_LINK37"/>
      <w:r w:rsidRPr="00D50123">
        <w:rPr>
          <w:rFonts w:ascii="Times New Roman" w:hAnsi="Times New Roman"/>
          <w:kern w:val="2"/>
          <w:lang w:eastAsia="zh-TW"/>
        </w:rPr>
        <w:t>Premise A:  Differentiation of prioritized traffics from physical layer’s perspective.</w:t>
      </w:r>
    </w:p>
    <w:p w14:paraId="337C1BC8" w14:textId="77777777" w:rsidR="00D50123" w:rsidRPr="00D50123" w:rsidRDefault="00D50123" w:rsidP="001B789A">
      <w:pPr>
        <w:pStyle w:val="ListParagraph"/>
        <w:numPr>
          <w:ilvl w:val="1"/>
          <w:numId w:val="41"/>
        </w:numPr>
        <w:jc w:val="both"/>
        <w:rPr>
          <w:rFonts w:ascii="Times New Roman" w:hAnsi="Times New Roman"/>
          <w:kern w:val="2"/>
          <w:lang w:eastAsia="zh-TW"/>
        </w:rPr>
      </w:pPr>
      <w:r w:rsidRPr="00D50123">
        <w:rPr>
          <w:rFonts w:ascii="Times New Roman" w:hAnsi="Times New Roman"/>
          <w:kern w:val="2"/>
          <w:lang w:eastAsia="zh-TW"/>
        </w:rPr>
        <w:t xml:space="preserve">Premise B:  Availability of unused PUCCH resource for inserting urgent HARQ-ACK feedback. </w:t>
      </w:r>
    </w:p>
    <w:p w14:paraId="3B429834" w14:textId="77777777" w:rsidR="00D50123" w:rsidRPr="00D50123" w:rsidRDefault="00D50123" w:rsidP="001B789A">
      <w:pPr>
        <w:pStyle w:val="ListParagraph"/>
        <w:numPr>
          <w:ilvl w:val="1"/>
          <w:numId w:val="41"/>
        </w:numPr>
        <w:jc w:val="both"/>
        <w:rPr>
          <w:rFonts w:ascii="Times New Roman" w:hAnsi="Times New Roman"/>
          <w:kern w:val="2"/>
          <w:lang w:eastAsia="zh-TW"/>
        </w:rPr>
      </w:pPr>
      <w:r w:rsidRPr="00D50123">
        <w:rPr>
          <w:rFonts w:ascii="Times New Roman" w:hAnsi="Times New Roman"/>
          <w:kern w:val="2"/>
          <w:lang w:eastAsia="zh-TW"/>
        </w:rPr>
        <w:t xml:space="preserve">Premise C:  Transmission possibility of deprioritized HARQ-ACK. </w:t>
      </w:r>
    </w:p>
    <w:bookmarkEnd w:id="11"/>
    <w:bookmarkEnd w:id="12"/>
    <w:p w14:paraId="7E6E62E8" w14:textId="77777777" w:rsidR="00D50123" w:rsidRPr="00D50123" w:rsidRDefault="00D50123" w:rsidP="001B789A">
      <w:pPr>
        <w:pStyle w:val="ListParagraph"/>
        <w:numPr>
          <w:ilvl w:val="0"/>
          <w:numId w:val="41"/>
        </w:numPr>
        <w:jc w:val="both"/>
        <w:rPr>
          <w:rFonts w:ascii="Times New Roman" w:eastAsia="PMingLiU" w:hAnsi="Times New Roman"/>
          <w:kern w:val="2"/>
          <w:lang w:eastAsia="zh-TW"/>
        </w:rPr>
      </w:pPr>
      <w:r w:rsidRPr="00D50123">
        <w:rPr>
          <w:rFonts w:ascii="Times New Roman" w:hAnsi="Times New Roman"/>
          <w:lang w:val="en-GB"/>
        </w:rPr>
        <w:t xml:space="preserve">For A, </w:t>
      </w:r>
      <w:r w:rsidRPr="00D50123">
        <w:rPr>
          <w:rFonts w:ascii="Times New Roman" w:eastAsia="PMingLiU" w:hAnsi="Times New Roman"/>
          <w:kern w:val="2"/>
          <w:lang w:eastAsia="zh-TW"/>
        </w:rPr>
        <w:t>UE can perform different treatment for URLLC</w:t>
      </w:r>
      <w:r w:rsidRPr="00D50123">
        <w:rPr>
          <w:rFonts w:ascii="Times New Roman" w:hAnsi="Times New Roman"/>
          <w:kern w:val="2"/>
          <w:lang w:eastAsia="zh-TW"/>
        </w:rPr>
        <w:t xml:space="preserve"> HARQ-ACK</w:t>
      </w:r>
      <w:r w:rsidRPr="00D50123">
        <w:rPr>
          <w:rFonts w:ascii="Times New Roman" w:eastAsia="PMingLiU" w:hAnsi="Times New Roman"/>
          <w:kern w:val="2"/>
          <w:lang w:eastAsia="zh-TW"/>
        </w:rPr>
        <w:t xml:space="preserve"> based on MCS RNTI or new DCI format for URLLC.</w:t>
      </w:r>
    </w:p>
    <w:p w14:paraId="24C0480D" w14:textId="77777777" w:rsidR="00D50123" w:rsidRPr="00D50123" w:rsidRDefault="00D50123" w:rsidP="001B789A">
      <w:pPr>
        <w:pStyle w:val="ListParagraph"/>
        <w:numPr>
          <w:ilvl w:val="0"/>
          <w:numId w:val="41"/>
        </w:numPr>
        <w:jc w:val="both"/>
        <w:rPr>
          <w:rFonts w:ascii="Times New Roman" w:eastAsia="PMingLiU" w:hAnsi="Times New Roman"/>
          <w:kern w:val="2"/>
          <w:lang w:eastAsia="zh-TW"/>
        </w:rPr>
      </w:pPr>
      <w:r w:rsidRPr="00D50123">
        <w:rPr>
          <w:rFonts w:ascii="Times New Roman" w:eastAsia="PMingLiU" w:hAnsi="Times New Roman"/>
          <w:kern w:val="2"/>
          <w:lang w:eastAsia="zh-TW"/>
        </w:rPr>
        <w:t xml:space="preserve">Dedicated PUCCH resource assigned for URLLC HARQ-ACK within a slot can guarantee available resource for URLLC HARQ-ACK whenever out-of-order scheduling over </w:t>
      </w:r>
      <w:proofErr w:type="spellStart"/>
      <w:r w:rsidRPr="00D50123">
        <w:rPr>
          <w:rFonts w:ascii="Times New Roman" w:eastAsia="PMingLiU" w:hAnsi="Times New Roman"/>
          <w:kern w:val="2"/>
          <w:lang w:eastAsia="zh-TW"/>
        </w:rPr>
        <w:t>eMBB</w:t>
      </w:r>
      <w:proofErr w:type="spellEnd"/>
      <w:r w:rsidRPr="00D50123">
        <w:rPr>
          <w:rFonts w:ascii="Times New Roman" w:eastAsia="PMingLiU" w:hAnsi="Times New Roman"/>
          <w:kern w:val="2"/>
          <w:lang w:eastAsia="zh-TW"/>
        </w:rPr>
        <w:t xml:space="preserve"> HARQ-ACK is necessary. </w:t>
      </w:r>
    </w:p>
    <w:p w14:paraId="51732C05" w14:textId="77777777" w:rsidR="00D50123" w:rsidRPr="00D50123" w:rsidRDefault="00D50123" w:rsidP="001B789A">
      <w:pPr>
        <w:numPr>
          <w:ilvl w:val="0"/>
          <w:numId w:val="41"/>
        </w:numPr>
        <w:overflowPunct/>
        <w:autoSpaceDE/>
        <w:autoSpaceDN/>
        <w:adjustRightInd/>
        <w:jc w:val="both"/>
        <w:textAlignment w:val="auto"/>
        <w:rPr>
          <w:rFonts w:eastAsia="PMingLiU"/>
          <w:kern w:val="2"/>
          <w:sz w:val="22"/>
          <w:lang w:eastAsia="zh-TW"/>
        </w:rPr>
      </w:pPr>
      <w:r w:rsidRPr="00D50123">
        <w:rPr>
          <w:rFonts w:eastAsia="PMingLiU"/>
          <w:kern w:val="2"/>
          <w:sz w:val="22"/>
          <w:lang w:eastAsia="zh-TW"/>
        </w:rPr>
        <w:t xml:space="preserve">Whenever out-of-order HARQ-ACK is triggered, UE ignore previously received PDSCH, decode later received PDSCH, and transmits HARQ-ACK as indicated by later DCI. </w:t>
      </w:r>
    </w:p>
    <w:p w14:paraId="1904BD58" w14:textId="77777777" w:rsidR="00D50123" w:rsidRPr="00D50123" w:rsidRDefault="00D50123" w:rsidP="001B789A">
      <w:pPr>
        <w:numPr>
          <w:ilvl w:val="0"/>
          <w:numId w:val="41"/>
        </w:numPr>
        <w:overflowPunct/>
        <w:autoSpaceDE/>
        <w:autoSpaceDN/>
        <w:adjustRightInd/>
        <w:jc w:val="both"/>
        <w:textAlignment w:val="auto"/>
        <w:rPr>
          <w:rFonts w:eastAsia="PMingLiU"/>
          <w:kern w:val="2"/>
          <w:sz w:val="22"/>
          <w:lang w:eastAsia="zh-TW"/>
        </w:rPr>
      </w:pPr>
      <w:r w:rsidRPr="00D50123">
        <w:rPr>
          <w:rFonts w:eastAsia="PMingLiU"/>
          <w:kern w:val="2"/>
          <w:sz w:val="22"/>
          <w:lang w:eastAsia="zh-TW"/>
        </w:rPr>
        <w:t xml:space="preserve">If original </w:t>
      </w:r>
      <w:proofErr w:type="spellStart"/>
      <w:r w:rsidRPr="00D50123">
        <w:rPr>
          <w:rFonts w:eastAsia="PMingLiU"/>
          <w:kern w:val="2"/>
          <w:sz w:val="22"/>
          <w:lang w:eastAsia="zh-TW"/>
        </w:rPr>
        <w:t>eMBB</w:t>
      </w:r>
      <w:proofErr w:type="spellEnd"/>
      <w:r w:rsidRPr="00D50123">
        <w:rPr>
          <w:rFonts w:eastAsia="PMingLiU"/>
          <w:kern w:val="2"/>
          <w:sz w:val="22"/>
          <w:lang w:eastAsia="zh-TW"/>
        </w:rPr>
        <w:t xml:space="preserve"> HARQ-ACK PUCCH location can still meet extended processing time induced by insertion of URLLC traffic, </w:t>
      </w:r>
      <w:proofErr w:type="spellStart"/>
      <w:r w:rsidRPr="00D50123">
        <w:rPr>
          <w:rFonts w:eastAsia="PMingLiU"/>
          <w:kern w:val="2"/>
          <w:sz w:val="22"/>
          <w:lang w:eastAsia="zh-TW"/>
        </w:rPr>
        <w:t>eMBB</w:t>
      </w:r>
      <w:proofErr w:type="spellEnd"/>
      <w:r w:rsidRPr="00D50123">
        <w:rPr>
          <w:rFonts w:eastAsia="PMingLiU"/>
          <w:kern w:val="2"/>
          <w:sz w:val="22"/>
          <w:lang w:eastAsia="zh-TW"/>
        </w:rPr>
        <w:t xml:space="preserve"> HARQ-ACK can be transmitted thereof. </w:t>
      </w:r>
    </w:p>
    <w:p w14:paraId="12E178C9" w14:textId="56979CF8" w:rsidR="003C0541" w:rsidRDefault="00D50123" w:rsidP="001B789A">
      <w:pPr>
        <w:numPr>
          <w:ilvl w:val="0"/>
          <w:numId w:val="41"/>
        </w:numPr>
        <w:overflowPunct/>
        <w:autoSpaceDE/>
        <w:autoSpaceDN/>
        <w:adjustRightInd/>
        <w:jc w:val="both"/>
        <w:textAlignment w:val="auto"/>
        <w:rPr>
          <w:rFonts w:eastAsia="PMingLiU"/>
          <w:kern w:val="2"/>
          <w:sz w:val="22"/>
          <w:lang w:eastAsia="zh-TW"/>
        </w:rPr>
      </w:pPr>
      <w:r w:rsidRPr="00D50123">
        <w:rPr>
          <w:rFonts w:eastAsia="PMingLiU"/>
          <w:kern w:val="2"/>
          <w:sz w:val="22"/>
          <w:lang w:eastAsia="zh-TW"/>
        </w:rPr>
        <w:t xml:space="preserve">Otherwise, </w:t>
      </w:r>
      <w:proofErr w:type="spellStart"/>
      <w:r w:rsidRPr="00D50123">
        <w:rPr>
          <w:rFonts w:eastAsia="PMingLiU"/>
          <w:kern w:val="2"/>
          <w:sz w:val="22"/>
          <w:lang w:eastAsia="zh-TW"/>
        </w:rPr>
        <w:t>eMBB</w:t>
      </w:r>
      <w:proofErr w:type="spellEnd"/>
      <w:r w:rsidRPr="00D50123">
        <w:rPr>
          <w:rFonts w:eastAsia="PMingLiU"/>
          <w:kern w:val="2"/>
          <w:sz w:val="22"/>
          <w:lang w:eastAsia="zh-TW"/>
        </w:rPr>
        <w:t xml:space="preserve"> HARQ-ACK can be dropped or postponed to a later location determined by UE implicitly or rescheduled by </w:t>
      </w:r>
      <w:proofErr w:type="spellStart"/>
      <w:r w:rsidRPr="00D50123">
        <w:rPr>
          <w:rFonts w:eastAsia="PMingLiU"/>
          <w:kern w:val="2"/>
          <w:sz w:val="22"/>
          <w:lang w:eastAsia="zh-TW"/>
        </w:rPr>
        <w:t>gNB</w:t>
      </w:r>
      <w:proofErr w:type="spellEnd"/>
      <w:r w:rsidRPr="00D50123">
        <w:rPr>
          <w:rFonts w:eastAsia="PMingLiU"/>
          <w:kern w:val="2"/>
          <w:sz w:val="22"/>
          <w:lang w:eastAsia="zh-TW"/>
        </w:rPr>
        <w:t xml:space="preserve">.     </w:t>
      </w:r>
    </w:p>
    <w:p w14:paraId="116DAB71" w14:textId="3756BD42" w:rsidR="008F4DA5" w:rsidRDefault="008F4DA5" w:rsidP="008F4DA5">
      <w:pPr>
        <w:overflowPunct/>
        <w:autoSpaceDE/>
        <w:autoSpaceDN/>
        <w:adjustRightInd/>
        <w:jc w:val="both"/>
        <w:textAlignment w:val="auto"/>
        <w:rPr>
          <w:rFonts w:eastAsia="PMingLiU"/>
          <w:kern w:val="2"/>
          <w:sz w:val="22"/>
          <w:lang w:eastAsia="zh-TW"/>
        </w:rPr>
      </w:pPr>
    </w:p>
    <w:p w14:paraId="4EDE971A" w14:textId="2D294735" w:rsidR="008F4DA5" w:rsidRDefault="008F4DA5" w:rsidP="008F4DA5">
      <w:pPr>
        <w:pStyle w:val="Heading3"/>
        <w:rPr>
          <w:rFonts w:ascii="Times New Roman" w:hAnsi="Times New Roman"/>
          <w:b/>
        </w:rPr>
      </w:pPr>
      <w:r>
        <w:rPr>
          <w:rFonts w:ascii="Times New Roman" w:hAnsi="Times New Roman"/>
          <w:b/>
        </w:rPr>
        <w:t xml:space="preserve">  NTT DOCOMO</w:t>
      </w:r>
      <w:r w:rsidRPr="00981D13">
        <w:rPr>
          <w:rFonts w:ascii="Times New Roman" w:hAnsi="Times New Roman"/>
          <w:b/>
        </w:rPr>
        <w:t xml:space="preserve"> [</w:t>
      </w:r>
      <w:r>
        <w:rPr>
          <w:rFonts w:ascii="Times New Roman" w:hAnsi="Times New Roman"/>
          <w:b/>
        </w:rPr>
        <w:t>19</w:t>
      </w:r>
      <w:r w:rsidRPr="00981D13">
        <w:rPr>
          <w:rFonts w:ascii="Times New Roman" w:hAnsi="Times New Roman"/>
          <w:b/>
        </w:rPr>
        <w:t>]:</w:t>
      </w:r>
    </w:p>
    <w:p w14:paraId="41318B8D" w14:textId="77777777" w:rsidR="008F4DA5" w:rsidRPr="008F4DA5" w:rsidRDefault="008F4DA5" w:rsidP="001B789A">
      <w:pPr>
        <w:pStyle w:val="ListParagraph"/>
        <w:numPr>
          <w:ilvl w:val="0"/>
          <w:numId w:val="51"/>
        </w:numPr>
        <w:spacing w:afterLines="50" w:after="120"/>
        <w:jc w:val="both"/>
        <w:rPr>
          <w:rFonts w:ascii="Times New Roman" w:eastAsiaTheme="minorEastAsia" w:hAnsi="Times New Roman"/>
        </w:rPr>
      </w:pPr>
      <w:r w:rsidRPr="008F4DA5">
        <w:rPr>
          <w:rFonts w:ascii="Times New Roman" w:eastAsiaTheme="minorEastAsia" w:hAnsi="Times New Roman"/>
        </w:rPr>
        <w:t xml:space="preserve">These restrictions are reasonable only for the case where a single service type is operated. However, if a UE supports mixed service types, such as </w:t>
      </w:r>
      <w:proofErr w:type="spellStart"/>
      <w:r w:rsidRPr="008F4DA5">
        <w:rPr>
          <w:rFonts w:ascii="Times New Roman" w:eastAsiaTheme="minorEastAsia" w:hAnsi="Times New Roman"/>
        </w:rPr>
        <w:t>eMBB</w:t>
      </w:r>
      <w:proofErr w:type="spellEnd"/>
      <w:r w:rsidRPr="008F4DA5">
        <w:rPr>
          <w:rFonts w:ascii="Times New Roman" w:eastAsiaTheme="minorEastAsia" w:hAnsi="Times New Roman"/>
        </w:rPr>
        <w:t xml:space="preserve"> and URLLC services, the restriction is quite non-sense. For a UE supporting </w:t>
      </w:r>
      <w:proofErr w:type="spellStart"/>
      <w:r w:rsidRPr="008F4DA5">
        <w:rPr>
          <w:rFonts w:ascii="Times New Roman" w:eastAsiaTheme="minorEastAsia" w:hAnsi="Times New Roman"/>
        </w:rPr>
        <w:t>eMBB</w:t>
      </w:r>
      <w:proofErr w:type="spellEnd"/>
      <w:r w:rsidRPr="008F4DA5">
        <w:rPr>
          <w:rFonts w:ascii="Times New Roman" w:eastAsiaTheme="minorEastAsia" w:hAnsi="Times New Roman"/>
        </w:rPr>
        <w:t xml:space="preserve"> and URLLC services, different traffics with totally different timelines occur. If these restrictions are kept in Rel.16 NR URLLC, when a UE is operated with </w:t>
      </w:r>
      <w:proofErr w:type="spellStart"/>
      <w:r w:rsidRPr="008F4DA5">
        <w:rPr>
          <w:rFonts w:ascii="Times New Roman" w:eastAsiaTheme="minorEastAsia" w:hAnsi="Times New Roman"/>
        </w:rPr>
        <w:t>eMBB</w:t>
      </w:r>
      <w:proofErr w:type="spellEnd"/>
      <w:r w:rsidRPr="008F4DA5">
        <w:rPr>
          <w:rFonts w:ascii="Times New Roman" w:eastAsiaTheme="minorEastAsia" w:hAnsi="Times New Roman"/>
        </w:rPr>
        <w:t xml:space="preserve"> and URLLC, the URLLC traffic is restricted by </w:t>
      </w:r>
      <w:proofErr w:type="spellStart"/>
      <w:r w:rsidRPr="008F4DA5">
        <w:rPr>
          <w:rFonts w:ascii="Times New Roman" w:eastAsiaTheme="minorEastAsia" w:hAnsi="Times New Roman"/>
        </w:rPr>
        <w:t>eMBB</w:t>
      </w:r>
      <w:proofErr w:type="spellEnd"/>
      <w:r w:rsidRPr="008F4DA5">
        <w:rPr>
          <w:rFonts w:ascii="Times New Roman" w:eastAsiaTheme="minorEastAsia" w:hAnsi="Times New Roman"/>
        </w:rPr>
        <w:t xml:space="preserve"> traffic. </w:t>
      </w:r>
    </w:p>
    <w:p w14:paraId="239D8550" w14:textId="2BC67190" w:rsidR="008F4DA5" w:rsidRPr="006E10A3" w:rsidRDefault="006E10A3" w:rsidP="001B789A">
      <w:pPr>
        <w:pStyle w:val="ListParagraph"/>
        <w:numPr>
          <w:ilvl w:val="0"/>
          <w:numId w:val="50"/>
        </w:numPr>
        <w:jc w:val="both"/>
        <w:rPr>
          <w:rFonts w:ascii="Times New Roman" w:hAnsi="Times New Roman"/>
          <w:lang w:val="en-GB"/>
        </w:rPr>
      </w:pPr>
      <w:r w:rsidRPr="006E10A3">
        <w:rPr>
          <w:rFonts w:ascii="Times New Roman" w:eastAsiaTheme="minorEastAsia" w:hAnsi="Times New Roman"/>
        </w:rPr>
        <w:t>Depending on the UE capability, the UE behavior would be different. For some UEs with high capability, it is possible that the UE is able to process multiple PDSCHs and/or PUSCHs simultaneously; in this case, out-of-order scheduling and HARQ can be supported without affecting the UE processing timeline.</w:t>
      </w:r>
    </w:p>
    <w:p w14:paraId="15A75117" w14:textId="56E56FCD" w:rsidR="008F4DA5" w:rsidRPr="006E10A3" w:rsidRDefault="006E10A3" w:rsidP="001B789A">
      <w:pPr>
        <w:pStyle w:val="ListParagraph"/>
        <w:numPr>
          <w:ilvl w:val="0"/>
          <w:numId w:val="50"/>
        </w:numPr>
        <w:jc w:val="both"/>
        <w:rPr>
          <w:rFonts w:ascii="Times New Roman" w:eastAsia="PMingLiU" w:hAnsi="Times New Roman"/>
          <w:kern w:val="2"/>
          <w:lang w:eastAsia="zh-TW"/>
        </w:rPr>
      </w:pPr>
      <w:r w:rsidRPr="006E10A3">
        <w:rPr>
          <w:rFonts w:ascii="Times New Roman" w:eastAsiaTheme="minorEastAsia" w:hAnsi="Times New Roman"/>
        </w:rPr>
        <w:t>However, if the UE is not able to handle multiple PDSCHs or PUSCHs simultaneously, additional prioritization/multiplexing rules would be needed. For out-of-order scheduling, it is more reasonable that the PDSCH/PUSCH scheduled by later PDCCH can cancel/stop the PDSCH/PUSCH scheduled by earlier PDCCH</w:t>
      </w:r>
      <w:r>
        <w:rPr>
          <w:rFonts w:ascii="Times New Roman" w:eastAsiaTheme="minorEastAsia" w:hAnsi="Times New Roman"/>
        </w:rPr>
        <w:t>.</w:t>
      </w:r>
    </w:p>
    <w:p w14:paraId="3AFEF13A" w14:textId="4BC50F61" w:rsidR="006E10A3" w:rsidRDefault="006E10A3" w:rsidP="006E10A3">
      <w:pPr>
        <w:jc w:val="both"/>
        <w:rPr>
          <w:rFonts w:eastAsia="PMingLiU"/>
          <w:kern w:val="2"/>
          <w:lang w:eastAsia="zh-TW"/>
        </w:rPr>
      </w:pPr>
    </w:p>
    <w:p w14:paraId="61EBCDD5" w14:textId="4207B675" w:rsidR="006E10A3" w:rsidRPr="003C56D9" w:rsidRDefault="006E10A3" w:rsidP="003C56D9">
      <w:pPr>
        <w:pStyle w:val="Heading3"/>
        <w:rPr>
          <w:rFonts w:ascii="Times New Roman" w:hAnsi="Times New Roman"/>
          <w:b/>
        </w:rPr>
      </w:pPr>
      <w:r>
        <w:rPr>
          <w:rFonts w:ascii="Times New Roman" w:hAnsi="Times New Roman"/>
          <w:b/>
        </w:rPr>
        <w:t xml:space="preserve">  ITRI</w:t>
      </w:r>
      <w:r w:rsidRPr="00981D13">
        <w:rPr>
          <w:rFonts w:ascii="Times New Roman" w:hAnsi="Times New Roman"/>
          <w:b/>
        </w:rPr>
        <w:t xml:space="preserve"> [</w:t>
      </w:r>
      <w:r>
        <w:rPr>
          <w:rFonts w:ascii="Times New Roman" w:hAnsi="Times New Roman"/>
          <w:b/>
        </w:rPr>
        <w:t>20</w:t>
      </w:r>
      <w:r w:rsidRPr="00981D13">
        <w:rPr>
          <w:rFonts w:ascii="Times New Roman" w:hAnsi="Times New Roman"/>
          <w:b/>
        </w:rPr>
        <w:t>]:</w:t>
      </w:r>
    </w:p>
    <w:p w14:paraId="3C46ACDB" w14:textId="4A77A903" w:rsidR="003C56D9" w:rsidRPr="003C56D9" w:rsidRDefault="003C56D9" w:rsidP="001B789A">
      <w:pPr>
        <w:pStyle w:val="ListParagraph"/>
        <w:numPr>
          <w:ilvl w:val="0"/>
          <w:numId w:val="52"/>
        </w:numPr>
        <w:jc w:val="both"/>
        <w:rPr>
          <w:rFonts w:ascii="Times New Roman" w:eastAsia="PMingLiU" w:hAnsi="Times New Roman"/>
          <w:lang w:eastAsia="zh-TW"/>
        </w:rPr>
      </w:pPr>
      <w:r w:rsidRPr="003C56D9">
        <w:rPr>
          <w:rFonts w:ascii="Times New Roman" w:eastAsia="PMingLiU" w:hAnsi="Times New Roman"/>
          <w:lang w:eastAsia="zh-TW"/>
        </w:rPr>
        <w:t xml:space="preserve">It would be better for UE to handle both </w:t>
      </w:r>
      <w:proofErr w:type="spellStart"/>
      <w:r w:rsidRPr="003C56D9">
        <w:rPr>
          <w:rFonts w:ascii="Times New Roman" w:eastAsia="PMingLiU" w:hAnsi="Times New Roman"/>
          <w:lang w:eastAsia="zh-TW"/>
        </w:rPr>
        <w:t>eMBB</w:t>
      </w:r>
      <w:proofErr w:type="spellEnd"/>
      <w:r w:rsidRPr="003C56D9">
        <w:rPr>
          <w:rFonts w:ascii="Times New Roman" w:eastAsia="PMingLiU" w:hAnsi="Times New Roman"/>
          <w:lang w:eastAsia="zh-TW"/>
        </w:rPr>
        <w:t xml:space="preserve"> and URLLC traffic during the out-of-order scheduling if the UE capability can satisfy the mixed processing timeline, especially considering the URLLC traffic with higher priority than </w:t>
      </w:r>
      <w:proofErr w:type="spellStart"/>
      <w:r w:rsidRPr="003C56D9">
        <w:rPr>
          <w:rFonts w:ascii="Times New Roman" w:eastAsia="PMingLiU" w:hAnsi="Times New Roman"/>
          <w:lang w:eastAsia="zh-TW"/>
        </w:rPr>
        <w:t>eMBB</w:t>
      </w:r>
      <w:proofErr w:type="spellEnd"/>
      <w:r w:rsidRPr="003C56D9">
        <w:rPr>
          <w:rFonts w:ascii="Times New Roman" w:eastAsia="PMingLiU" w:hAnsi="Times New Roman"/>
          <w:lang w:eastAsia="zh-TW"/>
        </w:rPr>
        <w:t xml:space="preserve">. Regarding to the lower priority traffic, the UE can ignore the scheduling DCI for out-of-order scheduling for the case of UL transmission, or the UE can skip decoding the transport block for PDSCH with lower priority. </w:t>
      </w:r>
    </w:p>
    <w:p w14:paraId="3CBE7C4F" w14:textId="77777777" w:rsidR="003C56D9" w:rsidRPr="003C56D9" w:rsidRDefault="003C56D9" w:rsidP="001B789A">
      <w:pPr>
        <w:pStyle w:val="ListParagraph"/>
        <w:numPr>
          <w:ilvl w:val="0"/>
          <w:numId w:val="52"/>
        </w:numPr>
        <w:jc w:val="both"/>
        <w:rPr>
          <w:rFonts w:ascii="Times New Roman" w:hAnsi="Times New Roman"/>
        </w:rPr>
      </w:pPr>
      <w:r w:rsidRPr="003C56D9">
        <w:rPr>
          <w:rFonts w:ascii="Times New Roman" w:hAnsi="Times New Roman"/>
        </w:rPr>
        <w:t xml:space="preserve">The processing time of each PDSCH (or PUSCH) should be </w:t>
      </w:r>
      <w:proofErr w:type="gramStart"/>
      <w:r w:rsidRPr="003C56D9">
        <w:rPr>
          <w:rFonts w:ascii="Times New Roman" w:hAnsi="Times New Roman"/>
        </w:rPr>
        <w:t>taken into account</w:t>
      </w:r>
      <w:proofErr w:type="gramEnd"/>
      <w:r w:rsidRPr="003C56D9">
        <w:rPr>
          <w:rFonts w:ascii="Times New Roman" w:hAnsi="Times New Roman"/>
        </w:rPr>
        <w:t xml:space="preserve"> when handling the process of out-of-order HARQ (or scheduling).</w:t>
      </w:r>
    </w:p>
    <w:p w14:paraId="0FB6E69B" w14:textId="5DD9BF99" w:rsidR="006E10A3" w:rsidRPr="002E414C" w:rsidRDefault="003C56D9" w:rsidP="001B789A">
      <w:pPr>
        <w:pStyle w:val="ListParagraph"/>
        <w:numPr>
          <w:ilvl w:val="0"/>
          <w:numId w:val="52"/>
        </w:numPr>
        <w:jc w:val="both"/>
        <w:rPr>
          <w:rFonts w:ascii="Times New Roman" w:eastAsia="PMingLiU" w:hAnsi="Times New Roman"/>
          <w:kern w:val="2"/>
          <w:lang w:eastAsia="zh-TW"/>
        </w:rPr>
      </w:pPr>
      <w:r>
        <w:rPr>
          <w:rFonts w:ascii="Times New Roman" w:eastAsia="Malgun Gothic" w:hAnsi="Times New Roman"/>
          <w:lang w:eastAsia="ko-KR"/>
        </w:rPr>
        <w:t>I</w:t>
      </w:r>
      <w:r w:rsidRPr="003C56D9">
        <w:rPr>
          <w:rFonts w:ascii="Times New Roman" w:eastAsia="Malgun Gothic" w:hAnsi="Times New Roman"/>
          <w:lang w:eastAsia="ko-KR"/>
        </w:rPr>
        <w:t xml:space="preserve">t would be necessary to support differentiation of </w:t>
      </w:r>
      <w:proofErr w:type="spellStart"/>
      <w:r w:rsidRPr="003C56D9">
        <w:rPr>
          <w:rFonts w:ascii="Times New Roman" w:eastAsia="Malgun Gothic" w:hAnsi="Times New Roman"/>
          <w:lang w:eastAsia="ko-KR"/>
        </w:rPr>
        <w:t>eMBB</w:t>
      </w:r>
      <w:proofErr w:type="spellEnd"/>
      <w:r w:rsidRPr="003C56D9">
        <w:rPr>
          <w:rFonts w:ascii="Times New Roman" w:eastAsia="Malgun Gothic" w:hAnsi="Times New Roman"/>
          <w:lang w:eastAsia="ko-KR"/>
        </w:rPr>
        <w:t xml:space="preserve"> and URLLC in physical layer in order to identify the process of out-of-order channels.</w:t>
      </w:r>
    </w:p>
    <w:p w14:paraId="05984074" w14:textId="017C00C8" w:rsidR="002E414C" w:rsidRDefault="002E414C" w:rsidP="002E414C">
      <w:pPr>
        <w:jc w:val="both"/>
        <w:rPr>
          <w:rFonts w:eastAsia="PMingLiU"/>
          <w:kern w:val="2"/>
          <w:lang w:eastAsia="zh-TW"/>
        </w:rPr>
      </w:pPr>
    </w:p>
    <w:p w14:paraId="07C3AB84" w14:textId="4C301878" w:rsidR="002E414C" w:rsidRDefault="002E414C" w:rsidP="002E414C">
      <w:pPr>
        <w:pStyle w:val="Heading3"/>
        <w:rPr>
          <w:rFonts w:ascii="Times New Roman" w:hAnsi="Times New Roman"/>
          <w:b/>
        </w:rPr>
      </w:pPr>
      <w:r>
        <w:rPr>
          <w:rFonts w:ascii="Times New Roman" w:hAnsi="Times New Roman"/>
          <w:b/>
        </w:rPr>
        <w:t xml:space="preserve">  Qualcomm</w:t>
      </w:r>
      <w:r w:rsidRPr="00981D13">
        <w:rPr>
          <w:rFonts w:ascii="Times New Roman" w:hAnsi="Times New Roman"/>
          <w:b/>
        </w:rPr>
        <w:t xml:space="preserve"> [</w:t>
      </w:r>
      <w:r>
        <w:rPr>
          <w:rFonts w:ascii="Times New Roman" w:hAnsi="Times New Roman"/>
          <w:b/>
        </w:rPr>
        <w:t>22</w:t>
      </w:r>
      <w:r w:rsidRPr="00981D13">
        <w:rPr>
          <w:rFonts w:ascii="Times New Roman" w:hAnsi="Times New Roman"/>
          <w:b/>
        </w:rPr>
        <w:t>]:</w:t>
      </w:r>
    </w:p>
    <w:p w14:paraId="6C2799B8" w14:textId="1EE556C7" w:rsidR="002E414C" w:rsidRDefault="002E414C" w:rsidP="001B789A">
      <w:pPr>
        <w:pStyle w:val="ListParagraph"/>
        <w:numPr>
          <w:ilvl w:val="0"/>
          <w:numId w:val="57"/>
        </w:numPr>
        <w:jc w:val="both"/>
        <w:rPr>
          <w:rFonts w:ascii="Times New Roman" w:hAnsi="Times New Roman"/>
          <w:lang w:val="en-GB"/>
        </w:rPr>
      </w:pPr>
      <w:r w:rsidRPr="002E414C">
        <w:rPr>
          <w:rFonts w:ascii="Times New Roman" w:hAnsi="Times New Roman"/>
          <w:lang w:val="en-GB"/>
        </w:rPr>
        <w:t xml:space="preserve">Two solutions for allowing OOO operation are introduced: (1) similar to CA capability, the UE declares the conditions (e.g., BW or #RBs) that can be </w:t>
      </w:r>
      <w:r>
        <w:rPr>
          <w:rFonts w:ascii="Times New Roman" w:hAnsi="Times New Roman"/>
          <w:lang w:val="en-GB"/>
        </w:rPr>
        <w:t xml:space="preserve">assigned to </w:t>
      </w:r>
      <w:proofErr w:type="spellStart"/>
      <w:r>
        <w:rPr>
          <w:rFonts w:ascii="Times New Roman" w:hAnsi="Times New Roman"/>
          <w:lang w:val="en-GB"/>
        </w:rPr>
        <w:t>eMBB</w:t>
      </w:r>
      <w:proofErr w:type="spellEnd"/>
      <w:r>
        <w:rPr>
          <w:rFonts w:ascii="Times New Roman" w:hAnsi="Times New Roman"/>
          <w:lang w:val="en-GB"/>
        </w:rPr>
        <w:t xml:space="preserve"> and URLLC. If these </w:t>
      </w:r>
      <w:proofErr w:type="spellStart"/>
      <w:r>
        <w:rPr>
          <w:rFonts w:ascii="Times New Roman" w:hAnsi="Times New Roman"/>
          <w:lang w:val="en-GB"/>
        </w:rPr>
        <w:t>conditios</w:t>
      </w:r>
      <w:proofErr w:type="spellEnd"/>
      <w:r>
        <w:rPr>
          <w:rFonts w:ascii="Times New Roman" w:hAnsi="Times New Roman"/>
          <w:lang w:val="en-GB"/>
        </w:rPr>
        <w:t xml:space="preserve"> are satisfied when OOO scheduling happens, the UE processes both channels; otherwise, the UE assumes it is an error event. (2) Some scheduling conditions are </w:t>
      </w:r>
      <w:r w:rsidR="00986D20">
        <w:rPr>
          <w:rFonts w:ascii="Times New Roman" w:hAnsi="Times New Roman"/>
          <w:lang w:val="en-GB"/>
        </w:rPr>
        <w:t xml:space="preserve">defined. If the conditions are satisfied, the UE processes both channels; otherwise, the </w:t>
      </w:r>
      <w:proofErr w:type="spellStart"/>
      <w:r w:rsidR="00986D20">
        <w:rPr>
          <w:rFonts w:ascii="Times New Roman" w:hAnsi="Times New Roman"/>
          <w:lang w:val="en-GB"/>
        </w:rPr>
        <w:t>eMBB</w:t>
      </w:r>
      <w:proofErr w:type="spellEnd"/>
      <w:r w:rsidR="00986D20">
        <w:rPr>
          <w:rFonts w:ascii="Times New Roman" w:hAnsi="Times New Roman"/>
          <w:lang w:val="en-GB"/>
        </w:rPr>
        <w:t xml:space="preserve"> channel is dropped. </w:t>
      </w:r>
    </w:p>
    <w:p w14:paraId="5F3EC44B" w14:textId="58724914" w:rsidR="00986D20" w:rsidRDefault="00986D20" w:rsidP="001B789A">
      <w:pPr>
        <w:pStyle w:val="ListParagraph"/>
        <w:numPr>
          <w:ilvl w:val="0"/>
          <w:numId w:val="57"/>
        </w:numPr>
        <w:jc w:val="both"/>
        <w:rPr>
          <w:rFonts w:ascii="Times New Roman" w:hAnsi="Times New Roman"/>
          <w:lang w:val="en-GB"/>
        </w:rPr>
      </w:pPr>
      <w:r>
        <w:rPr>
          <w:rFonts w:ascii="Times New Roman" w:hAnsi="Times New Roman"/>
          <w:lang w:val="en-GB"/>
        </w:rPr>
        <w:t>This paper proposes more conditions for the 2</w:t>
      </w:r>
      <w:r w:rsidRPr="00986D20">
        <w:rPr>
          <w:rFonts w:ascii="Times New Roman" w:hAnsi="Times New Roman"/>
          <w:vertAlign w:val="superscript"/>
          <w:lang w:val="en-GB"/>
        </w:rPr>
        <w:t>nd</w:t>
      </w:r>
      <w:r>
        <w:rPr>
          <w:rFonts w:ascii="Times New Roman" w:hAnsi="Times New Roman"/>
          <w:lang w:val="en-GB"/>
        </w:rPr>
        <w:t xml:space="preserve"> solution mentioned above.</w:t>
      </w:r>
    </w:p>
    <w:p w14:paraId="336A5A6F" w14:textId="10512712" w:rsidR="00986D20" w:rsidRPr="002E414C" w:rsidRDefault="00986D20" w:rsidP="001B789A">
      <w:pPr>
        <w:pStyle w:val="ListParagraph"/>
        <w:numPr>
          <w:ilvl w:val="0"/>
          <w:numId w:val="57"/>
        </w:numPr>
        <w:jc w:val="both"/>
        <w:rPr>
          <w:rFonts w:ascii="Times New Roman" w:hAnsi="Times New Roman"/>
          <w:lang w:val="en-GB"/>
        </w:rPr>
      </w:pPr>
      <w:r>
        <w:rPr>
          <w:rFonts w:ascii="Times New Roman" w:hAnsi="Times New Roman"/>
          <w:lang w:val="en-GB"/>
        </w:rPr>
        <w:t>This paper also proposes that the OOO operation should only be allowed if the channels are associated with different timing capabilities; otherwise, the rules should remain the same as those of the NR Rel. 15.</w:t>
      </w:r>
    </w:p>
    <w:p w14:paraId="0D36BB7F" w14:textId="77777777" w:rsidR="002E414C" w:rsidRPr="002E414C" w:rsidRDefault="002E414C" w:rsidP="002E414C">
      <w:pPr>
        <w:jc w:val="both"/>
        <w:rPr>
          <w:rFonts w:eastAsia="PMingLiU"/>
          <w:kern w:val="2"/>
          <w:lang w:eastAsia="zh-TW"/>
        </w:rPr>
      </w:pPr>
    </w:p>
    <w:p w14:paraId="606EFB1C" w14:textId="1CD0352C" w:rsidR="004A258C" w:rsidRDefault="004A258C" w:rsidP="004A258C">
      <w:pPr>
        <w:pStyle w:val="Heading2"/>
        <w:jc w:val="both"/>
        <w:rPr>
          <w:rFonts w:ascii="Times New Roman" w:hAnsi="Times New Roman"/>
          <w:sz w:val="36"/>
        </w:rPr>
      </w:pPr>
      <w:r>
        <w:rPr>
          <w:rFonts w:ascii="Times New Roman" w:hAnsi="Times New Roman"/>
          <w:sz w:val="36"/>
        </w:rPr>
        <w:t>Reasons for NOT Allowing Out-of-Order HARQ and Scheduling</w:t>
      </w:r>
    </w:p>
    <w:p w14:paraId="2F5362BF" w14:textId="6D303791" w:rsidR="0022626B" w:rsidRDefault="0022626B" w:rsidP="0022626B">
      <w:pPr>
        <w:pStyle w:val="Heading3"/>
        <w:rPr>
          <w:rFonts w:ascii="Times New Roman" w:hAnsi="Times New Roman"/>
          <w:b/>
        </w:rPr>
      </w:pPr>
      <w:r>
        <w:rPr>
          <w:rFonts w:ascii="Times New Roman" w:hAnsi="Times New Roman"/>
          <w:b/>
        </w:rPr>
        <w:t>Nokia, NSB</w:t>
      </w:r>
      <w:r w:rsidRPr="00981D13">
        <w:rPr>
          <w:rFonts w:ascii="Times New Roman" w:hAnsi="Times New Roman"/>
          <w:b/>
        </w:rPr>
        <w:t xml:space="preserve"> [</w:t>
      </w:r>
      <w:r w:rsidR="0057283D">
        <w:rPr>
          <w:rFonts w:ascii="Times New Roman" w:hAnsi="Times New Roman"/>
          <w:b/>
        </w:rPr>
        <w:t>8</w:t>
      </w:r>
      <w:r w:rsidRPr="00981D13">
        <w:rPr>
          <w:rFonts w:ascii="Times New Roman" w:hAnsi="Times New Roman"/>
          <w:b/>
        </w:rPr>
        <w:t>]:</w:t>
      </w:r>
    </w:p>
    <w:p w14:paraId="7A9488DC" w14:textId="703BCCD9" w:rsidR="0022626B" w:rsidRPr="0022626B" w:rsidRDefault="0022626B" w:rsidP="001B789A">
      <w:pPr>
        <w:pStyle w:val="ListParagraph"/>
        <w:numPr>
          <w:ilvl w:val="0"/>
          <w:numId w:val="28"/>
        </w:numPr>
        <w:jc w:val="both"/>
        <w:rPr>
          <w:rFonts w:ascii="Times New Roman" w:hAnsi="Times New Roman"/>
          <w:lang w:val="en-GB"/>
        </w:rPr>
      </w:pPr>
      <w:r w:rsidRPr="0022626B">
        <w:rPr>
          <w:rFonts w:ascii="Times New Roman" w:hAnsi="Times New Roman"/>
          <w:lang w:val="en-GB"/>
        </w:rPr>
        <w:t>Out-of-order PDSCH scheduling (PDCCH-to-PDSCH) does not typically happen since PDSCH is usually scheduled to start at the same time as or immediately follow the DL assignment.</w:t>
      </w:r>
    </w:p>
    <w:p w14:paraId="4C0DB3DB" w14:textId="5B9F78E7" w:rsidR="004F4AE1" w:rsidRPr="004967E7" w:rsidRDefault="004F4AE1" w:rsidP="004F4AE1">
      <w:pPr>
        <w:pStyle w:val="Heading2"/>
        <w:rPr>
          <w:rFonts w:ascii="Times New Roman" w:hAnsi="Times New Roman"/>
          <w:sz w:val="36"/>
        </w:rPr>
      </w:pPr>
      <w:r>
        <w:rPr>
          <w:rFonts w:ascii="Times New Roman" w:hAnsi="Times New Roman"/>
          <w:sz w:val="36"/>
        </w:rPr>
        <w:t xml:space="preserve">AI for 3GPP RAN1 </w:t>
      </w:r>
      <w:r w:rsidR="00AC722B">
        <w:rPr>
          <w:rFonts w:ascii="Times New Roman" w:hAnsi="Times New Roman"/>
          <w:sz w:val="36"/>
        </w:rPr>
        <w:t>#96</w:t>
      </w:r>
    </w:p>
    <w:p w14:paraId="2BCBDA73" w14:textId="77A12E6D" w:rsidR="00E21363" w:rsidRDefault="00986D20" w:rsidP="00986D20">
      <w:pPr>
        <w:jc w:val="both"/>
        <w:rPr>
          <w:b/>
          <w:i/>
          <w:lang w:val="en-GB"/>
        </w:rPr>
      </w:pPr>
      <w:bookmarkStart w:id="13" w:name="_Hlk536096929"/>
      <w:r>
        <w:rPr>
          <w:b/>
          <w:i/>
          <w:lang w:val="en-GB"/>
        </w:rPr>
        <w:t xml:space="preserve">Feature lead </w:t>
      </w:r>
      <w:proofErr w:type="spellStart"/>
      <w:r>
        <w:rPr>
          <w:b/>
          <w:i/>
          <w:lang w:val="en-GB"/>
        </w:rPr>
        <w:t>recommention</w:t>
      </w:r>
      <w:proofErr w:type="spellEnd"/>
      <w:r>
        <w:rPr>
          <w:b/>
          <w:i/>
          <w:lang w:val="en-GB"/>
        </w:rPr>
        <w:t>: For discussions in RAN1 #96, consider the following proposals:</w:t>
      </w:r>
    </w:p>
    <w:p w14:paraId="7D7F12FD" w14:textId="38CFE994" w:rsidR="00986D20" w:rsidRDefault="00986D20" w:rsidP="00986D20">
      <w:pPr>
        <w:jc w:val="both"/>
        <w:rPr>
          <w:b/>
          <w:i/>
          <w:lang w:val="en-GB"/>
        </w:rPr>
      </w:pPr>
    </w:p>
    <w:p w14:paraId="6325C204" w14:textId="740515E3" w:rsidR="00986D20" w:rsidRPr="004C21AD" w:rsidRDefault="00986D20" w:rsidP="00986D20">
      <w:pPr>
        <w:overflowPunct/>
        <w:autoSpaceDE/>
        <w:autoSpaceDN/>
        <w:adjustRightInd/>
        <w:spacing w:after="160" w:line="252" w:lineRule="auto"/>
        <w:jc w:val="both"/>
        <w:textAlignment w:val="auto"/>
        <w:rPr>
          <w:rFonts w:eastAsia="Times New Roman"/>
          <w:b/>
          <w:bCs/>
          <w:iCs/>
          <w:highlight w:val="yellow"/>
        </w:rPr>
      </w:pPr>
      <w:r w:rsidRPr="004C21AD">
        <w:rPr>
          <w:b/>
          <w:highlight w:val="yellow"/>
          <w:lang w:val="en-GB"/>
        </w:rPr>
        <w:t xml:space="preserve">Proposal: </w:t>
      </w:r>
      <w:r w:rsidRPr="004C21AD">
        <w:rPr>
          <w:rFonts w:eastAsia="Times New Roman"/>
          <w:b/>
          <w:bCs/>
          <w:iCs/>
          <w:highlight w:val="yellow"/>
        </w:rPr>
        <w:t xml:space="preserve">For a Rel. 16 </w:t>
      </w:r>
      <w:proofErr w:type="spellStart"/>
      <w:r w:rsidRPr="004C21AD">
        <w:rPr>
          <w:rFonts w:eastAsia="Times New Roman"/>
          <w:b/>
          <w:bCs/>
          <w:iCs/>
          <w:highlight w:val="yellow"/>
        </w:rPr>
        <w:t>eURLLC</w:t>
      </w:r>
      <w:proofErr w:type="spellEnd"/>
      <w:r w:rsidRPr="004C21AD">
        <w:rPr>
          <w:rFonts w:eastAsia="Times New Roman"/>
          <w:b/>
          <w:bCs/>
          <w:iCs/>
          <w:highlight w:val="yellow"/>
        </w:rPr>
        <w:t xml:space="preserve"> UE, on the active BWP of a given serving cell, the HARQ-ACK associated with the second</w:t>
      </w:r>
      <w:r w:rsidR="008368B3" w:rsidRPr="004C21AD">
        <w:rPr>
          <w:rFonts w:eastAsia="Times New Roman"/>
          <w:b/>
          <w:bCs/>
          <w:iCs/>
          <w:highlight w:val="yellow"/>
        </w:rPr>
        <w:t xml:space="preserve"> (high priority)</w:t>
      </w:r>
      <w:r w:rsidRPr="004C21AD">
        <w:rPr>
          <w:rFonts w:eastAsia="Times New Roman"/>
          <w:b/>
          <w:bCs/>
          <w:iCs/>
          <w:highlight w:val="yellow"/>
        </w:rPr>
        <w:t xml:space="preserve"> PDSCH with HARQ process ID x received after the first</w:t>
      </w:r>
      <w:r w:rsidR="008368B3" w:rsidRPr="004C21AD">
        <w:rPr>
          <w:rFonts w:eastAsia="Times New Roman"/>
          <w:b/>
          <w:bCs/>
          <w:iCs/>
          <w:highlight w:val="yellow"/>
        </w:rPr>
        <w:t xml:space="preserve"> (low priority)</w:t>
      </w:r>
      <w:r w:rsidRPr="004C21AD">
        <w:rPr>
          <w:rFonts w:eastAsia="Times New Roman"/>
          <w:b/>
          <w:bCs/>
          <w:iCs/>
          <w:highlight w:val="yellow"/>
        </w:rPr>
        <w:t xml:space="preserve"> PDSCH with HARQ process ID y (</w:t>
      </w:r>
      <w:proofErr w:type="gramStart"/>
      <w:r w:rsidRPr="004C21AD">
        <w:rPr>
          <w:rFonts w:eastAsia="Times New Roman"/>
          <w:b/>
          <w:bCs/>
          <w:iCs/>
          <w:highlight w:val="yellow"/>
        </w:rPr>
        <w:t>x !</w:t>
      </w:r>
      <w:proofErr w:type="gramEnd"/>
      <w:r w:rsidRPr="004C21AD">
        <w:rPr>
          <w:rFonts w:eastAsia="Times New Roman"/>
          <w:b/>
          <w:bCs/>
          <w:iCs/>
          <w:highlight w:val="yellow"/>
        </w:rPr>
        <w:t>= y) can be sent before the HARQ-ACK of the first PDSCH. One of the following solutions should be specified:</w:t>
      </w:r>
    </w:p>
    <w:p w14:paraId="747EEDF5" w14:textId="10A83D54" w:rsidR="008368B3" w:rsidRPr="004C21AD" w:rsidRDefault="008368B3" w:rsidP="008368B3">
      <w:pPr>
        <w:numPr>
          <w:ilvl w:val="2"/>
          <w:numId w:val="58"/>
        </w:numPr>
        <w:tabs>
          <w:tab w:val="clear" w:pos="2160"/>
          <w:tab w:val="num" w:pos="936"/>
        </w:tabs>
        <w:overflowPunct/>
        <w:autoSpaceDE/>
        <w:autoSpaceDN/>
        <w:adjustRightInd/>
        <w:spacing w:after="160" w:line="252" w:lineRule="auto"/>
        <w:ind w:left="936"/>
        <w:jc w:val="both"/>
        <w:textAlignment w:val="auto"/>
        <w:rPr>
          <w:rFonts w:eastAsia="Times New Roman"/>
          <w:b/>
          <w:bCs/>
          <w:iCs/>
          <w:highlight w:val="yellow"/>
        </w:rPr>
      </w:pPr>
      <w:r w:rsidRPr="004C21AD">
        <w:rPr>
          <w:rFonts w:eastAsia="Times New Roman"/>
          <w:b/>
          <w:bCs/>
          <w:iCs/>
          <w:highlight w:val="yellow"/>
        </w:rPr>
        <w:t>Solution 1: The UE processes both the low and high priority channels under some conditions. The conditions are reported as a UE capability.</w:t>
      </w:r>
    </w:p>
    <w:p w14:paraId="21457EFB" w14:textId="23CC562B" w:rsidR="008368B3" w:rsidRPr="004C21AD" w:rsidRDefault="008368B3" w:rsidP="008368B3">
      <w:pPr>
        <w:numPr>
          <w:ilvl w:val="1"/>
          <w:numId w:val="58"/>
        </w:numPr>
        <w:overflowPunct/>
        <w:autoSpaceDE/>
        <w:autoSpaceDN/>
        <w:adjustRightInd/>
        <w:spacing w:after="160" w:line="252" w:lineRule="auto"/>
        <w:jc w:val="both"/>
        <w:textAlignment w:val="auto"/>
        <w:rPr>
          <w:rFonts w:eastAsia="Times New Roman"/>
          <w:b/>
          <w:bCs/>
          <w:iCs/>
          <w:highlight w:val="yellow"/>
        </w:rPr>
      </w:pPr>
      <w:r w:rsidRPr="004C21AD">
        <w:rPr>
          <w:rFonts w:eastAsia="Times New Roman"/>
          <w:b/>
          <w:bCs/>
          <w:iCs/>
          <w:highlight w:val="yellow"/>
        </w:rPr>
        <w:t>FFS: The details of the UE capability.</w:t>
      </w:r>
    </w:p>
    <w:p w14:paraId="4B74E360" w14:textId="77777777" w:rsidR="008368B3" w:rsidRPr="004C21AD" w:rsidRDefault="008368B3" w:rsidP="008368B3">
      <w:pPr>
        <w:numPr>
          <w:ilvl w:val="2"/>
          <w:numId w:val="58"/>
        </w:numPr>
        <w:tabs>
          <w:tab w:val="clear" w:pos="2160"/>
          <w:tab w:val="num" w:pos="936"/>
        </w:tabs>
        <w:overflowPunct/>
        <w:autoSpaceDE/>
        <w:autoSpaceDN/>
        <w:adjustRightInd/>
        <w:spacing w:after="160" w:line="252" w:lineRule="auto"/>
        <w:ind w:left="936"/>
        <w:jc w:val="both"/>
        <w:textAlignment w:val="auto"/>
        <w:rPr>
          <w:rFonts w:eastAsia="Times New Roman"/>
          <w:b/>
          <w:bCs/>
          <w:iCs/>
          <w:highlight w:val="yellow"/>
        </w:rPr>
      </w:pPr>
      <w:r w:rsidRPr="004C21AD">
        <w:rPr>
          <w:rFonts w:eastAsia="Times New Roman"/>
          <w:b/>
          <w:bCs/>
          <w:iCs/>
          <w:highlight w:val="yellow"/>
        </w:rPr>
        <w:t xml:space="preserve">Solution 2: </w:t>
      </w:r>
    </w:p>
    <w:p w14:paraId="3A911036" w14:textId="0C3AEBCE" w:rsidR="00986D20" w:rsidRPr="004C21AD" w:rsidRDefault="00986D20" w:rsidP="008368B3">
      <w:pPr>
        <w:numPr>
          <w:ilvl w:val="1"/>
          <w:numId w:val="58"/>
        </w:numPr>
        <w:overflowPunct/>
        <w:autoSpaceDE/>
        <w:autoSpaceDN/>
        <w:adjustRightInd/>
        <w:spacing w:after="160" w:line="252" w:lineRule="auto"/>
        <w:jc w:val="both"/>
        <w:textAlignment w:val="auto"/>
        <w:rPr>
          <w:rFonts w:eastAsia="Times New Roman"/>
          <w:b/>
          <w:bCs/>
          <w:iCs/>
          <w:highlight w:val="yellow"/>
        </w:rPr>
      </w:pPr>
      <w:r w:rsidRPr="004C21AD">
        <w:rPr>
          <w:rFonts w:eastAsia="Times New Roman"/>
          <w:b/>
          <w:bCs/>
          <w:iCs/>
          <w:highlight w:val="yellow"/>
        </w:rPr>
        <w:t>A UE drops (terminates) the processing of the low priority PDSCH.</w:t>
      </w:r>
    </w:p>
    <w:p w14:paraId="06BE0A1D" w14:textId="21520499" w:rsidR="00986D20" w:rsidRPr="004C21AD" w:rsidRDefault="00986D20" w:rsidP="008368B3">
      <w:pPr>
        <w:numPr>
          <w:ilvl w:val="2"/>
          <w:numId w:val="58"/>
        </w:numPr>
        <w:overflowPunct/>
        <w:autoSpaceDE/>
        <w:autoSpaceDN/>
        <w:adjustRightInd/>
        <w:spacing w:after="160" w:line="252" w:lineRule="auto"/>
        <w:jc w:val="both"/>
        <w:textAlignment w:val="auto"/>
        <w:rPr>
          <w:rFonts w:eastAsia="Times New Roman"/>
          <w:b/>
          <w:bCs/>
          <w:iCs/>
          <w:highlight w:val="yellow"/>
        </w:rPr>
      </w:pPr>
      <w:r w:rsidRPr="004C21AD">
        <w:rPr>
          <w:rFonts w:eastAsia="Times New Roman"/>
          <w:b/>
          <w:bCs/>
          <w:iCs/>
          <w:highlight w:val="yellow"/>
        </w:rPr>
        <w:t>Alt1: The UE always drops the low priority PDSCH.</w:t>
      </w:r>
    </w:p>
    <w:p w14:paraId="62871C83" w14:textId="66901EA7" w:rsidR="00986D20" w:rsidRPr="004C21AD" w:rsidRDefault="00986D20" w:rsidP="008368B3">
      <w:pPr>
        <w:numPr>
          <w:ilvl w:val="2"/>
          <w:numId w:val="58"/>
        </w:numPr>
        <w:overflowPunct/>
        <w:autoSpaceDE/>
        <w:autoSpaceDN/>
        <w:adjustRightInd/>
        <w:spacing w:after="160" w:line="252" w:lineRule="auto"/>
        <w:jc w:val="both"/>
        <w:textAlignment w:val="auto"/>
        <w:rPr>
          <w:rFonts w:eastAsia="Times New Roman"/>
          <w:b/>
          <w:bCs/>
          <w:iCs/>
          <w:highlight w:val="yellow"/>
        </w:rPr>
      </w:pPr>
      <w:r w:rsidRPr="004C21AD">
        <w:rPr>
          <w:rFonts w:eastAsia="Times New Roman"/>
          <w:b/>
          <w:bCs/>
          <w:iCs/>
          <w:highlight w:val="yellow"/>
        </w:rPr>
        <w:t>Alt2: Some scheduling conditions should be defined. If not satisfied, the UE drops the processing of the low priority channel.</w:t>
      </w:r>
    </w:p>
    <w:p w14:paraId="6A27ABA6" w14:textId="07B3AE3F" w:rsidR="00986D20" w:rsidRPr="004C21AD" w:rsidRDefault="00986D20" w:rsidP="008368B3">
      <w:pPr>
        <w:numPr>
          <w:ilvl w:val="3"/>
          <w:numId w:val="58"/>
        </w:numPr>
        <w:overflowPunct/>
        <w:autoSpaceDE/>
        <w:autoSpaceDN/>
        <w:adjustRightInd/>
        <w:spacing w:after="160" w:line="252" w:lineRule="auto"/>
        <w:jc w:val="both"/>
        <w:textAlignment w:val="auto"/>
        <w:rPr>
          <w:rFonts w:eastAsia="Times New Roman"/>
          <w:b/>
          <w:bCs/>
          <w:iCs/>
          <w:highlight w:val="yellow"/>
        </w:rPr>
      </w:pPr>
      <w:r w:rsidRPr="004C21AD">
        <w:rPr>
          <w:rFonts w:eastAsia="Times New Roman"/>
          <w:b/>
          <w:bCs/>
          <w:iCs/>
          <w:highlight w:val="yellow"/>
        </w:rPr>
        <w:t>FFS how to define the scheduling conditions, e.g., based on the number of RBs, TBS, number of layers, the gap between the low and high priority PDSCHs, etc.</w:t>
      </w:r>
    </w:p>
    <w:p w14:paraId="0EF0FCD0" w14:textId="6B7A2C72" w:rsidR="00986D20" w:rsidRPr="004C21AD" w:rsidRDefault="00986D20" w:rsidP="008368B3">
      <w:pPr>
        <w:numPr>
          <w:ilvl w:val="1"/>
          <w:numId w:val="58"/>
        </w:numPr>
        <w:overflowPunct/>
        <w:autoSpaceDE/>
        <w:autoSpaceDN/>
        <w:adjustRightInd/>
        <w:spacing w:after="160" w:line="252" w:lineRule="auto"/>
        <w:jc w:val="both"/>
        <w:textAlignment w:val="auto"/>
        <w:rPr>
          <w:rFonts w:eastAsia="Times New Roman"/>
          <w:b/>
          <w:bCs/>
          <w:iCs/>
          <w:highlight w:val="yellow"/>
        </w:rPr>
      </w:pPr>
      <w:r w:rsidRPr="004C21AD">
        <w:rPr>
          <w:rFonts w:eastAsia="Times New Roman"/>
          <w:b/>
          <w:bCs/>
          <w:iCs/>
          <w:highlight w:val="yellow"/>
        </w:rPr>
        <w:t>The UE behavior</w:t>
      </w:r>
      <w:r w:rsidR="00525FD4" w:rsidRPr="004C21AD">
        <w:rPr>
          <w:rFonts w:eastAsia="Times New Roman"/>
          <w:b/>
          <w:bCs/>
          <w:iCs/>
          <w:highlight w:val="yellow"/>
        </w:rPr>
        <w:t>, e.g., decision on dropping the first channel and timing capability associated with the second channel,</w:t>
      </w:r>
      <w:r w:rsidRPr="004C21AD">
        <w:rPr>
          <w:rFonts w:eastAsia="Times New Roman"/>
          <w:b/>
          <w:bCs/>
          <w:iCs/>
          <w:highlight w:val="yellow"/>
        </w:rPr>
        <w:t xml:space="preserve"> is determined, and is fixed, after decoding the PDCCH associated with the low priority and the high priority PDSCH. </w:t>
      </w:r>
    </w:p>
    <w:p w14:paraId="3C83EC8C" w14:textId="7F85D3B1" w:rsidR="00986D20" w:rsidRPr="004C21AD" w:rsidRDefault="00986D20" w:rsidP="008368B3">
      <w:pPr>
        <w:numPr>
          <w:ilvl w:val="1"/>
          <w:numId w:val="58"/>
        </w:numPr>
        <w:overflowPunct/>
        <w:autoSpaceDE/>
        <w:autoSpaceDN/>
        <w:adjustRightInd/>
        <w:spacing w:after="160" w:line="252" w:lineRule="auto"/>
        <w:jc w:val="both"/>
        <w:textAlignment w:val="auto"/>
        <w:rPr>
          <w:rFonts w:eastAsia="Times New Roman"/>
          <w:b/>
          <w:bCs/>
          <w:iCs/>
          <w:highlight w:val="yellow"/>
        </w:rPr>
      </w:pPr>
      <w:r w:rsidRPr="004C21AD">
        <w:rPr>
          <w:rFonts w:eastAsia="Times New Roman"/>
          <w:b/>
          <w:bCs/>
          <w:iCs/>
          <w:highlight w:val="yellow"/>
        </w:rPr>
        <w:t xml:space="preserve">When the </w:t>
      </w:r>
      <w:r w:rsidR="00A7317B" w:rsidRPr="004C21AD">
        <w:rPr>
          <w:rFonts w:eastAsia="Times New Roman"/>
          <w:b/>
          <w:bCs/>
          <w:iCs/>
          <w:highlight w:val="yellow"/>
        </w:rPr>
        <w:t>UE drops the processing of the low priority channel</w:t>
      </w:r>
      <w:r w:rsidRPr="004C21AD">
        <w:rPr>
          <w:rFonts w:eastAsia="Times New Roman"/>
          <w:b/>
          <w:bCs/>
          <w:iCs/>
          <w:highlight w:val="yellow"/>
        </w:rPr>
        <w:t xml:space="preserve">, extending the minimum PDSCH processing procedure time </w:t>
      </w:r>
      <w:r w:rsidR="009B5828">
        <w:rPr>
          <w:rFonts w:eastAsia="Times New Roman"/>
          <w:b/>
          <w:bCs/>
          <w:iCs/>
          <w:highlight w:val="yellow"/>
        </w:rPr>
        <w:t xml:space="preserve">(N1) </w:t>
      </w:r>
      <w:r w:rsidRPr="004C21AD">
        <w:rPr>
          <w:rFonts w:eastAsia="Times New Roman"/>
          <w:b/>
          <w:bCs/>
          <w:iCs/>
          <w:highlight w:val="yellow"/>
        </w:rPr>
        <w:t>of the second PDSCH by d symbols is supported.</w:t>
      </w:r>
    </w:p>
    <w:p w14:paraId="2C168FBA" w14:textId="77777777" w:rsidR="00986D20" w:rsidRPr="004C21AD" w:rsidRDefault="00986D20" w:rsidP="008368B3">
      <w:pPr>
        <w:numPr>
          <w:ilvl w:val="2"/>
          <w:numId w:val="58"/>
        </w:numPr>
        <w:overflowPunct/>
        <w:autoSpaceDE/>
        <w:autoSpaceDN/>
        <w:adjustRightInd/>
        <w:spacing w:after="160" w:line="252" w:lineRule="auto"/>
        <w:jc w:val="both"/>
        <w:textAlignment w:val="auto"/>
        <w:rPr>
          <w:rFonts w:eastAsia="Times New Roman"/>
          <w:b/>
          <w:bCs/>
          <w:iCs/>
          <w:highlight w:val="yellow"/>
        </w:rPr>
      </w:pPr>
      <w:r w:rsidRPr="004C21AD">
        <w:rPr>
          <w:rFonts w:eastAsia="Times New Roman"/>
          <w:b/>
          <w:bCs/>
          <w:iCs/>
          <w:highlight w:val="yellow"/>
        </w:rPr>
        <w:t xml:space="preserve">FFS the value of d. </w:t>
      </w:r>
    </w:p>
    <w:p w14:paraId="78949661" w14:textId="77777777" w:rsidR="00986D20" w:rsidRPr="004C21AD" w:rsidRDefault="00986D20" w:rsidP="008368B3">
      <w:pPr>
        <w:numPr>
          <w:ilvl w:val="1"/>
          <w:numId w:val="58"/>
        </w:numPr>
        <w:overflowPunct/>
        <w:autoSpaceDE/>
        <w:autoSpaceDN/>
        <w:adjustRightInd/>
        <w:spacing w:after="160" w:line="252" w:lineRule="auto"/>
        <w:textAlignment w:val="auto"/>
        <w:rPr>
          <w:rFonts w:eastAsia="Times New Roman"/>
          <w:b/>
          <w:bCs/>
          <w:iCs/>
          <w:highlight w:val="yellow"/>
        </w:rPr>
      </w:pPr>
      <w:r w:rsidRPr="004C21AD">
        <w:rPr>
          <w:rFonts w:eastAsia="Times New Roman"/>
          <w:b/>
          <w:bCs/>
          <w:iCs/>
          <w:highlight w:val="yellow"/>
        </w:rPr>
        <w:lastRenderedPageBreak/>
        <w:t>Dropping the processing of the lower priority PDSCH can be done in one of the two ways:</w:t>
      </w:r>
    </w:p>
    <w:p w14:paraId="7759EFD6" w14:textId="77777777" w:rsidR="00986D20" w:rsidRPr="004C21AD" w:rsidRDefault="00986D20" w:rsidP="008368B3">
      <w:pPr>
        <w:numPr>
          <w:ilvl w:val="2"/>
          <w:numId w:val="58"/>
        </w:numPr>
        <w:overflowPunct/>
        <w:autoSpaceDE/>
        <w:autoSpaceDN/>
        <w:adjustRightInd/>
        <w:spacing w:after="160" w:line="252" w:lineRule="auto"/>
        <w:textAlignment w:val="auto"/>
        <w:rPr>
          <w:rFonts w:eastAsia="Times New Roman"/>
          <w:b/>
          <w:bCs/>
          <w:iCs/>
          <w:highlight w:val="yellow"/>
        </w:rPr>
      </w:pPr>
      <w:r w:rsidRPr="004C21AD">
        <w:rPr>
          <w:rFonts w:eastAsia="Times New Roman"/>
          <w:b/>
          <w:bCs/>
          <w:iCs/>
          <w:highlight w:val="yellow"/>
        </w:rPr>
        <w:t>Alt1: Only the processing of the PDSCH with a lower priority on the same serving cell can be dropped.</w:t>
      </w:r>
    </w:p>
    <w:p w14:paraId="5052D476" w14:textId="2DF5EBF3" w:rsidR="00986D20" w:rsidRPr="004C21AD" w:rsidRDefault="00986D20" w:rsidP="008368B3">
      <w:pPr>
        <w:numPr>
          <w:ilvl w:val="2"/>
          <w:numId w:val="58"/>
        </w:numPr>
        <w:overflowPunct/>
        <w:autoSpaceDE/>
        <w:autoSpaceDN/>
        <w:adjustRightInd/>
        <w:spacing w:after="160" w:line="252" w:lineRule="auto"/>
        <w:textAlignment w:val="auto"/>
        <w:rPr>
          <w:rFonts w:eastAsia="Times New Roman"/>
          <w:b/>
          <w:bCs/>
          <w:iCs/>
          <w:highlight w:val="yellow"/>
        </w:rPr>
      </w:pPr>
      <w:r w:rsidRPr="004C21AD">
        <w:rPr>
          <w:rFonts w:eastAsia="Times New Roman"/>
          <w:b/>
          <w:bCs/>
          <w:iCs/>
          <w:highlight w:val="yellow"/>
        </w:rPr>
        <w:t xml:space="preserve">Alt2: Processing of the PDSCH with a lower priority on </w:t>
      </w:r>
      <w:r w:rsidR="00090122" w:rsidRPr="004C21AD">
        <w:rPr>
          <w:rFonts w:eastAsia="Times New Roman"/>
          <w:b/>
          <w:bCs/>
          <w:iCs/>
          <w:highlight w:val="yellow"/>
        </w:rPr>
        <w:t xml:space="preserve">the same cell or a </w:t>
      </w:r>
      <w:r w:rsidRPr="004C21AD">
        <w:rPr>
          <w:rFonts w:eastAsia="Times New Roman"/>
          <w:b/>
          <w:bCs/>
          <w:iCs/>
          <w:highlight w:val="yellow"/>
        </w:rPr>
        <w:t>different serving cell can be dropped.</w:t>
      </w:r>
    </w:p>
    <w:p w14:paraId="779ABA7E" w14:textId="4FC4503B" w:rsidR="00986D20" w:rsidRPr="004C21AD" w:rsidRDefault="00986D20" w:rsidP="004C21AD">
      <w:pPr>
        <w:numPr>
          <w:ilvl w:val="0"/>
          <w:numId w:val="58"/>
        </w:numPr>
        <w:tabs>
          <w:tab w:val="clear" w:pos="720"/>
        </w:tabs>
        <w:overflowPunct/>
        <w:autoSpaceDE/>
        <w:autoSpaceDN/>
        <w:adjustRightInd/>
        <w:spacing w:after="160" w:line="252" w:lineRule="auto"/>
        <w:jc w:val="both"/>
        <w:textAlignment w:val="auto"/>
        <w:rPr>
          <w:rFonts w:eastAsia="Times New Roman"/>
          <w:b/>
          <w:highlight w:val="yellow"/>
        </w:rPr>
      </w:pPr>
      <w:r w:rsidRPr="004C21AD">
        <w:rPr>
          <w:rFonts w:eastAsia="Times New Roman"/>
          <w:b/>
          <w:highlight w:val="yellow"/>
        </w:rPr>
        <w:t xml:space="preserve">For both </w:t>
      </w:r>
      <w:r w:rsidR="004C21AD" w:rsidRPr="004C21AD">
        <w:rPr>
          <w:rFonts w:eastAsia="Times New Roman"/>
          <w:b/>
          <w:highlight w:val="yellow"/>
        </w:rPr>
        <w:t>solutions 1 and 2</w:t>
      </w:r>
      <w:r w:rsidRPr="004C21AD">
        <w:rPr>
          <w:rFonts w:eastAsia="Times New Roman"/>
          <w:b/>
          <w:highlight w:val="yellow"/>
        </w:rPr>
        <w:t xml:space="preserve">, </w:t>
      </w:r>
      <w:r w:rsidR="009F3A8C" w:rsidRPr="004C21AD">
        <w:rPr>
          <w:rFonts w:eastAsia="Times New Roman"/>
          <w:b/>
          <w:highlight w:val="yellow"/>
        </w:rPr>
        <w:t xml:space="preserve">the UE </w:t>
      </w:r>
      <w:r w:rsidR="009F3A8C" w:rsidRPr="004C21AD">
        <w:rPr>
          <w:b/>
          <w:highlight w:val="yellow"/>
          <w:lang w:val="en-GB"/>
        </w:rPr>
        <w:t>only expects a maximum of one OOO PDSCH-to-HARQ-ACK flow</w:t>
      </w:r>
      <w:r w:rsidR="00090122" w:rsidRPr="004C21AD">
        <w:rPr>
          <w:b/>
          <w:highlight w:val="yellow"/>
          <w:lang w:val="en-GB"/>
        </w:rPr>
        <w:t xml:space="preserve"> on the active BWP of a given serving cell</w:t>
      </w:r>
      <w:r w:rsidR="009F3A8C" w:rsidRPr="004C21AD">
        <w:rPr>
          <w:b/>
          <w:highlight w:val="yellow"/>
          <w:lang w:val="en-GB"/>
        </w:rPr>
        <w:t>.</w:t>
      </w:r>
    </w:p>
    <w:p w14:paraId="7776F8FE" w14:textId="3BDDB391" w:rsidR="00986D20" w:rsidRPr="004C21AD" w:rsidRDefault="004C21AD" w:rsidP="008368B3">
      <w:pPr>
        <w:pStyle w:val="ListParagraph"/>
        <w:numPr>
          <w:ilvl w:val="0"/>
          <w:numId w:val="59"/>
        </w:numPr>
        <w:spacing w:after="160" w:line="252" w:lineRule="auto"/>
        <w:ind w:left="720"/>
        <w:contextualSpacing/>
        <w:jc w:val="both"/>
        <w:rPr>
          <w:rFonts w:ascii="Times New Roman" w:eastAsia="Times New Roman" w:hAnsi="Times New Roman"/>
          <w:b/>
          <w:bCs/>
          <w:iCs/>
          <w:sz w:val="20"/>
          <w:highlight w:val="yellow"/>
          <w:lang w:val="en-GB"/>
        </w:rPr>
      </w:pPr>
      <w:r w:rsidRPr="004C21AD">
        <w:rPr>
          <w:rFonts w:ascii="Times New Roman" w:eastAsia="Times New Roman" w:hAnsi="Times New Roman"/>
          <w:b/>
          <w:bCs/>
          <w:iCs/>
          <w:sz w:val="20"/>
          <w:highlight w:val="yellow"/>
          <w:lang w:val="en-GB"/>
        </w:rPr>
        <w:t>FFS</w:t>
      </w:r>
      <w:r w:rsidR="00986D20" w:rsidRPr="004C21AD">
        <w:rPr>
          <w:rFonts w:ascii="Times New Roman" w:eastAsia="Times New Roman" w:hAnsi="Times New Roman"/>
          <w:b/>
          <w:bCs/>
          <w:iCs/>
          <w:sz w:val="20"/>
          <w:highlight w:val="yellow"/>
          <w:lang w:val="en-GB"/>
        </w:rPr>
        <w:t xml:space="preserve"> whether </w:t>
      </w:r>
      <w:r w:rsidR="009A62AF">
        <w:rPr>
          <w:rFonts w:ascii="Times New Roman" w:eastAsia="Times New Roman" w:hAnsi="Times New Roman"/>
          <w:b/>
          <w:bCs/>
          <w:iCs/>
          <w:sz w:val="20"/>
          <w:highlight w:val="yellow"/>
          <w:lang w:val="en-GB"/>
        </w:rPr>
        <w:t xml:space="preserve">or not </w:t>
      </w:r>
      <w:r w:rsidR="00986D20" w:rsidRPr="004C21AD">
        <w:rPr>
          <w:rFonts w:ascii="Times New Roman" w:eastAsia="Times New Roman" w:hAnsi="Times New Roman"/>
          <w:b/>
          <w:bCs/>
          <w:iCs/>
          <w:sz w:val="20"/>
          <w:highlight w:val="yellow"/>
          <w:lang w:val="en-GB"/>
        </w:rPr>
        <w:t xml:space="preserve">under both </w:t>
      </w:r>
      <w:r w:rsidRPr="004C21AD">
        <w:rPr>
          <w:rFonts w:ascii="Times New Roman" w:eastAsia="Times New Roman" w:hAnsi="Times New Roman"/>
          <w:b/>
          <w:bCs/>
          <w:iCs/>
          <w:sz w:val="20"/>
          <w:highlight w:val="yellow"/>
          <w:lang w:val="en-GB"/>
        </w:rPr>
        <w:t>solutions 1 and 2</w:t>
      </w:r>
      <w:r w:rsidR="00986D20" w:rsidRPr="004C21AD">
        <w:rPr>
          <w:rFonts w:ascii="Times New Roman" w:eastAsia="Times New Roman" w:hAnsi="Times New Roman"/>
          <w:b/>
          <w:bCs/>
          <w:iCs/>
          <w:sz w:val="20"/>
          <w:highlight w:val="yellow"/>
          <w:lang w:val="en-GB"/>
        </w:rPr>
        <w:t xml:space="preserve">, </w:t>
      </w:r>
      <w:r w:rsidRPr="004C21AD">
        <w:rPr>
          <w:rFonts w:ascii="Times New Roman" w:eastAsia="Times New Roman" w:hAnsi="Times New Roman"/>
          <w:b/>
          <w:bCs/>
          <w:iCs/>
          <w:sz w:val="20"/>
          <w:highlight w:val="yellow"/>
          <w:lang w:val="en-GB"/>
        </w:rPr>
        <w:t>out-of-order</w:t>
      </w:r>
      <w:r w:rsidR="00986D20" w:rsidRPr="004C21AD">
        <w:rPr>
          <w:rFonts w:ascii="Times New Roman" w:eastAsia="Times New Roman" w:hAnsi="Times New Roman"/>
          <w:b/>
          <w:bCs/>
          <w:iCs/>
          <w:sz w:val="20"/>
          <w:highlight w:val="yellow"/>
          <w:lang w:val="en-GB"/>
        </w:rPr>
        <w:t xml:space="preserve"> operation is allowed across PDSCHs with PDSCH-to-HARQ </w:t>
      </w:r>
      <w:r w:rsidR="009A62AF">
        <w:rPr>
          <w:rFonts w:ascii="Times New Roman" w:eastAsia="Times New Roman" w:hAnsi="Times New Roman"/>
          <w:b/>
          <w:bCs/>
          <w:iCs/>
          <w:sz w:val="20"/>
          <w:highlight w:val="yellow"/>
          <w:lang w:val="en-GB"/>
        </w:rPr>
        <w:t>gap</w:t>
      </w:r>
      <w:r w:rsidR="00986D20" w:rsidRPr="004C21AD">
        <w:rPr>
          <w:rFonts w:ascii="Times New Roman" w:eastAsia="Times New Roman" w:hAnsi="Times New Roman"/>
          <w:b/>
          <w:bCs/>
          <w:iCs/>
          <w:sz w:val="20"/>
          <w:highlight w:val="yellow"/>
          <w:lang w:val="en-GB"/>
        </w:rPr>
        <w:t xml:space="preserve"> compatible with PDSCH processing time</w:t>
      </w:r>
      <w:r w:rsidR="009A62AF">
        <w:rPr>
          <w:rFonts w:ascii="Times New Roman" w:eastAsia="Times New Roman" w:hAnsi="Times New Roman"/>
          <w:b/>
          <w:bCs/>
          <w:iCs/>
          <w:sz w:val="20"/>
          <w:highlight w:val="yellow"/>
          <w:lang w:val="en-GB"/>
        </w:rPr>
        <w:t xml:space="preserve"> (N1)</w:t>
      </w:r>
      <w:r w:rsidR="00986D20" w:rsidRPr="004C21AD">
        <w:rPr>
          <w:rFonts w:ascii="Times New Roman" w:eastAsia="Times New Roman" w:hAnsi="Times New Roman"/>
          <w:b/>
          <w:bCs/>
          <w:iCs/>
          <w:sz w:val="20"/>
          <w:highlight w:val="yellow"/>
          <w:lang w:val="en-GB"/>
        </w:rPr>
        <w:t xml:space="preserve"> for capability X</w:t>
      </w:r>
      <w:r w:rsidRPr="004C21AD">
        <w:rPr>
          <w:rFonts w:ascii="Times New Roman" w:eastAsia="Times New Roman" w:hAnsi="Times New Roman"/>
          <w:b/>
          <w:bCs/>
          <w:iCs/>
          <w:sz w:val="20"/>
          <w:highlight w:val="yellow"/>
          <w:lang w:val="en-GB"/>
        </w:rPr>
        <w:t>.</w:t>
      </w:r>
    </w:p>
    <w:p w14:paraId="2A3B24CE" w14:textId="02C5555E" w:rsidR="00986D20" w:rsidRDefault="00986D20" w:rsidP="008368B3">
      <w:pPr>
        <w:pStyle w:val="ListParagraph"/>
        <w:numPr>
          <w:ilvl w:val="0"/>
          <w:numId w:val="59"/>
        </w:numPr>
        <w:spacing w:after="160" w:line="252" w:lineRule="auto"/>
        <w:ind w:left="720"/>
        <w:contextualSpacing/>
        <w:jc w:val="both"/>
        <w:rPr>
          <w:rFonts w:ascii="Times New Roman" w:eastAsia="Times New Roman" w:hAnsi="Times New Roman"/>
          <w:b/>
          <w:bCs/>
          <w:iCs/>
          <w:sz w:val="20"/>
          <w:highlight w:val="yellow"/>
          <w:lang w:val="en-GB"/>
        </w:rPr>
      </w:pPr>
      <w:r w:rsidRPr="004C21AD">
        <w:rPr>
          <w:rFonts w:ascii="Times New Roman" w:eastAsia="Times New Roman" w:hAnsi="Times New Roman"/>
          <w:b/>
          <w:bCs/>
          <w:iCs/>
          <w:sz w:val="20"/>
          <w:highlight w:val="yellow"/>
          <w:lang w:val="en-GB"/>
        </w:rPr>
        <w:t>FFS whether the priority of the channels is indicated via an explicit PHY-layer differentiation scheme.</w:t>
      </w:r>
    </w:p>
    <w:p w14:paraId="6768B111" w14:textId="40A88570" w:rsidR="009A62AF" w:rsidRDefault="009A62AF" w:rsidP="009A62AF">
      <w:pPr>
        <w:spacing w:after="160" w:line="252" w:lineRule="auto"/>
        <w:contextualSpacing/>
        <w:jc w:val="both"/>
        <w:rPr>
          <w:rFonts w:eastAsia="Times New Roman"/>
          <w:b/>
          <w:bCs/>
          <w:iCs/>
          <w:highlight w:val="yellow"/>
          <w:lang w:val="en-GB"/>
        </w:rPr>
      </w:pPr>
    </w:p>
    <w:p w14:paraId="1C13E033" w14:textId="418CB515" w:rsidR="009A62AF" w:rsidRDefault="009A62AF" w:rsidP="009A62AF">
      <w:pPr>
        <w:spacing w:after="160" w:line="252" w:lineRule="auto"/>
        <w:contextualSpacing/>
        <w:jc w:val="both"/>
        <w:rPr>
          <w:rFonts w:eastAsia="Times New Roman"/>
          <w:b/>
          <w:bCs/>
          <w:iCs/>
          <w:highlight w:val="yellow"/>
          <w:lang w:val="en-GB"/>
        </w:rPr>
      </w:pPr>
    </w:p>
    <w:p w14:paraId="322EA0ED" w14:textId="2EDA38DE" w:rsidR="009A62AF" w:rsidRDefault="009A62AF" w:rsidP="009A62AF">
      <w:pPr>
        <w:overflowPunct/>
        <w:autoSpaceDE/>
        <w:autoSpaceDN/>
        <w:adjustRightInd/>
        <w:spacing w:after="160" w:line="252" w:lineRule="auto"/>
        <w:jc w:val="both"/>
        <w:textAlignment w:val="auto"/>
        <w:rPr>
          <w:rFonts w:eastAsia="Times New Roman"/>
          <w:b/>
          <w:bCs/>
          <w:iCs/>
          <w:highlight w:val="yellow"/>
        </w:rPr>
      </w:pPr>
      <w:r w:rsidRPr="004C21AD">
        <w:rPr>
          <w:b/>
          <w:highlight w:val="yellow"/>
          <w:lang w:val="en-GB"/>
        </w:rPr>
        <w:t xml:space="preserve">Proposal: </w:t>
      </w:r>
      <w:r w:rsidRPr="009A62AF">
        <w:rPr>
          <w:rFonts w:eastAsia="Times New Roman"/>
          <w:b/>
          <w:bCs/>
          <w:iCs/>
          <w:highlight w:val="yellow"/>
          <w:lang w:val="en-GB"/>
        </w:rPr>
        <w:t>For a Rel. 16 UE, on the active BWP of a given serving cell, the UE can be scheduled with a second PUSCH associated with HARQ process x starting earlier than the ending symbol of the first PUSCH associated with HARQ process y (</w:t>
      </w:r>
      <w:proofErr w:type="gramStart"/>
      <w:r w:rsidRPr="009A62AF">
        <w:rPr>
          <w:rFonts w:eastAsia="Times New Roman"/>
          <w:b/>
          <w:bCs/>
          <w:iCs/>
          <w:highlight w:val="yellow"/>
          <w:lang w:val="en-GB"/>
        </w:rPr>
        <w:t>x !</w:t>
      </w:r>
      <w:proofErr w:type="gramEnd"/>
      <w:r w:rsidRPr="009A62AF">
        <w:rPr>
          <w:rFonts w:eastAsia="Times New Roman"/>
          <w:b/>
          <w:bCs/>
          <w:iCs/>
          <w:highlight w:val="yellow"/>
          <w:lang w:val="en-GB"/>
        </w:rPr>
        <w:t>= y) with a PDCCH that does not end earlier than the ending symbol of first scheduling PDCCH.</w:t>
      </w:r>
      <w:r w:rsidRPr="009A62AF">
        <w:rPr>
          <w:rFonts w:eastAsia="Times New Roman"/>
          <w:b/>
          <w:bCs/>
          <w:iCs/>
          <w:highlight w:val="yellow"/>
        </w:rPr>
        <w:t xml:space="preserve">  </w:t>
      </w:r>
      <w:r w:rsidRPr="004C21AD">
        <w:rPr>
          <w:rFonts w:eastAsia="Times New Roman"/>
          <w:b/>
          <w:bCs/>
          <w:iCs/>
          <w:highlight w:val="yellow"/>
        </w:rPr>
        <w:t>One of the following solutions should be specified:</w:t>
      </w:r>
    </w:p>
    <w:p w14:paraId="1BB43815" w14:textId="4822047E" w:rsidR="009B5828" w:rsidRPr="009B5828" w:rsidRDefault="009B5828" w:rsidP="009A62AF">
      <w:pPr>
        <w:numPr>
          <w:ilvl w:val="0"/>
          <w:numId w:val="58"/>
        </w:numPr>
        <w:overflowPunct/>
        <w:autoSpaceDE/>
        <w:autoSpaceDN/>
        <w:adjustRightInd/>
        <w:spacing w:after="160" w:line="252" w:lineRule="auto"/>
        <w:jc w:val="both"/>
        <w:textAlignment w:val="auto"/>
        <w:rPr>
          <w:rFonts w:eastAsia="Times New Roman"/>
          <w:b/>
          <w:bCs/>
          <w:iCs/>
          <w:highlight w:val="yellow"/>
        </w:rPr>
      </w:pPr>
      <w:r w:rsidRPr="009B5828">
        <w:rPr>
          <w:rFonts w:eastAsia="Times New Roman"/>
          <w:b/>
          <w:bCs/>
          <w:iCs/>
          <w:highlight w:val="yellow"/>
        </w:rPr>
        <w:t>If the low priority and high priority PUSCHs are not colliding in the time domain:</w:t>
      </w:r>
    </w:p>
    <w:p w14:paraId="41E063B6" w14:textId="77777777" w:rsidR="009A62AF" w:rsidRPr="004C21AD" w:rsidRDefault="009A62AF" w:rsidP="009A62AF">
      <w:pPr>
        <w:numPr>
          <w:ilvl w:val="2"/>
          <w:numId w:val="58"/>
        </w:numPr>
        <w:tabs>
          <w:tab w:val="clear" w:pos="2160"/>
          <w:tab w:val="num" w:pos="936"/>
        </w:tabs>
        <w:overflowPunct/>
        <w:autoSpaceDE/>
        <w:autoSpaceDN/>
        <w:adjustRightInd/>
        <w:spacing w:after="160" w:line="252" w:lineRule="auto"/>
        <w:ind w:left="936"/>
        <w:jc w:val="both"/>
        <w:textAlignment w:val="auto"/>
        <w:rPr>
          <w:rFonts w:eastAsia="Times New Roman"/>
          <w:b/>
          <w:bCs/>
          <w:iCs/>
          <w:highlight w:val="yellow"/>
        </w:rPr>
      </w:pPr>
      <w:r w:rsidRPr="004C21AD">
        <w:rPr>
          <w:rFonts w:eastAsia="Times New Roman"/>
          <w:b/>
          <w:bCs/>
          <w:iCs/>
          <w:highlight w:val="yellow"/>
        </w:rPr>
        <w:t>Solution 1: The UE processes both the low and high priority channels under some conditions. The conditions are reported as a UE capability.</w:t>
      </w:r>
    </w:p>
    <w:p w14:paraId="585E1F1F" w14:textId="77777777" w:rsidR="009A62AF" w:rsidRPr="004C21AD" w:rsidRDefault="009A62AF" w:rsidP="009A62AF">
      <w:pPr>
        <w:numPr>
          <w:ilvl w:val="1"/>
          <w:numId w:val="58"/>
        </w:numPr>
        <w:overflowPunct/>
        <w:autoSpaceDE/>
        <w:autoSpaceDN/>
        <w:adjustRightInd/>
        <w:spacing w:after="160" w:line="252" w:lineRule="auto"/>
        <w:jc w:val="both"/>
        <w:textAlignment w:val="auto"/>
        <w:rPr>
          <w:rFonts w:eastAsia="Times New Roman"/>
          <w:b/>
          <w:bCs/>
          <w:iCs/>
          <w:highlight w:val="yellow"/>
        </w:rPr>
      </w:pPr>
      <w:r w:rsidRPr="004C21AD">
        <w:rPr>
          <w:rFonts w:eastAsia="Times New Roman"/>
          <w:b/>
          <w:bCs/>
          <w:iCs/>
          <w:highlight w:val="yellow"/>
        </w:rPr>
        <w:t>FFS: The details of the UE capability.</w:t>
      </w:r>
    </w:p>
    <w:p w14:paraId="2DDCD895" w14:textId="77777777" w:rsidR="009A62AF" w:rsidRPr="004C21AD" w:rsidRDefault="009A62AF" w:rsidP="009A62AF">
      <w:pPr>
        <w:numPr>
          <w:ilvl w:val="2"/>
          <w:numId w:val="58"/>
        </w:numPr>
        <w:tabs>
          <w:tab w:val="clear" w:pos="2160"/>
          <w:tab w:val="num" w:pos="936"/>
        </w:tabs>
        <w:overflowPunct/>
        <w:autoSpaceDE/>
        <w:autoSpaceDN/>
        <w:adjustRightInd/>
        <w:spacing w:after="160" w:line="252" w:lineRule="auto"/>
        <w:ind w:left="936"/>
        <w:jc w:val="both"/>
        <w:textAlignment w:val="auto"/>
        <w:rPr>
          <w:rFonts w:eastAsia="Times New Roman"/>
          <w:b/>
          <w:bCs/>
          <w:iCs/>
          <w:highlight w:val="yellow"/>
        </w:rPr>
      </w:pPr>
      <w:r w:rsidRPr="004C21AD">
        <w:rPr>
          <w:rFonts w:eastAsia="Times New Roman"/>
          <w:b/>
          <w:bCs/>
          <w:iCs/>
          <w:highlight w:val="yellow"/>
        </w:rPr>
        <w:t xml:space="preserve">Solution 2: </w:t>
      </w:r>
    </w:p>
    <w:p w14:paraId="0C6D8A53" w14:textId="527E05CD" w:rsidR="009A62AF" w:rsidRPr="004C21AD" w:rsidRDefault="009A62AF" w:rsidP="009A62AF">
      <w:pPr>
        <w:numPr>
          <w:ilvl w:val="1"/>
          <w:numId w:val="58"/>
        </w:numPr>
        <w:overflowPunct/>
        <w:autoSpaceDE/>
        <w:autoSpaceDN/>
        <w:adjustRightInd/>
        <w:spacing w:after="160" w:line="252" w:lineRule="auto"/>
        <w:jc w:val="both"/>
        <w:textAlignment w:val="auto"/>
        <w:rPr>
          <w:rFonts w:eastAsia="Times New Roman"/>
          <w:b/>
          <w:bCs/>
          <w:iCs/>
          <w:highlight w:val="yellow"/>
        </w:rPr>
      </w:pPr>
      <w:r w:rsidRPr="004C21AD">
        <w:rPr>
          <w:rFonts w:eastAsia="Times New Roman"/>
          <w:b/>
          <w:bCs/>
          <w:iCs/>
          <w:highlight w:val="yellow"/>
        </w:rPr>
        <w:t xml:space="preserve">A UE drops (terminates) the processing of the low priority </w:t>
      </w:r>
      <w:r>
        <w:rPr>
          <w:rFonts w:eastAsia="Times New Roman"/>
          <w:b/>
          <w:bCs/>
          <w:iCs/>
          <w:highlight w:val="yellow"/>
        </w:rPr>
        <w:t>PUSCH</w:t>
      </w:r>
      <w:r w:rsidRPr="004C21AD">
        <w:rPr>
          <w:rFonts w:eastAsia="Times New Roman"/>
          <w:b/>
          <w:bCs/>
          <w:iCs/>
          <w:highlight w:val="yellow"/>
        </w:rPr>
        <w:t>.</w:t>
      </w:r>
    </w:p>
    <w:p w14:paraId="61603C7C" w14:textId="51F84AC7" w:rsidR="009A62AF" w:rsidRPr="004C21AD" w:rsidRDefault="009A62AF" w:rsidP="009A62AF">
      <w:pPr>
        <w:numPr>
          <w:ilvl w:val="2"/>
          <w:numId w:val="58"/>
        </w:numPr>
        <w:overflowPunct/>
        <w:autoSpaceDE/>
        <w:autoSpaceDN/>
        <w:adjustRightInd/>
        <w:spacing w:after="160" w:line="252" w:lineRule="auto"/>
        <w:jc w:val="both"/>
        <w:textAlignment w:val="auto"/>
        <w:rPr>
          <w:rFonts w:eastAsia="Times New Roman"/>
          <w:b/>
          <w:bCs/>
          <w:iCs/>
          <w:highlight w:val="yellow"/>
        </w:rPr>
      </w:pPr>
      <w:r w:rsidRPr="004C21AD">
        <w:rPr>
          <w:rFonts w:eastAsia="Times New Roman"/>
          <w:b/>
          <w:bCs/>
          <w:iCs/>
          <w:highlight w:val="yellow"/>
        </w:rPr>
        <w:t xml:space="preserve">Alt1: The UE always drops the low priority </w:t>
      </w:r>
      <w:r>
        <w:rPr>
          <w:rFonts w:eastAsia="Times New Roman"/>
          <w:b/>
          <w:bCs/>
          <w:iCs/>
          <w:highlight w:val="yellow"/>
        </w:rPr>
        <w:t>PUSCH</w:t>
      </w:r>
      <w:r w:rsidRPr="004C21AD">
        <w:rPr>
          <w:rFonts w:eastAsia="Times New Roman"/>
          <w:b/>
          <w:bCs/>
          <w:iCs/>
          <w:highlight w:val="yellow"/>
        </w:rPr>
        <w:t>.</w:t>
      </w:r>
    </w:p>
    <w:p w14:paraId="43FD52F0" w14:textId="77777777" w:rsidR="009A62AF" w:rsidRPr="004C21AD" w:rsidRDefault="009A62AF" w:rsidP="009A62AF">
      <w:pPr>
        <w:numPr>
          <w:ilvl w:val="2"/>
          <w:numId w:val="58"/>
        </w:numPr>
        <w:overflowPunct/>
        <w:autoSpaceDE/>
        <w:autoSpaceDN/>
        <w:adjustRightInd/>
        <w:spacing w:after="160" w:line="252" w:lineRule="auto"/>
        <w:jc w:val="both"/>
        <w:textAlignment w:val="auto"/>
        <w:rPr>
          <w:rFonts w:eastAsia="Times New Roman"/>
          <w:b/>
          <w:bCs/>
          <w:iCs/>
          <w:highlight w:val="yellow"/>
        </w:rPr>
      </w:pPr>
      <w:r w:rsidRPr="004C21AD">
        <w:rPr>
          <w:rFonts w:eastAsia="Times New Roman"/>
          <w:b/>
          <w:bCs/>
          <w:iCs/>
          <w:highlight w:val="yellow"/>
        </w:rPr>
        <w:t>Alt2: Some scheduling conditions should be defined. If not satisfied, the UE drops the processing of the low priority channel.</w:t>
      </w:r>
    </w:p>
    <w:p w14:paraId="68639E9F" w14:textId="7773B084" w:rsidR="009A62AF" w:rsidRPr="004C21AD" w:rsidRDefault="009A62AF" w:rsidP="009A62AF">
      <w:pPr>
        <w:numPr>
          <w:ilvl w:val="3"/>
          <w:numId w:val="58"/>
        </w:numPr>
        <w:overflowPunct/>
        <w:autoSpaceDE/>
        <w:autoSpaceDN/>
        <w:adjustRightInd/>
        <w:spacing w:after="160" w:line="252" w:lineRule="auto"/>
        <w:jc w:val="both"/>
        <w:textAlignment w:val="auto"/>
        <w:rPr>
          <w:rFonts w:eastAsia="Times New Roman"/>
          <w:b/>
          <w:bCs/>
          <w:iCs/>
          <w:highlight w:val="yellow"/>
        </w:rPr>
      </w:pPr>
      <w:r w:rsidRPr="004C21AD">
        <w:rPr>
          <w:rFonts w:eastAsia="Times New Roman"/>
          <w:b/>
          <w:bCs/>
          <w:iCs/>
          <w:highlight w:val="yellow"/>
        </w:rPr>
        <w:t xml:space="preserve">FFS how to define the scheduling conditions, e.g., based on the number of RBs, TBS, number of layers, the gap between the low and high priority </w:t>
      </w:r>
      <w:r>
        <w:rPr>
          <w:rFonts w:eastAsia="Times New Roman"/>
          <w:b/>
          <w:bCs/>
          <w:iCs/>
          <w:highlight w:val="yellow"/>
        </w:rPr>
        <w:t>PUSCH</w:t>
      </w:r>
      <w:r w:rsidRPr="004C21AD">
        <w:rPr>
          <w:rFonts w:eastAsia="Times New Roman"/>
          <w:b/>
          <w:bCs/>
          <w:iCs/>
          <w:highlight w:val="yellow"/>
        </w:rPr>
        <w:t>s, etc.</w:t>
      </w:r>
    </w:p>
    <w:p w14:paraId="50C92702" w14:textId="2447EE2A" w:rsidR="009A62AF" w:rsidRPr="004C21AD" w:rsidRDefault="009A62AF" w:rsidP="009A62AF">
      <w:pPr>
        <w:numPr>
          <w:ilvl w:val="1"/>
          <w:numId w:val="58"/>
        </w:numPr>
        <w:overflowPunct/>
        <w:autoSpaceDE/>
        <w:autoSpaceDN/>
        <w:adjustRightInd/>
        <w:spacing w:after="160" w:line="252" w:lineRule="auto"/>
        <w:jc w:val="both"/>
        <w:textAlignment w:val="auto"/>
        <w:rPr>
          <w:rFonts w:eastAsia="Times New Roman"/>
          <w:b/>
          <w:bCs/>
          <w:iCs/>
          <w:highlight w:val="yellow"/>
        </w:rPr>
      </w:pPr>
      <w:r w:rsidRPr="004C21AD">
        <w:rPr>
          <w:rFonts w:eastAsia="Times New Roman"/>
          <w:b/>
          <w:bCs/>
          <w:iCs/>
          <w:highlight w:val="yellow"/>
        </w:rPr>
        <w:t>The UE behavior, e.g., decision on dropping the first channel and timing capability associated with the second channel, is determined, and is fixed, after decoding the PDCCH associated with the low priority and the high priority P</w:t>
      </w:r>
      <w:r>
        <w:rPr>
          <w:rFonts w:eastAsia="Times New Roman"/>
          <w:b/>
          <w:bCs/>
          <w:iCs/>
          <w:highlight w:val="yellow"/>
        </w:rPr>
        <w:t>USCH</w:t>
      </w:r>
      <w:r w:rsidRPr="004C21AD">
        <w:rPr>
          <w:rFonts w:eastAsia="Times New Roman"/>
          <w:b/>
          <w:bCs/>
          <w:iCs/>
          <w:highlight w:val="yellow"/>
        </w:rPr>
        <w:t xml:space="preserve">. </w:t>
      </w:r>
    </w:p>
    <w:p w14:paraId="4FEA4B1F" w14:textId="39F9DA35" w:rsidR="009A62AF" w:rsidRPr="004C21AD" w:rsidRDefault="009A62AF" w:rsidP="009A62AF">
      <w:pPr>
        <w:numPr>
          <w:ilvl w:val="1"/>
          <w:numId w:val="58"/>
        </w:numPr>
        <w:overflowPunct/>
        <w:autoSpaceDE/>
        <w:autoSpaceDN/>
        <w:adjustRightInd/>
        <w:spacing w:after="160" w:line="252" w:lineRule="auto"/>
        <w:jc w:val="both"/>
        <w:textAlignment w:val="auto"/>
        <w:rPr>
          <w:rFonts w:eastAsia="Times New Roman"/>
          <w:b/>
          <w:bCs/>
          <w:iCs/>
          <w:highlight w:val="yellow"/>
        </w:rPr>
      </w:pPr>
      <w:r w:rsidRPr="004C21AD">
        <w:rPr>
          <w:rFonts w:eastAsia="Times New Roman"/>
          <w:b/>
          <w:bCs/>
          <w:iCs/>
          <w:highlight w:val="yellow"/>
        </w:rPr>
        <w:t>When the UE drops the processing of the low priority channel, extending the minimum P</w:t>
      </w:r>
      <w:r>
        <w:rPr>
          <w:rFonts w:eastAsia="Times New Roman"/>
          <w:b/>
          <w:bCs/>
          <w:iCs/>
          <w:highlight w:val="yellow"/>
        </w:rPr>
        <w:t>USCH</w:t>
      </w:r>
      <w:r w:rsidRPr="004C21AD">
        <w:rPr>
          <w:rFonts w:eastAsia="Times New Roman"/>
          <w:b/>
          <w:bCs/>
          <w:iCs/>
          <w:highlight w:val="yellow"/>
        </w:rPr>
        <w:t xml:space="preserve"> </w:t>
      </w:r>
      <w:r w:rsidR="009B5828">
        <w:rPr>
          <w:rFonts w:eastAsia="Times New Roman"/>
          <w:b/>
          <w:bCs/>
          <w:iCs/>
          <w:highlight w:val="yellow"/>
        </w:rPr>
        <w:t>preparation</w:t>
      </w:r>
      <w:r w:rsidRPr="004C21AD">
        <w:rPr>
          <w:rFonts w:eastAsia="Times New Roman"/>
          <w:b/>
          <w:bCs/>
          <w:iCs/>
          <w:highlight w:val="yellow"/>
        </w:rPr>
        <w:t xml:space="preserve"> procedure time</w:t>
      </w:r>
      <w:r w:rsidR="009B5828">
        <w:rPr>
          <w:rFonts w:eastAsia="Times New Roman"/>
          <w:b/>
          <w:bCs/>
          <w:iCs/>
          <w:highlight w:val="yellow"/>
        </w:rPr>
        <w:t xml:space="preserve"> (N2)</w:t>
      </w:r>
      <w:r w:rsidRPr="004C21AD">
        <w:rPr>
          <w:rFonts w:eastAsia="Times New Roman"/>
          <w:b/>
          <w:bCs/>
          <w:iCs/>
          <w:highlight w:val="yellow"/>
        </w:rPr>
        <w:t xml:space="preserve"> of the second P</w:t>
      </w:r>
      <w:r w:rsidR="009B5828">
        <w:rPr>
          <w:rFonts w:eastAsia="Times New Roman"/>
          <w:b/>
          <w:bCs/>
          <w:iCs/>
          <w:highlight w:val="yellow"/>
        </w:rPr>
        <w:t>US</w:t>
      </w:r>
      <w:r w:rsidRPr="004C21AD">
        <w:rPr>
          <w:rFonts w:eastAsia="Times New Roman"/>
          <w:b/>
          <w:bCs/>
          <w:iCs/>
          <w:highlight w:val="yellow"/>
        </w:rPr>
        <w:t>CH by d symbols is supported.</w:t>
      </w:r>
    </w:p>
    <w:p w14:paraId="6A50C478" w14:textId="77777777" w:rsidR="009A62AF" w:rsidRPr="004C21AD" w:rsidRDefault="009A62AF" w:rsidP="009A62AF">
      <w:pPr>
        <w:numPr>
          <w:ilvl w:val="2"/>
          <w:numId w:val="58"/>
        </w:numPr>
        <w:overflowPunct/>
        <w:autoSpaceDE/>
        <w:autoSpaceDN/>
        <w:adjustRightInd/>
        <w:spacing w:after="160" w:line="252" w:lineRule="auto"/>
        <w:jc w:val="both"/>
        <w:textAlignment w:val="auto"/>
        <w:rPr>
          <w:rFonts w:eastAsia="Times New Roman"/>
          <w:b/>
          <w:bCs/>
          <w:iCs/>
          <w:highlight w:val="yellow"/>
        </w:rPr>
      </w:pPr>
      <w:r w:rsidRPr="004C21AD">
        <w:rPr>
          <w:rFonts w:eastAsia="Times New Roman"/>
          <w:b/>
          <w:bCs/>
          <w:iCs/>
          <w:highlight w:val="yellow"/>
        </w:rPr>
        <w:t xml:space="preserve">FFS the value of d. </w:t>
      </w:r>
    </w:p>
    <w:p w14:paraId="378E1220" w14:textId="780D59DB" w:rsidR="009A62AF" w:rsidRPr="004C21AD" w:rsidRDefault="009A62AF" w:rsidP="009A62AF">
      <w:pPr>
        <w:numPr>
          <w:ilvl w:val="1"/>
          <w:numId w:val="58"/>
        </w:numPr>
        <w:overflowPunct/>
        <w:autoSpaceDE/>
        <w:autoSpaceDN/>
        <w:adjustRightInd/>
        <w:spacing w:after="160" w:line="252" w:lineRule="auto"/>
        <w:textAlignment w:val="auto"/>
        <w:rPr>
          <w:rFonts w:eastAsia="Times New Roman"/>
          <w:b/>
          <w:bCs/>
          <w:iCs/>
          <w:highlight w:val="yellow"/>
        </w:rPr>
      </w:pPr>
      <w:r w:rsidRPr="004C21AD">
        <w:rPr>
          <w:rFonts w:eastAsia="Times New Roman"/>
          <w:b/>
          <w:bCs/>
          <w:iCs/>
          <w:highlight w:val="yellow"/>
        </w:rPr>
        <w:t xml:space="preserve">Dropping the processing of the lower priority </w:t>
      </w:r>
      <w:r w:rsidR="009B5828">
        <w:rPr>
          <w:rFonts w:eastAsia="Times New Roman"/>
          <w:b/>
          <w:bCs/>
          <w:iCs/>
          <w:highlight w:val="yellow"/>
        </w:rPr>
        <w:t>PUSCH</w:t>
      </w:r>
      <w:r w:rsidRPr="004C21AD">
        <w:rPr>
          <w:rFonts w:eastAsia="Times New Roman"/>
          <w:b/>
          <w:bCs/>
          <w:iCs/>
          <w:highlight w:val="yellow"/>
        </w:rPr>
        <w:t xml:space="preserve"> can be done in one of the two ways:</w:t>
      </w:r>
    </w:p>
    <w:p w14:paraId="605A29FE" w14:textId="591DBD95" w:rsidR="009A62AF" w:rsidRPr="004C21AD" w:rsidRDefault="009A62AF" w:rsidP="009A62AF">
      <w:pPr>
        <w:numPr>
          <w:ilvl w:val="2"/>
          <w:numId w:val="58"/>
        </w:numPr>
        <w:overflowPunct/>
        <w:autoSpaceDE/>
        <w:autoSpaceDN/>
        <w:adjustRightInd/>
        <w:spacing w:after="160" w:line="252" w:lineRule="auto"/>
        <w:textAlignment w:val="auto"/>
        <w:rPr>
          <w:rFonts w:eastAsia="Times New Roman"/>
          <w:b/>
          <w:bCs/>
          <w:iCs/>
          <w:highlight w:val="yellow"/>
        </w:rPr>
      </w:pPr>
      <w:r w:rsidRPr="004C21AD">
        <w:rPr>
          <w:rFonts w:eastAsia="Times New Roman"/>
          <w:b/>
          <w:bCs/>
          <w:iCs/>
          <w:highlight w:val="yellow"/>
        </w:rPr>
        <w:t xml:space="preserve">Alt1: Only the processing of the </w:t>
      </w:r>
      <w:r w:rsidR="009B5828">
        <w:rPr>
          <w:rFonts w:eastAsia="Times New Roman"/>
          <w:b/>
          <w:bCs/>
          <w:iCs/>
          <w:highlight w:val="yellow"/>
        </w:rPr>
        <w:t>PUSCH</w:t>
      </w:r>
      <w:r w:rsidRPr="004C21AD">
        <w:rPr>
          <w:rFonts w:eastAsia="Times New Roman"/>
          <w:b/>
          <w:bCs/>
          <w:iCs/>
          <w:highlight w:val="yellow"/>
        </w:rPr>
        <w:t xml:space="preserve"> with a lower priority on the same serving cell can be dropped.</w:t>
      </w:r>
    </w:p>
    <w:p w14:paraId="7E09E357" w14:textId="12568F28" w:rsidR="009A62AF" w:rsidRPr="004C21AD" w:rsidRDefault="009A62AF" w:rsidP="009A62AF">
      <w:pPr>
        <w:numPr>
          <w:ilvl w:val="2"/>
          <w:numId w:val="58"/>
        </w:numPr>
        <w:overflowPunct/>
        <w:autoSpaceDE/>
        <w:autoSpaceDN/>
        <w:adjustRightInd/>
        <w:spacing w:after="160" w:line="252" w:lineRule="auto"/>
        <w:textAlignment w:val="auto"/>
        <w:rPr>
          <w:rFonts w:eastAsia="Times New Roman"/>
          <w:b/>
          <w:bCs/>
          <w:iCs/>
          <w:highlight w:val="yellow"/>
        </w:rPr>
      </w:pPr>
      <w:r w:rsidRPr="004C21AD">
        <w:rPr>
          <w:rFonts w:eastAsia="Times New Roman"/>
          <w:b/>
          <w:bCs/>
          <w:iCs/>
          <w:highlight w:val="yellow"/>
        </w:rPr>
        <w:t xml:space="preserve">Alt2: Processing of the </w:t>
      </w:r>
      <w:r w:rsidR="009B5828">
        <w:rPr>
          <w:rFonts w:eastAsia="Times New Roman"/>
          <w:b/>
          <w:bCs/>
          <w:iCs/>
          <w:highlight w:val="yellow"/>
        </w:rPr>
        <w:t>PUSCH</w:t>
      </w:r>
      <w:r w:rsidRPr="004C21AD">
        <w:rPr>
          <w:rFonts w:eastAsia="Times New Roman"/>
          <w:b/>
          <w:bCs/>
          <w:iCs/>
          <w:highlight w:val="yellow"/>
        </w:rPr>
        <w:t xml:space="preserve"> with a lower priority on the same cell or a different serving cell can be dropped.</w:t>
      </w:r>
    </w:p>
    <w:p w14:paraId="5C637A4A" w14:textId="77945D4D" w:rsidR="009A62AF" w:rsidRPr="004C21AD" w:rsidRDefault="009A62AF" w:rsidP="009A62AF">
      <w:pPr>
        <w:numPr>
          <w:ilvl w:val="0"/>
          <w:numId w:val="58"/>
        </w:numPr>
        <w:tabs>
          <w:tab w:val="clear" w:pos="720"/>
        </w:tabs>
        <w:overflowPunct/>
        <w:autoSpaceDE/>
        <w:autoSpaceDN/>
        <w:adjustRightInd/>
        <w:spacing w:after="160" w:line="252" w:lineRule="auto"/>
        <w:jc w:val="both"/>
        <w:textAlignment w:val="auto"/>
        <w:rPr>
          <w:rFonts w:eastAsia="Times New Roman"/>
          <w:b/>
          <w:highlight w:val="yellow"/>
        </w:rPr>
      </w:pPr>
      <w:r w:rsidRPr="004C21AD">
        <w:rPr>
          <w:rFonts w:eastAsia="Times New Roman"/>
          <w:b/>
          <w:highlight w:val="yellow"/>
        </w:rPr>
        <w:t xml:space="preserve">For both solutions 1 and 2, the UE </w:t>
      </w:r>
      <w:r w:rsidRPr="004C21AD">
        <w:rPr>
          <w:b/>
          <w:highlight w:val="yellow"/>
          <w:lang w:val="en-GB"/>
        </w:rPr>
        <w:t xml:space="preserve">only expects a maximum of one OOO </w:t>
      </w:r>
      <w:r w:rsidR="009B5828">
        <w:rPr>
          <w:b/>
          <w:highlight w:val="yellow"/>
          <w:lang w:val="en-GB"/>
        </w:rPr>
        <w:t>PDCCH</w:t>
      </w:r>
      <w:r w:rsidRPr="004C21AD">
        <w:rPr>
          <w:b/>
          <w:highlight w:val="yellow"/>
          <w:lang w:val="en-GB"/>
        </w:rPr>
        <w:t>-to-</w:t>
      </w:r>
      <w:r w:rsidR="009B5828">
        <w:rPr>
          <w:b/>
          <w:highlight w:val="yellow"/>
          <w:lang w:val="en-GB"/>
        </w:rPr>
        <w:t>PUSCH</w:t>
      </w:r>
      <w:r w:rsidRPr="004C21AD">
        <w:rPr>
          <w:b/>
          <w:highlight w:val="yellow"/>
          <w:lang w:val="en-GB"/>
        </w:rPr>
        <w:t xml:space="preserve"> flow on the active BWP of a given serving cell.</w:t>
      </w:r>
    </w:p>
    <w:p w14:paraId="6F57421F" w14:textId="3CD733DB" w:rsidR="009A62AF" w:rsidRPr="004C21AD" w:rsidRDefault="009A62AF" w:rsidP="009A62AF">
      <w:pPr>
        <w:pStyle w:val="ListParagraph"/>
        <w:numPr>
          <w:ilvl w:val="0"/>
          <w:numId w:val="59"/>
        </w:numPr>
        <w:spacing w:after="160" w:line="252" w:lineRule="auto"/>
        <w:ind w:left="720"/>
        <w:contextualSpacing/>
        <w:jc w:val="both"/>
        <w:rPr>
          <w:rFonts w:ascii="Times New Roman" w:eastAsia="Times New Roman" w:hAnsi="Times New Roman"/>
          <w:b/>
          <w:bCs/>
          <w:iCs/>
          <w:sz w:val="20"/>
          <w:highlight w:val="yellow"/>
          <w:lang w:val="en-GB"/>
        </w:rPr>
      </w:pPr>
      <w:r w:rsidRPr="004C21AD">
        <w:rPr>
          <w:rFonts w:ascii="Times New Roman" w:eastAsia="Times New Roman" w:hAnsi="Times New Roman"/>
          <w:b/>
          <w:bCs/>
          <w:iCs/>
          <w:sz w:val="20"/>
          <w:highlight w:val="yellow"/>
          <w:lang w:val="en-GB"/>
        </w:rPr>
        <w:lastRenderedPageBreak/>
        <w:t xml:space="preserve">FFS whether </w:t>
      </w:r>
      <w:r>
        <w:rPr>
          <w:rFonts w:ascii="Times New Roman" w:eastAsia="Times New Roman" w:hAnsi="Times New Roman"/>
          <w:b/>
          <w:bCs/>
          <w:iCs/>
          <w:sz w:val="20"/>
          <w:highlight w:val="yellow"/>
          <w:lang w:val="en-GB"/>
        </w:rPr>
        <w:t xml:space="preserve">or not </w:t>
      </w:r>
      <w:r w:rsidRPr="004C21AD">
        <w:rPr>
          <w:rFonts w:ascii="Times New Roman" w:eastAsia="Times New Roman" w:hAnsi="Times New Roman"/>
          <w:b/>
          <w:bCs/>
          <w:iCs/>
          <w:sz w:val="20"/>
          <w:highlight w:val="yellow"/>
          <w:lang w:val="en-GB"/>
        </w:rPr>
        <w:t xml:space="preserve">under both solutions 1 and 2, out-of-order operation is allowed across </w:t>
      </w:r>
      <w:r w:rsidR="009B5828">
        <w:rPr>
          <w:rFonts w:ascii="Times New Roman" w:eastAsia="Times New Roman" w:hAnsi="Times New Roman"/>
          <w:b/>
          <w:bCs/>
          <w:iCs/>
          <w:sz w:val="20"/>
          <w:highlight w:val="yellow"/>
          <w:lang w:val="en-GB"/>
        </w:rPr>
        <w:t>PUSCH</w:t>
      </w:r>
      <w:r w:rsidRPr="004C21AD">
        <w:rPr>
          <w:rFonts w:ascii="Times New Roman" w:eastAsia="Times New Roman" w:hAnsi="Times New Roman"/>
          <w:b/>
          <w:bCs/>
          <w:iCs/>
          <w:sz w:val="20"/>
          <w:highlight w:val="yellow"/>
          <w:lang w:val="en-GB"/>
        </w:rPr>
        <w:t xml:space="preserve">s with </w:t>
      </w:r>
      <w:r w:rsidR="009B5828">
        <w:rPr>
          <w:rFonts w:ascii="Times New Roman" w:eastAsia="Times New Roman" w:hAnsi="Times New Roman"/>
          <w:b/>
          <w:bCs/>
          <w:iCs/>
          <w:sz w:val="20"/>
          <w:highlight w:val="yellow"/>
          <w:lang w:val="en-GB"/>
        </w:rPr>
        <w:t>PDCCH</w:t>
      </w:r>
      <w:r w:rsidRPr="004C21AD">
        <w:rPr>
          <w:rFonts w:ascii="Times New Roman" w:eastAsia="Times New Roman" w:hAnsi="Times New Roman"/>
          <w:b/>
          <w:bCs/>
          <w:iCs/>
          <w:sz w:val="20"/>
          <w:highlight w:val="yellow"/>
          <w:lang w:val="en-GB"/>
        </w:rPr>
        <w:t>-to-</w:t>
      </w:r>
      <w:r w:rsidR="009B5828">
        <w:rPr>
          <w:rFonts w:ascii="Times New Roman" w:eastAsia="Times New Roman" w:hAnsi="Times New Roman"/>
          <w:b/>
          <w:bCs/>
          <w:iCs/>
          <w:sz w:val="20"/>
          <w:highlight w:val="yellow"/>
          <w:lang w:val="en-GB"/>
        </w:rPr>
        <w:t>PUSCH</w:t>
      </w:r>
      <w:r w:rsidRPr="004C21AD">
        <w:rPr>
          <w:rFonts w:ascii="Times New Roman" w:eastAsia="Times New Roman" w:hAnsi="Times New Roman"/>
          <w:b/>
          <w:bCs/>
          <w:iCs/>
          <w:sz w:val="20"/>
          <w:highlight w:val="yellow"/>
          <w:lang w:val="en-GB"/>
        </w:rPr>
        <w:t xml:space="preserve"> </w:t>
      </w:r>
      <w:r>
        <w:rPr>
          <w:rFonts w:ascii="Times New Roman" w:eastAsia="Times New Roman" w:hAnsi="Times New Roman"/>
          <w:b/>
          <w:bCs/>
          <w:iCs/>
          <w:sz w:val="20"/>
          <w:highlight w:val="yellow"/>
          <w:lang w:val="en-GB"/>
        </w:rPr>
        <w:t>gap</w:t>
      </w:r>
      <w:r w:rsidRPr="004C21AD">
        <w:rPr>
          <w:rFonts w:ascii="Times New Roman" w:eastAsia="Times New Roman" w:hAnsi="Times New Roman"/>
          <w:b/>
          <w:bCs/>
          <w:iCs/>
          <w:sz w:val="20"/>
          <w:highlight w:val="yellow"/>
          <w:lang w:val="en-GB"/>
        </w:rPr>
        <w:t xml:space="preserve"> compatible with </w:t>
      </w:r>
      <w:r w:rsidR="009B5828">
        <w:rPr>
          <w:rFonts w:ascii="Times New Roman" w:eastAsia="Times New Roman" w:hAnsi="Times New Roman"/>
          <w:b/>
          <w:bCs/>
          <w:iCs/>
          <w:sz w:val="20"/>
          <w:highlight w:val="yellow"/>
          <w:lang w:val="en-GB"/>
        </w:rPr>
        <w:t>PUSCH</w:t>
      </w:r>
      <w:r w:rsidRPr="004C21AD">
        <w:rPr>
          <w:rFonts w:ascii="Times New Roman" w:eastAsia="Times New Roman" w:hAnsi="Times New Roman"/>
          <w:b/>
          <w:bCs/>
          <w:iCs/>
          <w:sz w:val="20"/>
          <w:highlight w:val="yellow"/>
          <w:lang w:val="en-GB"/>
        </w:rPr>
        <w:t xml:space="preserve"> processing time</w:t>
      </w:r>
      <w:r>
        <w:rPr>
          <w:rFonts w:ascii="Times New Roman" w:eastAsia="Times New Roman" w:hAnsi="Times New Roman"/>
          <w:b/>
          <w:bCs/>
          <w:iCs/>
          <w:sz w:val="20"/>
          <w:highlight w:val="yellow"/>
          <w:lang w:val="en-GB"/>
        </w:rPr>
        <w:t xml:space="preserve"> (N</w:t>
      </w:r>
      <w:r w:rsidR="009B5828">
        <w:rPr>
          <w:rFonts w:ascii="Times New Roman" w:eastAsia="Times New Roman" w:hAnsi="Times New Roman"/>
          <w:b/>
          <w:bCs/>
          <w:iCs/>
          <w:sz w:val="20"/>
          <w:highlight w:val="yellow"/>
          <w:lang w:val="en-GB"/>
        </w:rPr>
        <w:t>2</w:t>
      </w:r>
      <w:r>
        <w:rPr>
          <w:rFonts w:ascii="Times New Roman" w:eastAsia="Times New Roman" w:hAnsi="Times New Roman"/>
          <w:b/>
          <w:bCs/>
          <w:iCs/>
          <w:sz w:val="20"/>
          <w:highlight w:val="yellow"/>
          <w:lang w:val="en-GB"/>
        </w:rPr>
        <w:t>)</w:t>
      </w:r>
      <w:r w:rsidRPr="004C21AD">
        <w:rPr>
          <w:rFonts w:ascii="Times New Roman" w:eastAsia="Times New Roman" w:hAnsi="Times New Roman"/>
          <w:b/>
          <w:bCs/>
          <w:iCs/>
          <w:sz w:val="20"/>
          <w:highlight w:val="yellow"/>
          <w:lang w:val="en-GB"/>
        </w:rPr>
        <w:t xml:space="preserve"> for capability X.</w:t>
      </w:r>
    </w:p>
    <w:p w14:paraId="5DE9023D" w14:textId="77777777" w:rsidR="009B5828" w:rsidRDefault="009A62AF" w:rsidP="009B5828">
      <w:pPr>
        <w:pStyle w:val="ListParagraph"/>
        <w:numPr>
          <w:ilvl w:val="0"/>
          <w:numId w:val="59"/>
        </w:numPr>
        <w:spacing w:after="160" w:line="252" w:lineRule="auto"/>
        <w:ind w:left="720"/>
        <w:contextualSpacing/>
        <w:jc w:val="both"/>
        <w:rPr>
          <w:rFonts w:ascii="Times New Roman" w:eastAsia="Times New Roman" w:hAnsi="Times New Roman"/>
          <w:b/>
          <w:bCs/>
          <w:iCs/>
          <w:sz w:val="20"/>
          <w:highlight w:val="yellow"/>
          <w:lang w:val="en-GB"/>
        </w:rPr>
      </w:pPr>
      <w:r w:rsidRPr="004C21AD">
        <w:rPr>
          <w:rFonts w:ascii="Times New Roman" w:eastAsia="Times New Roman" w:hAnsi="Times New Roman"/>
          <w:b/>
          <w:bCs/>
          <w:iCs/>
          <w:sz w:val="20"/>
          <w:highlight w:val="yellow"/>
          <w:lang w:val="en-GB"/>
        </w:rPr>
        <w:t>FFS whether the priority of the channels is indicated via an explicit PHY-layer differentiation scheme.</w:t>
      </w:r>
    </w:p>
    <w:p w14:paraId="2610DE05" w14:textId="77777777" w:rsidR="009B5828" w:rsidRPr="009B5828" w:rsidRDefault="009B5828" w:rsidP="009B5828">
      <w:pPr>
        <w:pStyle w:val="ListParagraph"/>
        <w:numPr>
          <w:ilvl w:val="0"/>
          <w:numId w:val="59"/>
        </w:numPr>
        <w:spacing w:after="160" w:line="252" w:lineRule="auto"/>
        <w:ind w:left="720"/>
        <w:contextualSpacing/>
        <w:jc w:val="both"/>
        <w:rPr>
          <w:rFonts w:ascii="Times New Roman" w:eastAsia="Times New Roman" w:hAnsi="Times New Roman"/>
          <w:b/>
          <w:bCs/>
          <w:iCs/>
          <w:sz w:val="20"/>
          <w:highlight w:val="yellow"/>
          <w:lang w:val="en-GB"/>
        </w:rPr>
      </w:pPr>
      <w:r w:rsidRPr="009B5828">
        <w:rPr>
          <w:rFonts w:ascii="Times New Roman" w:eastAsia="Times New Roman" w:hAnsi="Times New Roman"/>
          <w:b/>
          <w:bCs/>
          <w:iCs/>
          <w:highlight w:val="yellow"/>
        </w:rPr>
        <w:t>If the low priority and high priority PUSCHs are colliding in the time domain, the UE drops the processing and the transmission of the low priority PUSCH.</w:t>
      </w:r>
    </w:p>
    <w:p w14:paraId="222D0F51" w14:textId="77777777" w:rsidR="009B5828" w:rsidRPr="009B5828" w:rsidRDefault="009B5828" w:rsidP="009B5828">
      <w:pPr>
        <w:pStyle w:val="ListParagraph"/>
        <w:numPr>
          <w:ilvl w:val="0"/>
          <w:numId w:val="59"/>
        </w:numPr>
        <w:spacing w:after="160" w:line="252" w:lineRule="auto"/>
        <w:contextualSpacing/>
        <w:jc w:val="both"/>
        <w:rPr>
          <w:rFonts w:ascii="Times New Roman" w:eastAsia="Times New Roman" w:hAnsi="Times New Roman"/>
          <w:b/>
          <w:bCs/>
          <w:iCs/>
          <w:sz w:val="20"/>
          <w:highlight w:val="yellow"/>
          <w:lang w:val="en-GB"/>
        </w:rPr>
      </w:pPr>
      <w:r w:rsidRPr="009B5828">
        <w:rPr>
          <w:rFonts w:ascii="Times New Roman" w:eastAsia="Times New Roman" w:hAnsi="Times New Roman"/>
          <w:b/>
          <w:bCs/>
          <w:iCs/>
          <w:highlight w:val="yellow"/>
        </w:rPr>
        <w:t>For dropping, the scheduling limitations do not apply. The UE always drops the low priority PUSCH.</w:t>
      </w:r>
    </w:p>
    <w:p w14:paraId="5D32C87C" w14:textId="1AD4ED2A" w:rsidR="009B5828" w:rsidRPr="009B5828" w:rsidRDefault="009B5828" w:rsidP="009B5828">
      <w:pPr>
        <w:pStyle w:val="ListParagraph"/>
        <w:numPr>
          <w:ilvl w:val="0"/>
          <w:numId w:val="59"/>
        </w:numPr>
        <w:spacing w:after="160" w:line="252" w:lineRule="auto"/>
        <w:contextualSpacing/>
        <w:jc w:val="both"/>
        <w:rPr>
          <w:rFonts w:ascii="Times New Roman" w:eastAsia="Times New Roman" w:hAnsi="Times New Roman"/>
          <w:b/>
          <w:bCs/>
          <w:iCs/>
          <w:sz w:val="20"/>
          <w:highlight w:val="yellow"/>
          <w:lang w:val="en-GB"/>
        </w:rPr>
      </w:pPr>
      <w:r w:rsidRPr="009B5828">
        <w:rPr>
          <w:rFonts w:ascii="Times New Roman" w:eastAsia="Times New Roman" w:hAnsi="Times New Roman"/>
          <w:b/>
          <w:bCs/>
          <w:iCs/>
          <w:highlight w:val="yellow"/>
        </w:rPr>
        <w:t>Other details of dropping are as those of the solution 2.</w:t>
      </w:r>
      <w:r w:rsidRPr="009B5828">
        <w:rPr>
          <w:rFonts w:eastAsia="Times New Roman"/>
          <w:b/>
          <w:bCs/>
          <w:iCs/>
          <w:highlight w:val="yellow"/>
        </w:rPr>
        <w:t xml:space="preserve"> </w:t>
      </w:r>
    </w:p>
    <w:p w14:paraId="1B40AC62" w14:textId="649AAC9E" w:rsidR="00986D20" w:rsidRDefault="00986D20" w:rsidP="00986D20">
      <w:pPr>
        <w:jc w:val="both"/>
        <w:rPr>
          <w:b/>
          <w:i/>
          <w:lang w:val="en-GB"/>
        </w:rPr>
      </w:pPr>
    </w:p>
    <w:bookmarkEnd w:id="13"/>
    <w:p w14:paraId="01A07482" w14:textId="77777777" w:rsidR="00855EF7" w:rsidRPr="00B82845" w:rsidRDefault="00855EF7" w:rsidP="00591028">
      <w:pPr>
        <w:jc w:val="both"/>
        <w:rPr>
          <w:b/>
          <w:i/>
          <w:sz w:val="22"/>
          <w:lang w:val="en-GB"/>
        </w:rPr>
      </w:pPr>
    </w:p>
    <w:tbl>
      <w:tblPr>
        <w:tblStyle w:val="TableGrid"/>
        <w:tblW w:w="0" w:type="auto"/>
        <w:tblLook w:val="04A0" w:firstRow="1" w:lastRow="0" w:firstColumn="1" w:lastColumn="0" w:noHBand="0" w:noVBand="1"/>
      </w:tblPr>
      <w:tblGrid>
        <w:gridCol w:w="4981"/>
        <w:gridCol w:w="4981"/>
      </w:tblGrid>
      <w:tr w:rsidR="004F4AE1" w14:paraId="36BB6941" w14:textId="77777777" w:rsidTr="00890114">
        <w:tc>
          <w:tcPr>
            <w:tcW w:w="4981" w:type="dxa"/>
          </w:tcPr>
          <w:p w14:paraId="24DAEF43" w14:textId="77777777" w:rsidR="004F4AE1" w:rsidRPr="00D30995" w:rsidRDefault="004F4AE1" w:rsidP="00890114">
            <w:pPr>
              <w:jc w:val="center"/>
              <w:rPr>
                <w:i/>
                <w:sz w:val="22"/>
                <w:lang w:val="en-GB"/>
              </w:rPr>
            </w:pPr>
            <w:r w:rsidRPr="00D30995">
              <w:rPr>
                <w:i/>
                <w:sz w:val="22"/>
                <w:lang w:val="en-GB"/>
              </w:rPr>
              <w:t>Company</w:t>
            </w:r>
          </w:p>
        </w:tc>
        <w:tc>
          <w:tcPr>
            <w:tcW w:w="4981" w:type="dxa"/>
          </w:tcPr>
          <w:p w14:paraId="7E1996CE" w14:textId="77777777" w:rsidR="004F4AE1" w:rsidRPr="00D30995" w:rsidRDefault="004F4AE1" w:rsidP="00890114">
            <w:pPr>
              <w:jc w:val="center"/>
              <w:rPr>
                <w:i/>
                <w:sz w:val="22"/>
                <w:lang w:val="en-GB"/>
              </w:rPr>
            </w:pPr>
            <w:r w:rsidRPr="00D30995">
              <w:rPr>
                <w:i/>
                <w:sz w:val="22"/>
                <w:lang w:val="en-GB"/>
              </w:rPr>
              <w:t>Comment</w:t>
            </w:r>
          </w:p>
        </w:tc>
      </w:tr>
      <w:tr w:rsidR="004F4AE1" w14:paraId="65E7C1A0" w14:textId="77777777" w:rsidTr="00890114">
        <w:tc>
          <w:tcPr>
            <w:tcW w:w="4981" w:type="dxa"/>
          </w:tcPr>
          <w:p w14:paraId="4EC1A560" w14:textId="77777777" w:rsidR="004F4AE1" w:rsidRDefault="004F4AE1" w:rsidP="00890114">
            <w:pPr>
              <w:rPr>
                <w:i/>
                <w:lang w:val="en-GB"/>
              </w:rPr>
            </w:pPr>
          </w:p>
        </w:tc>
        <w:tc>
          <w:tcPr>
            <w:tcW w:w="4981" w:type="dxa"/>
          </w:tcPr>
          <w:p w14:paraId="75F227A4" w14:textId="77777777" w:rsidR="004F4AE1" w:rsidRDefault="004F4AE1" w:rsidP="00890114">
            <w:pPr>
              <w:rPr>
                <w:i/>
                <w:lang w:val="en-GB"/>
              </w:rPr>
            </w:pPr>
          </w:p>
        </w:tc>
      </w:tr>
      <w:tr w:rsidR="004F4AE1" w14:paraId="6B32871A" w14:textId="77777777" w:rsidTr="00890114">
        <w:tc>
          <w:tcPr>
            <w:tcW w:w="4981" w:type="dxa"/>
          </w:tcPr>
          <w:p w14:paraId="06FC0B7E" w14:textId="77777777" w:rsidR="004F4AE1" w:rsidRDefault="004F4AE1" w:rsidP="00890114">
            <w:pPr>
              <w:rPr>
                <w:i/>
                <w:lang w:val="en-GB"/>
              </w:rPr>
            </w:pPr>
          </w:p>
        </w:tc>
        <w:tc>
          <w:tcPr>
            <w:tcW w:w="4981" w:type="dxa"/>
          </w:tcPr>
          <w:p w14:paraId="0E5197A0" w14:textId="77777777" w:rsidR="004F4AE1" w:rsidRDefault="004F4AE1" w:rsidP="00890114">
            <w:pPr>
              <w:rPr>
                <w:i/>
                <w:lang w:val="en-GB"/>
              </w:rPr>
            </w:pPr>
          </w:p>
        </w:tc>
      </w:tr>
    </w:tbl>
    <w:p w14:paraId="0C75D035" w14:textId="3BEFBFAF" w:rsidR="004F4AE1" w:rsidRDefault="004F4AE1" w:rsidP="004F4AE1">
      <w:pPr>
        <w:jc w:val="both"/>
        <w:rPr>
          <w:lang w:val="en-GB"/>
        </w:rPr>
      </w:pPr>
    </w:p>
    <w:p w14:paraId="542A2025" w14:textId="275D494B" w:rsidR="00A261FE" w:rsidRPr="00465DC6" w:rsidRDefault="00A261FE" w:rsidP="00A261FE">
      <w:pPr>
        <w:pStyle w:val="Heading1"/>
        <w:rPr>
          <w:rFonts w:ascii="Times New Roman" w:hAnsi="Times New Roman"/>
          <w:sz w:val="44"/>
        </w:rPr>
      </w:pPr>
      <w:r>
        <w:rPr>
          <w:rFonts w:ascii="Times New Roman" w:hAnsi="Times New Roman"/>
          <w:sz w:val="44"/>
        </w:rPr>
        <w:t xml:space="preserve">Uplink Multiplexing Timeline </w:t>
      </w:r>
    </w:p>
    <w:p w14:paraId="6BDC8D39" w14:textId="5D89F984" w:rsidR="004427A8" w:rsidRPr="00695356" w:rsidRDefault="004427A8" w:rsidP="004427A8">
      <w:pPr>
        <w:pStyle w:val="BodyText"/>
        <w:rPr>
          <w:rFonts w:ascii="Times New Roman" w:eastAsiaTheme="minorEastAsia" w:hAnsi="Times New Roman"/>
          <w:sz w:val="22"/>
          <w:lang w:val="en-GB" w:eastAsia="zh-CN"/>
        </w:rPr>
      </w:pPr>
      <w:r w:rsidRPr="00695356">
        <w:rPr>
          <w:rFonts w:ascii="Times New Roman" w:eastAsiaTheme="minorEastAsia" w:hAnsi="Times New Roman"/>
          <w:sz w:val="22"/>
          <w:lang w:val="en-GB" w:eastAsia="zh-CN"/>
        </w:rPr>
        <w:t xml:space="preserve">In Rel-15, </w:t>
      </w:r>
      <w:r w:rsidR="00695356" w:rsidRPr="00695356">
        <w:rPr>
          <w:rFonts w:ascii="Times New Roman" w:eastAsiaTheme="minorEastAsia" w:hAnsi="Times New Roman"/>
          <w:sz w:val="22"/>
          <w:lang w:val="en-GB" w:eastAsia="zh-CN"/>
        </w:rPr>
        <w:t>due</w:t>
      </w:r>
      <w:r w:rsidRPr="00695356">
        <w:rPr>
          <w:rFonts w:ascii="Times New Roman" w:eastAsiaTheme="minorEastAsia" w:hAnsi="Times New Roman"/>
          <w:sz w:val="22"/>
          <w:lang w:val="en-GB" w:eastAsia="zh-CN"/>
        </w:rPr>
        <w:t xml:space="preserve"> to the flexible starting symbols and durations for PUCCH and PUSCH, </w:t>
      </w:r>
      <w:r w:rsidR="00695356" w:rsidRPr="00695356">
        <w:rPr>
          <w:rFonts w:ascii="Times New Roman" w:eastAsiaTheme="minorEastAsia" w:hAnsi="Times New Roman"/>
          <w:sz w:val="22"/>
          <w:lang w:val="en-GB" w:eastAsia="zh-CN"/>
        </w:rPr>
        <w:t xml:space="preserve">different uplink overlapping cases </w:t>
      </w:r>
      <w:r w:rsidRPr="00695356">
        <w:rPr>
          <w:rFonts w:ascii="Times New Roman" w:eastAsiaTheme="minorEastAsia" w:hAnsi="Times New Roman"/>
          <w:sz w:val="22"/>
          <w:lang w:val="en-GB" w:eastAsia="zh-CN"/>
        </w:rPr>
        <w:t>such as PUCCH and PUCCH, PUCCH and PUSCH</w:t>
      </w:r>
      <w:r w:rsidR="00695356" w:rsidRPr="00695356">
        <w:rPr>
          <w:rFonts w:ascii="Times New Roman" w:eastAsiaTheme="minorEastAsia" w:hAnsi="Times New Roman"/>
          <w:sz w:val="22"/>
          <w:lang w:val="en-GB" w:eastAsia="zh-CN"/>
        </w:rPr>
        <w:t xml:space="preserve"> may occur</w:t>
      </w:r>
      <w:r w:rsidRPr="00695356">
        <w:rPr>
          <w:rFonts w:ascii="Times New Roman" w:eastAsiaTheme="minorEastAsia" w:hAnsi="Times New Roman"/>
          <w:sz w:val="22"/>
          <w:lang w:val="en-GB" w:eastAsia="zh-CN"/>
        </w:rPr>
        <w:t>. It was agreed that for single-slot PUCCH overlaps with single-slot PUSCH in time domain, UCI is piggybacked on PUSCH when the multiplexing timeline requirements are met. Otherwise,</w:t>
      </w:r>
      <w:r w:rsidRPr="00695356">
        <w:rPr>
          <w:rFonts w:ascii="Times New Roman" w:hAnsi="Times New Roman"/>
          <w:sz w:val="22"/>
          <w:lang w:eastAsia="fi-FI"/>
        </w:rPr>
        <w:t xml:space="preserve"> UE considers that as an error case for which UE behavior is not specified.</w:t>
      </w:r>
      <w:r w:rsidRPr="00695356">
        <w:rPr>
          <w:rFonts w:ascii="Times New Roman" w:eastAsiaTheme="minorEastAsia" w:hAnsi="Times New Roman"/>
          <w:sz w:val="22"/>
          <w:lang w:val="en-GB" w:eastAsia="zh-CN"/>
        </w:rPr>
        <w:t xml:space="preserve"> The multiplexing time is defined as N1+</w:t>
      </w:r>
      <w:r w:rsidRPr="00695356">
        <w:rPr>
          <w:rFonts w:ascii="Times New Roman" w:eastAsiaTheme="minorEastAsia" w:hAnsi="Times New Roman"/>
          <w:i/>
          <w:sz w:val="22"/>
          <w:lang w:val="en-GB" w:eastAsia="zh-CN"/>
        </w:rPr>
        <w:t xml:space="preserve">X </w:t>
      </w:r>
      <w:r w:rsidRPr="00695356">
        <w:rPr>
          <w:rFonts w:ascii="Times New Roman" w:eastAsiaTheme="minorEastAsia" w:hAnsi="Times New Roman"/>
          <w:sz w:val="22"/>
          <w:lang w:val="en-GB" w:eastAsia="zh-CN"/>
        </w:rPr>
        <w:t>and N2+</w:t>
      </w:r>
      <w:r w:rsidRPr="00695356">
        <w:rPr>
          <w:rFonts w:ascii="Times New Roman" w:eastAsiaTheme="minorEastAsia" w:hAnsi="Times New Roman"/>
          <w:i/>
          <w:sz w:val="22"/>
          <w:lang w:val="en-GB" w:eastAsia="zh-CN"/>
        </w:rPr>
        <w:t>Y</w:t>
      </w:r>
      <w:r w:rsidRPr="00695356">
        <w:rPr>
          <w:rFonts w:ascii="Times New Roman" w:eastAsiaTheme="minorEastAsia" w:hAnsi="Times New Roman"/>
          <w:sz w:val="22"/>
          <w:lang w:val="en-GB" w:eastAsia="zh-CN"/>
        </w:rPr>
        <w:t>. N1+</w:t>
      </w:r>
      <w:r w:rsidRPr="00695356">
        <w:rPr>
          <w:rFonts w:ascii="Times New Roman" w:eastAsiaTheme="minorEastAsia" w:hAnsi="Times New Roman"/>
          <w:i/>
          <w:sz w:val="22"/>
          <w:lang w:val="en-GB" w:eastAsia="zh-CN"/>
        </w:rPr>
        <w:t>X</w:t>
      </w:r>
      <w:r w:rsidRPr="00695356">
        <w:rPr>
          <w:rFonts w:ascii="Times New Roman" w:eastAsiaTheme="minorEastAsia" w:hAnsi="Times New Roman"/>
          <w:sz w:val="22"/>
          <w:lang w:val="en-GB" w:eastAsia="zh-CN"/>
        </w:rPr>
        <w:t xml:space="preserve"> is defined as the required minimum time between the first symbol of the earliest PUCCH(s)/PUSCH(s) among all the overlapping channels and the last symbol of PDSCH(s). N2+</w:t>
      </w:r>
      <w:r w:rsidRPr="00695356">
        <w:rPr>
          <w:rFonts w:ascii="Times New Roman" w:eastAsiaTheme="minorEastAsia" w:hAnsi="Times New Roman"/>
          <w:i/>
          <w:sz w:val="22"/>
          <w:lang w:val="en-GB" w:eastAsia="zh-CN"/>
        </w:rPr>
        <w:t>Y</w:t>
      </w:r>
      <w:r w:rsidRPr="00695356">
        <w:rPr>
          <w:rFonts w:ascii="Times New Roman" w:eastAsiaTheme="minorEastAsia" w:hAnsi="Times New Roman"/>
          <w:sz w:val="22"/>
          <w:lang w:val="en-GB" w:eastAsia="zh-CN"/>
        </w:rPr>
        <w:t xml:space="preserve"> is defined as the required minimum time between the first symbol of the earliest PUCCH(s)/PUSCH(s) among all the overlapping channels and the last symbol of PDCCHs scheduling UL transmissions including HARQ-ACK and PUSCH (if applicable). The X and Y are the additional processing time allowances when HARQ feedback is mapped to PUSCH (including the case that when UE decodes UL grant, the PUCCH preparation is going on, UE needs to </w:t>
      </w:r>
      <w:r w:rsidRPr="00695356">
        <w:rPr>
          <w:rFonts w:ascii="Times New Roman" w:hAnsi="Times New Roman"/>
          <w:color w:val="000000"/>
          <w:sz w:val="22"/>
        </w:rPr>
        <w:t>cancel the preparation and start to transmit the corresponding information with another transmission</w:t>
      </w:r>
      <w:r w:rsidRPr="00695356">
        <w:rPr>
          <w:rFonts w:ascii="Times New Roman" w:eastAsiaTheme="minorEastAsia" w:hAnsi="Times New Roman"/>
          <w:sz w:val="22"/>
          <w:lang w:val="en-GB" w:eastAsia="zh-CN"/>
        </w:rPr>
        <w:t xml:space="preserve">). Furthermore, </w:t>
      </w:r>
      <w:r w:rsidRPr="00695356">
        <w:rPr>
          <w:rFonts w:ascii="Times New Roman" w:eastAsiaTheme="minorEastAsia" w:hAnsi="Times New Roman"/>
          <w:i/>
          <w:sz w:val="22"/>
          <w:lang w:val="en-GB" w:eastAsia="zh-CN"/>
        </w:rPr>
        <w:t>X</w:t>
      </w:r>
      <w:r w:rsidRPr="00695356">
        <w:rPr>
          <w:rFonts w:ascii="Times New Roman" w:eastAsiaTheme="minorEastAsia" w:hAnsi="Times New Roman"/>
          <w:sz w:val="22"/>
          <w:lang w:val="en-GB" w:eastAsia="zh-CN"/>
        </w:rPr>
        <w:t>=</w:t>
      </w:r>
      <w:r w:rsidRPr="00695356">
        <w:rPr>
          <w:rFonts w:ascii="Times New Roman" w:eastAsiaTheme="minorEastAsia" w:hAnsi="Times New Roman"/>
          <w:i/>
          <w:sz w:val="22"/>
          <w:lang w:val="en-GB" w:eastAsia="zh-CN"/>
        </w:rPr>
        <w:t>T</w:t>
      </w:r>
      <w:r w:rsidRPr="00695356">
        <w:rPr>
          <w:rFonts w:ascii="Times New Roman" w:eastAsiaTheme="minorEastAsia" w:hAnsi="Times New Roman"/>
          <w:sz w:val="22"/>
          <w:lang w:val="en-GB" w:eastAsia="zh-CN"/>
        </w:rPr>
        <w:t>+</w:t>
      </w:r>
      <w:r w:rsidRPr="00695356">
        <w:rPr>
          <w:rFonts w:ascii="Times New Roman" w:eastAsiaTheme="minorEastAsia" w:hAnsi="Times New Roman"/>
          <w:i/>
          <w:sz w:val="22"/>
          <w:lang w:val="en-GB" w:eastAsia="zh-CN"/>
        </w:rPr>
        <w:t>d</w:t>
      </w:r>
      <w:r w:rsidRPr="00695356">
        <w:rPr>
          <w:rFonts w:ascii="Times New Roman" w:eastAsiaTheme="minorEastAsia" w:hAnsi="Times New Roman"/>
          <w:sz w:val="22"/>
          <w:vertAlign w:val="subscript"/>
          <w:lang w:val="en-GB" w:eastAsia="zh-CN"/>
        </w:rPr>
        <w:t>1,1</w:t>
      </w:r>
      <w:r w:rsidRPr="00695356">
        <w:rPr>
          <w:rFonts w:ascii="Times New Roman" w:eastAsiaTheme="minorEastAsia" w:hAnsi="Times New Roman"/>
          <w:sz w:val="22"/>
          <w:lang w:val="en-GB" w:eastAsia="zh-CN"/>
        </w:rPr>
        <w:t>+</w:t>
      </w:r>
      <w:r w:rsidRPr="00695356">
        <w:rPr>
          <w:rFonts w:ascii="Times New Roman" w:eastAsiaTheme="minorEastAsia" w:hAnsi="Times New Roman"/>
          <w:i/>
          <w:sz w:val="22"/>
          <w:lang w:val="en-GB" w:eastAsia="zh-CN"/>
        </w:rPr>
        <w:t>d</w:t>
      </w:r>
      <w:r w:rsidRPr="00695356">
        <w:rPr>
          <w:rFonts w:ascii="Times New Roman" w:eastAsiaTheme="minorEastAsia" w:hAnsi="Times New Roman"/>
          <w:sz w:val="22"/>
          <w:vertAlign w:val="subscript"/>
          <w:lang w:val="en-GB" w:eastAsia="zh-CN"/>
        </w:rPr>
        <w:t>1,2</w:t>
      </w:r>
      <w:r w:rsidRPr="00695356">
        <w:rPr>
          <w:rFonts w:ascii="Times New Roman" w:eastAsiaTheme="minorEastAsia" w:hAnsi="Times New Roman"/>
          <w:sz w:val="22"/>
          <w:lang w:val="en-GB" w:eastAsia="zh-CN"/>
        </w:rPr>
        <w:t xml:space="preserve">, </w:t>
      </w:r>
      <w:r w:rsidRPr="00695356">
        <w:rPr>
          <w:rFonts w:ascii="Times New Roman" w:eastAsiaTheme="minorEastAsia" w:hAnsi="Times New Roman"/>
          <w:i/>
          <w:sz w:val="22"/>
          <w:lang w:val="en-GB" w:eastAsia="zh-CN"/>
        </w:rPr>
        <w:t>Y</w:t>
      </w:r>
      <w:r w:rsidRPr="00695356">
        <w:rPr>
          <w:rFonts w:ascii="Times New Roman" w:eastAsiaTheme="minorEastAsia" w:hAnsi="Times New Roman"/>
          <w:sz w:val="22"/>
          <w:lang w:val="en-GB" w:eastAsia="zh-CN"/>
        </w:rPr>
        <w:t>=</w:t>
      </w:r>
      <w:r w:rsidRPr="00695356">
        <w:rPr>
          <w:rFonts w:ascii="Times New Roman" w:eastAsiaTheme="minorEastAsia" w:hAnsi="Times New Roman"/>
          <w:i/>
          <w:sz w:val="22"/>
          <w:lang w:val="en-GB" w:eastAsia="zh-CN"/>
        </w:rPr>
        <w:t>T</w:t>
      </w:r>
      <w:r w:rsidRPr="00695356">
        <w:rPr>
          <w:rFonts w:ascii="Times New Roman" w:eastAsiaTheme="minorEastAsia" w:hAnsi="Times New Roman"/>
          <w:sz w:val="22"/>
          <w:lang w:val="en-GB" w:eastAsia="zh-CN"/>
        </w:rPr>
        <w:t>+</w:t>
      </w:r>
      <w:r w:rsidRPr="00695356">
        <w:rPr>
          <w:rFonts w:ascii="Times New Roman" w:eastAsiaTheme="minorEastAsia" w:hAnsi="Times New Roman"/>
          <w:i/>
          <w:sz w:val="22"/>
          <w:lang w:val="en-GB" w:eastAsia="zh-CN"/>
        </w:rPr>
        <w:t>d</w:t>
      </w:r>
      <w:r w:rsidRPr="00695356">
        <w:rPr>
          <w:rFonts w:ascii="Times New Roman" w:eastAsiaTheme="minorEastAsia" w:hAnsi="Times New Roman"/>
          <w:sz w:val="22"/>
          <w:vertAlign w:val="subscript"/>
          <w:lang w:val="en-GB" w:eastAsia="zh-CN"/>
        </w:rPr>
        <w:t>2,1</w:t>
      </w:r>
      <w:r w:rsidRPr="00695356">
        <w:rPr>
          <w:rFonts w:ascii="Times New Roman" w:eastAsiaTheme="minorEastAsia" w:hAnsi="Times New Roman"/>
          <w:sz w:val="22"/>
          <w:lang w:val="en-GB" w:eastAsia="zh-CN"/>
        </w:rPr>
        <w:t xml:space="preserve">, where </w:t>
      </w:r>
      <w:r w:rsidRPr="00695356">
        <w:rPr>
          <w:rFonts w:ascii="Times New Roman" w:eastAsiaTheme="minorEastAsia" w:hAnsi="Times New Roman"/>
          <w:i/>
          <w:sz w:val="22"/>
          <w:lang w:val="en-GB" w:eastAsia="zh-CN"/>
        </w:rPr>
        <w:t>T</w:t>
      </w:r>
      <w:r w:rsidRPr="00695356">
        <w:rPr>
          <w:rFonts w:ascii="Times New Roman" w:eastAsiaTheme="minorEastAsia" w:hAnsi="Times New Roman"/>
          <w:sz w:val="22"/>
          <w:lang w:val="en-GB" w:eastAsia="zh-CN"/>
        </w:rPr>
        <w:t xml:space="preserve"> = 1. </w:t>
      </w:r>
    </w:p>
    <w:p w14:paraId="77996E51" w14:textId="77777777" w:rsidR="00A261FE" w:rsidRDefault="00A261FE" w:rsidP="004F4AE1">
      <w:pPr>
        <w:jc w:val="both"/>
        <w:rPr>
          <w:lang w:val="en-GB"/>
        </w:rPr>
      </w:pPr>
    </w:p>
    <w:p w14:paraId="2327CAD1" w14:textId="6292A363" w:rsidR="004F4AE1" w:rsidRDefault="00695356" w:rsidP="00890114">
      <w:pPr>
        <w:pStyle w:val="Heading2"/>
        <w:jc w:val="both"/>
        <w:rPr>
          <w:rFonts w:ascii="Times New Roman" w:hAnsi="Times New Roman"/>
          <w:sz w:val="36"/>
        </w:rPr>
      </w:pPr>
      <w:r w:rsidRPr="00695356">
        <w:rPr>
          <w:rFonts w:ascii="Times New Roman" w:hAnsi="Times New Roman"/>
          <w:sz w:val="36"/>
        </w:rPr>
        <w:t xml:space="preserve">Companies’ Proposals </w:t>
      </w:r>
    </w:p>
    <w:p w14:paraId="2E92FAD0" w14:textId="63C69361" w:rsidR="00695356" w:rsidRDefault="00695356" w:rsidP="00695356">
      <w:pPr>
        <w:jc w:val="both"/>
        <w:rPr>
          <w:sz w:val="22"/>
          <w:lang w:val="en-GB"/>
        </w:rPr>
      </w:pPr>
      <w:r w:rsidRPr="00695356">
        <w:rPr>
          <w:sz w:val="22"/>
          <w:lang w:val="en-GB"/>
        </w:rPr>
        <w:t>One company [</w:t>
      </w:r>
      <w:r w:rsidR="00870C7B">
        <w:rPr>
          <w:sz w:val="22"/>
          <w:lang w:val="en-GB"/>
        </w:rPr>
        <w:t>4</w:t>
      </w:r>
      <w:r w:rsidRPr="00695356">
        <w:rPr>
          <w:sz w:val="22"/>
          <w:lang w:val="en-GB"/>
        </w:rPr>
        <w:t xml:space="preserve">] proposes that the same rules can be considered as a starting point for discussions in Rel. 16 </w:t>
      </w:r>
      <w:proofErr w:type="spellStart"/>
      <w:r w:rsidRPr="00695356">
        <w:rPr>
          <w:sz w:val="22"/>
          <w:lang w:val="en-GB"/>
        </w:rPr>
        <w:t>eURLLC</w:t>
      </w:r>
      <w:proofErr w:type="spellEnd"/>
      <w:r w:rsidRPr="00695356">
        <w:rPr>
          <w:sz w:val="22"/>
          <w:lang w:val="en-GB"/>
        </w:rPr>
        <w:t xml:space="preserve">; however, the N1 and N2 values can be replaced by those of the Rel. 16 </w:t>
      </w:r>
      <w:proofErr w:type="spellStart"/>
      <w:r w:rsidRPr="00695356">
        <w:rPr>
          <w:sz w:val="22"/>
          <w:lang w:val="en-GB"/>
        </w:rPr>
        <w:t>eURLLC</w:t>
      </w:r>
      <w:proofErr w:type="spellEnd"/>
      <w:r w:rsidRPr="00695356">
        <w:rPr>
          <w:sz w:val="22"/>
          <w:lang w:val="en-GB"/>
        </w:rPr>
        <w:t xml:space="preserve"> if any is introduced.</w:t>
      </w:r>
    </w:p>
    <w:p w14:paraId="39C82158" w14:textId="77777777" w:rsidR="00695356" w:rsidRDefault="00695356" w:rsidP="00695356">
      <w:pPr>
        <w:jc w:val="both"/>
        <w:rPr>
          <w:sz w:val="22"/>
          <w:lang w:val="en-GB"/>
        </w:rPr>
      </w:pPr>
    </w:p>
    <w:p w14:paraId="67EFAECA" w14:textId="7E0491F4" w:rsidR="00695356" w:rsidRPr="004967E7" w:rsidRDefault="00695356" w:rsidP="00695356">
      <w:pPr>
        <w:pStyle w:val="Heading2"/>
        <w:rPr>
          <w:rFonts w:ascii="Times New Roman" w:hAnsi="Times New Roman"/>
          <w:sz w:val="36"/>
        </w:rPr>
      </w:pPr>
      <w:r>
        <w:rPr>
          <w:rFonts w:ascii="Times New Roman" w:hAnsi="Times New Roman"/>
          <w:sz w:val="36"/>
        </w:rPr>
        <w:t>AI for 3GPP RAN1 #9</w:t>
      </w:r>
      <w:r w:rsidR="00613E83">
        <w:rPr>
          <w:rFonts w:ascii="Times New Roman" w:hAnsi="Times New Roman"/>
          <w:sz w:val="36"/>
        </w:rPr>
        <w:t>6</w:t>
      </w:r>
    </w:p>
    <w:p w14:paraId="711158BE" w14:textId="6930EC88" w:rsidR="00695356" w:rsidRPr="002C6904" w:rsidRDefault="00695356" w:rsidP="00695356">
      <w:pPr>
        <w:jc w:val="both"/>
        <w:rPr>
          <w:b/>
          <w:i/>
          <w:sz w:val="22"/>
          <w:lang w:val="en-GB"/>
        </w:rPr>
      </w:pPr>
      <w:r w:rsidRPr="002C6904">
        <w:rPr>
          <w:b/>
          <w:i/>
          <w:sz w:val="22"/>
          <w:lang w:val="en-GB"/>
        </w:rPr>
        <w:t>Recomme</w:t>
      </w:r>
      <w:r>
        <w:rPr>
          <w:b/>
          <w:i/>
          <w:sz w:val="22"/>
          <w:lang w:val="en-GB"/>
        </w:rPr>
        <w:t>ndation: Further discuss.</w:t>
      </w:r>
    </w:p>
    <w:tbl>
      <w:tblPr>
        <w:tblStyle w:val="TableGrid"/>
        <w:tblW w:w="0" w:type="auto"/>
        <w:tblLook w:val="04A0" w:firstRow="1" w:lastRow="0" w:firstColumn="1" w:lastColumn="0" w:noHBand="0" w:noVBand="1"/>
      </w:tblPr>
      <w:tblGrid>
        <w:gridCol w:w="4981"/>
        <w:gridCol w:w="4981"/>
      </w:tblGrid>
      <w:tr w:rsidR="00695356" w14:paraId="1B19071E" w14:textId="77777777" w:rsidTr="00890114">
        <w:tc>
          <w:tcPr>
            <w:tcW w:w="4981" w:type="dxa"/>
          </w:tcPr>
          <w:p w14:paraId="4186574D" w14:textId="77777777" w:rsidR="00695356" w:rsidRPr="00D30995" w:rsidRDefault="00695356" w:rsidP="00890114">
            <w:pPr>
              <w:jc w:val="center"/>
              <w:rPr>
                <w:i/>
                <w:sz w:val="22"/>
                <w:lang w:val="en-GB"/>
              </w:rPr>
            </w:pPr>
            <w:r w:rsidRPr="00D30995">
              <w:rPr>
                <w:i/>
                <w:sz w:val="22"/>
                <w:lang w:val="en-GB"/>
              </w:rPr>
              <w:t>Company</w:t>
            </w:r>
          </w:p>
        </w:tc>
        <w:tc>
          <w:tcPr>
            <w:tcW w:w="4981" w:type="dxa"/>
          </w:tcPr>
          <w:p w14:paraId="59CFFC90" w14:textId="77777777" w:rsidR="00695356" w:rsidRPr="00D30995" w:rsidRDefault="00695356" w:rsidP="00890114">
            <w:pPr>
              <w:jc w:val="center"/>
              <w:rPr>
                <w:i/>
                <w:sz w:val="22"/>
                <w:lang w:val="en-GB"/>
              </w:rPr>
            </w:pPr>
            <w:r w:rsidRPr="00D30995">
              <w:rPr>
                <w:i/>
                <w:sz w:val="22"/>
                <w:lang w:val="en-GB"/>
              </w:rPr>
              <w:t>Comment</w:t>
            </w:r>
          </w:p>
        </w:tc>
      </w:tr>
      <w:tr w:rsidR="00695356" w14:paraId="1DCFC971" w14:textId="77777777" w:rsidTr="00890114">
        <w:tc>
          <w:tcPr>
            <w:tcW w:w="4981" w:type="dxa"/>
          </w:tcPr>
          <w:p w14:paraId="2A32C578" w14:textId="77777777" w:rsidR="00695356" w:rsidRDefault="00695356" w:rsidP="00890114">
            <w:pPr>
              <w:rPr>
                <w:i/>
                <w:lang w:val="en-GB"/>
              </w:rPr>
            </w:pPr>
          </w:p>
        </w:tc>
        <w:tc>
          <w:tcPr>
            <w:tcW w:w="4981" w:type="dxa"/>
          </w:tcPr>
          <w:p w14:paraId="78CE4F94" w14:textId="77777777" w:rsidR="00695356" w:rsidRDefault="00695356" w:rsidP="00890114">
            <w:pPr>
              <w:rPr>
                <w:i/>
                <w:lang w:val="en-GB"/>
              </w:rPr>
            </w:pPr>
          </w:p>
        </w:tc>
      </w:tr>
      <w:tr w:rsidR="00695356" w14:paraId="42126AAB" w14:textId="77777777" w:rsidTr="00890114">
        <w:tc>
          <w:tcPr>
            <w:tcW w:w="4981" w:type="dxa"/>
          </w:tcPr>
          <w:p w14:paraId="476FC473" w14:textId="77777777" w:rsidR="00695356" w:rsidRDefault="00695356" w:rsidP="00890114">
            <w:pPr>
              <w:rPr>
                <w:i/>
                <w:lang w:val="en-GB"/>
              </w:rPr>
            </w:pPr>
          </w:p>
        </w:tc>
        <w:tc>
          <w:tcPr>
            <w:tcW w:w="4981" w:type="dxa"/>
          </w:tcPr>
          <w:p w14:paraId="25D045CC" w14:textId="77777777" w:rsidR="00695356" w:rsidRDefault="00695356" w:rsidP="00890114">
            <w:pPr>
              <w:rPr>
                <w:i/>
                <w:lang w:val="en-GB"/>
              </w:rPr>
            </w:pPr>
          </w:p>
        </w:tc>
      </w:tr>
    </w:tbl>
    <w:p w14:paraId="3D31FB68" w14:textId="77777777" w:rsidR="00613E83" w:rsidRDefault="00613E83" w:rsidP="00695356">
      <w:pPr>
        <w:jc w:val="both"/>
        <w:rPr>
          <w:sz w:val="22"/>
          <w:lang w:val="en-GB"/>
        </w:rPr>
      </w:pPr>
    </w:p>
    <w:p w14:paraId="2DD84652" w14:textId="54298234" w:rsidR="00695356" w:rsidRDefault="00695356" w:rsidP="00695356">
      <w:pPr>
        <w:pStyle w:val="Heading1"/>
        <w:rPr>
          <w:rFonts w:ascii="Times New Roman" w:hAnsi="Times New Roman"/>
          <w:sz w:val="44"/>
        </w:rPr>
      </w:pPr>
      <w:r>
        <w:rPr>
          <w:rFonts w:ascii="Times New Roman" w:hAnsi="Times New Roman"/>
          <w:sz w:val="44"/>
        </w:rPr>
        <w:t xml:space="preserve">Uplink Cancellation Timeline </w:t>
      </w:r>
    </w:p>
    <w:p w14:paraId="5774E420" w14:textId="3B4E2F9A" w:rsidR="00695356" w:rsidRPr="00695356" w:rsidRDefault="00695356" w:rsidP="00695356">
      <w:pPr>
        <w:rPr>
          <w:sz w:val="22"/>
          <w:szCs w:val="22"/>
          <w:lang w:val="en-GB"/>
        </w:rPr>
      </w:pPr>
      <w:r w:rsidRPr="00695356">
        <w:rPr>
          <w:sz w:val="22"/>
          <w:szCs w:val="22"/>
          <w:lang w:val="en-GB"/>
        </w:rPr>
        <w:t>In this section, two scenarios wherein uplink cancellation may be required is summarized:</w:t>
      </w:r>
    </w:p>
    <w:p w14:paraId="4184FAB7" w14:textId="2F3BB6B1" w:rsidR="00695356" w:rsidRDefault="00695356" w:rsidP="001B789A">
      <w:pPr>
        <w:pStyle w:val="ListParagraph"/>
        <w:numPr>
          <w:ilvl w:val="0"/>
          <w:numId w:val="14"/>
        </w:numPr>
        <w:rPr>
          <w:rFonts w:ascii="Times New Roman" w:hAnsi="Times New Roman"/>
          <w:lang w:val="en-GB"/>
        </w:rPr>
      </w:pPr>
      <w:r w:rsidRPr="00695356">
        <w:rPr>
          <w:rFonts w:ascii="Times New Roman" w:hAnsi="Times New Roman"/>
          <w:lang w:val="en-GB"/>
        </w:rPr>
        <w:t>Case 1: Changing the transmission/reception direction on the semi-static configured flexible resources by scheduling DCI or SFI.</w:t>
      </w:r>
    </w:p>
    <w:p w14:paraId="20DC6E1B" w14:textId="77777777" w:rsidR="00245CEC" w:rsidRDefault="00245CEC" w:rsidP="00245CEC">
      <w:pPr>
        <w:pStyle w:val="ListParagraph"/>
        <w:rPr>
          <w:rFonts w:ascii="Times New Roman" w:hAnsi="Times New Roman"/>
          <w:lang w:val="en-GB"/>
        </w:rPr>
      </w:pPr>
    </w:p>
    <w:p w14:paraId="2ED2E6BB" w14:textId="77777777" w:rsidR="00245CEC" w:rsidRDefault="00245CEC" w:rsidP="00245CEC">
      <w:pPr>
        <w:keepNext/>
        <w:jc w:val="center"/>
      </w:pPr>
      <w:r>
        <w:object w:dxaOrig="10126" w:dyaOrig="3015" w14:anchorId="5B344812">
          <v:shape id="_x0000_i1033" type="#_x0000_t75" style="width:336.25pt;height:98.5pt" o:ole="">
            <v:imagedata r:id="rId33" o:title=""/>
          </v:shape>
          <o:OLEObject Type="Embed" ProgID="Visio.Drawing.15" ShapeID="_x0000_i1033" DrawAspect="Content" ObjectID="_1612837916" r:id="rId34"/>
        </w:object>
      </w:r>
    </w:p>
    <w:p w14:paraId="02372F88" w14:textId="13996477" w:rsidR="00245CEC" w:rsidRDefault="00245CEC" w:rsidP="00245CEC">
      <w:pPr>
        <w:pStyle w:val="Caption"/>
        <w:jc w:val="center"/>
      </w:pPr>
      <w:r>
        <w:t>Figure 6:</w:t>
      </w:r>
      <w:r w:rsidRPr="0023111B">
        <w:t xml:space="preserve"> cancelation timeline defined in Rel-15</w:t>
      </w:r>
      <w:r>
        <w:t xml:space="preserve"> NR.</w:t>
      </w:r>
    </w:p>
    <w:p w14:paraId="7EAFD450" w14:textId="77777777" w:rsidR="00245CEC" w:rsidRPr="00245CEC" w:rsidRDefault="00245CEC" w:rsidP="00245CEC">
      <w:pPr>
        <w:rPr>
          <w:lang w:val="en-GB"/>
        </w:rPr>
      </w:pPr>
    </w:p>
    <w:p w14:paraId="38D4B821" w14:textId="674B1296" w:rsidR="00245CEC" w:rsidRPr="00245CEC" w:rsidRDefault="00695356" w:rsidP="001B789A">
      <w:pPr>
        <w:pStyle w:val="ListParagraph"/>
        <w:numPr>
          <w:ilvl w:val="0"/>
          <w:numId w:val="14"/>
        </w:numPr>
        <w:rPr>
          <w:rFonts w:ascii="Times New Roman" w:hAnsi="Times New Roman"/>
          <w:lang w:val="en-GB"/>
        </w:rPr>
      </w:pPr>
      <w:r w:rsidRPr="00695356">
        <w:rPr>
          <w:rFonts w:ascii="Times New Roman" w:hAnsi="Times New Roman"/>
          <w:lang w:val="en-GB"/>
        </w:rPr>
        <w:t xml:space="preserve">Case 2: </w:t>
      </w:r>
      <w:r w:rsidR="00245CEC">
        <w:rPr>
          <w:rFonts w:ascii="Times New Roman" w:hAnsi="Times New Roman"/>
          <w:lang w:val="en-GB"/>
        </w:rPr>
        <w:t>Uplink cancellation to relax the following scheduling constraints of Rel. 15 NR:</w:t>
      </w:r>
    </w:p>
    <w:p w14:paraId="439AAB4F" w14:textId="77777777" w:rsidR="00245CEC" w:rsidRPr="00245CEC" w:rsidRDefault="00245CEC" w:rsidP="001B789A">
      <w:pPr>
        <w:pStyle w:val="ListParagraph"/>
        <w:widowControl w:val="0"/>
        <w:numPr>
          <w:ilvl w:val="1"/>
          <w:numId w:val="14"/>
        </w:numPr>
        <w:jc w:val="both"/>
        <w:rPr>
          <w:rFonts w:ascii="Times New Roman" w:hAnsi="Times New Roman"/>
        </w:rPr>
      </w:pPr>
      <w:r w:rsidRPr="00245CEC">
        <w:rPr>
          <w:rFonts w:ascii="Times New Roman" w:hAnsi="Times New Roman"/>
        </w:rPr>
        <w:t>TS 38.213 9.1.2.2</w:t>
      </w:r>
      <w:r w:rsidRPr="00245CEC">
        <w:rPr>
          <w:rFonts w:ascii="Times New Roman" w:eastAsia="MS Gothic" w:hAnsi="Times New Roman"/>
        </w:rPr>
        <w:t>（</w:t>
      </w:r>
      <w:r w:rsidRPr="00245CEC">
        <w:rPr>
          <w:rFonts w:ascii="Times New Roman" w:hAnsi="Times New Roman"/>
        </w:rPr>
        <w:t>for semi-static HARQ codebook</w:t>
      </w:r>
      <w:r w:rsidRPr="00245CEC">
        <w:rPr>
          <w:rFonts w:ascii="Times New Roman" w:eastAsia="MS Gothic" w:hAnsi="Times New Roman"/>
        </w:rPr>
        <w:t>）</w:t>
      </w:r>
    </w:p>
    <w:p w14:paraId="1FAAD3F6" w14:textId="77777777" w:rsidR="00245CEC" w:rsidRPr="00245CEC" w:rsidRDefault="00245CEC" w:rsidP="001B789A">
      <w:pPr>
        <w:pStyle w:val="ListParagraph"/>
        <w:widowControl w:val="0"/>
        <w:numPr>
          <w:ilvl w:val="2"/>
          <w:numId w:val="14"/>
        </w:numPr>
        <w:jc w:val="both"/>
        <w:rPr>
          <w:rFonts w:ascii="Times New Roman" w:hAnsi="Times New Roman"/>
        </w:rPr>
      </w:pPr>
      <w:r w:rsidRPr="00245CEC">
        <w:rPr>
          <w:rFonts w:ascii="Times New Roman" w:hAnsi="Times New Roman"/>
        </w:rPr>
        <w:t>A UE sets to NACK value in the HARQ-ACK codebook any HARQ-ACK information corresponding to PDSCH reception or SPS PDSCH release scheduled by DCI format 1_0 or DCI format 1_1 that the UE detects in a PDCCH monitoring occasion that is after a PDCCH monitoring occasion where the UE detects a DCI format 0_0 or a DCI format 0_1 scheduling the PUSCH transmission.</w:t>
      </w:r>
    </w:p>
    <w:p w14:paraId="77924B2C" w14:textId="77777777" w:rsidR="00245CEC" w:rsidRPr="00245CEC" w:rsidRDefault="00245CEC" w:rsidP="001B789A">
      <w:pPr>
        <w:pStyle w:val="ListParagraph"/>
        <w:widowControl w:val="0"/>
        <w:numPr>
          <w:ilvl w:val="1"/>
          <w:numId w:val="14"/>
        </w:numPr>
        <w:jc w:val="both"/>
        <w:rPr>
          <w:rFonts w:ascii="Times New Roman" w:hAnsi="Times New Roman"/>
        </w:rPr>
      </w:pPr>
      <w:r w:rsidRPr="00245CEC">
        <w:rPr>
          <w:rFonts w:ascii="Times New Roman" w:hAnsi="Times New Roman"/>
        </w:rPr>
        <w:t>TS 38.213 9.1.3.2</w:t>
      </w:r>
      <w:r w:rsidRPr="00245CEC">
        <w:rPr>
          <w:rFonts w:ascii="Times New Roman" w:eastAsia="MS Gothic" w:hAnsi="Times New Roman"/>
        </w:rPr>
        <w:t>（</w:t>
      </w:r>
      <w:r w:rsidRPr="00245CEC">
        <w:rPr>
          <w:rFonts w:ascii="Times New Roman" w:hAnsi="Times New Roman"/>
        </w:rPr>
        <w:t>for dynamic HARQ codebook</w:t>
      </w:r>
      <w:r w:rsidRPr="00245CEC">
        <w:rPr>
          <w:rFonts w:ascii="Times New Roman" w:eastAsia="MS Gothic" w:hAnsi="Times New Roman"/>
        </w:rPr>
        <w:t>）</w:t>
      </w:r>
    </w:p>
    <w:p w14:paraId="2E16453E" w14:textId="2FFB9543" w:rsidR="00245CEC" w:rsidRPr="00245CEC" w:rsidRDefault="00245CEC" w:rsidP="001B789A">
      <w:pPr>
        <w:pStyle w:val="ListParagraph"/>
        <w:numPr>
          <w:ilvl w:val="2"/>
          <w:numId w:val="14"/>
        </w:numPr>
        <w:jc w:val="both"/>
        <w:rPr>
          <w:rFonts w:ascii="Times New Roman" w:hAnsi="Times New Roman"/>
          <w:lang w:val="en-GB"/>
        </w:rPr>
      </w:pPr>
      <w:r w:rsidRPr="00245CEC">
        <w:rPr>
          <w:rFonts w:ascii="Times New Roman" w:hAnsi="Times New Roman"/>
        </w:rPr>
        <w:t>A UE does not multiplex in a PUSCH transmission HARQ-ACK information that is in response to PDSCH reception or SPS PDSCH release scheduled by DCI format 1_0 or DCI format 1_1 that the UE detects in a PDCCH monitoring occasion that is after a PDCCH monitoring occasion where the UE detects a DCI format 0_0 or a DCI format 0_1 scheduling the PUSCH transmission.</w:t>
      </w:r>
    </w:p>
    <w:p w14:paraId="212BF164" w14:textId="1995DA34" w:rsidR="00695356" w:rsidRDefault="00695356" w:rsidP="00695356">
      <w:pPr>
        <w:jc w:val="both"/>
        <w:rPr>
          <w:sz w:val="22"/>
          <w:lang w:val="en-GB"/>
        </w:rPr>
      </w:pPr>
    </w:p>
    <w:p w14:paraId="24E0B191" w14:textId="1ED30A2F" w:rsidR="00245CEC" w:rsidRDefault="00245CEC" w:rsidP="00245CEC">
      <w:pPr>
        <w:jc w:val="center"/>
      </w:pPr>
      <w:r>
        <w:object w:dxaOrig="6566" w:dyaOrig="1746" w14:anchorId="5B08D5C0">
          <v:shape id="_x0000_i1034" type="#_x0000_t75" style="width:334.7pt;height:66.85pt" o:ole="">
            <v:imagedata r:id="rId35" o:title=""/>
          </v:shape>
          <o:OLEObject Type="Embed" ProgID="Visio.Drawing.11" ShapeID="_x0000_i1034" DrawAspect="Content" ObjectID="_1612837917" r:id="rId36"/>
        </w:object>
      </w:r>
    </w:p>
    <w:p w14:paraId="10DAAC67" w14:textId="05FE5611" w:rsidR="00245CEC" w:rsidRDefault="00245CEC" w:rsidP="00245CEC">
      <w:pPr>
        <w:pStyle w:val="Caption"/>
        <w:jc w:val="center"/>
      </w:pPr>
      <w:r>
        <w:rPr>
          <w:rFonts w:hint="eastAsia"/>
          <w:lang w:eastAsia="zh-CN"/>
        </w:rPr>
        <w:t>HARQ and PUSCH multiplexing timeline restriction for semi-static HARQ codebook</w:t>
      </w:r>
      <w:r>
        <w:rPr>
          <w:lang w:eastAsia="zh-CN"/>
        </w:rPr>
        <w:t>.</w:t>
      </w:r>
    </w:p>
    <w:p w14:paraId="3014A45D" w14:textId="77777777" w:rsidR="00245CEC" w:rsidRDefault="00245CEC" w:rsidP="00245CEC">
      <w:pPr>
        <w:jc w:val="center"/>
      </w:pPr>
      <w:r>
        <w:object w:dxaOrig="6566" w:dyaOrig="1764" w14:anchorId="59403FC1">
          <v:shape id="_x0000_i1035" type="#_x0000_t75" style="width:339.05pt;height:68.45pt" o:ole="">
            <v:imagedata r:id="rId37" o:title=""/>
          </v:shape>
          <o:OLEObject Type="Embed" ProgID="Visio.Drawing.11" ShapeID="_x0000_i1035" DrawAspect="Content" ObjectID="_1612837918" r:id="rId38"/>
        </w:object>
      </w:r>
    </w:p>
    <w:p w14:paraId="22F25F6D" w14:textId="0FEA99B1" w:rsidR="00245CEC" w:rsidRDefault="00245CEC" w:rsidP="00245CEC">
      <w:pPr>
        <w:pStyle w:val="Caption"/>
        <w:jc w:val="center"/>
      </w:pPr>
      <w:r>
        <w:rPr>
          <w:rFonts w:hint="eastAsia"/>
          <w:lang w:eastAsia="zh-CN"/>
        </w:rPr>
        <w:t>HARQ and PUSCH multiplexing timeline restriction for dynamic HARQ codebook</w:t>
      </w:r>
      <w:r>
        <w:rPr>
          <w:lang w:eastAsia="zh-CN"/>
        </w:rPr>
        <w:t>.</w:t>
      </w:r>
    </w:p>
    <w:p w14:paraId="213A6BA4" w14:textId="2E07B09B" w:rsidR="00245CEC" w:rsidRDefault="00245CEC" w:rsidP="00534239">
      <w:pPr>
        <w:rPr>
          <w:sz w:val="22"/>
          <w:lang w:val="en-GB"/>
        </w:rPr>
      </w:pPr>
    </w:p>
    <w:p w14:paraId="3EA63A39" w14:textId="452501EA" w:rsidR="00534239" w:rsidRDefault="00534239" w:rsidP="00534239">
      <w:pPr>
        <w:pStyle w:val="Heading2"/>
        <w:jc w:val="both"/>
        <w:rPr>
          <w:rFonts w:ascii="Times New Roman" w:hAnsi="Times New Roman"/>
          <w:sz w:val="36"/>
        </w:rPr>
      </w:pPr>
      <w:r w:rsidRPr="00695356">
        <w:rPr>
          <w:rFonts w:ascii="Times New Roman" w:hAnsi="Times New Roman"/>
          <w:sz w:val="36"/>
        </w:rPr>
        <w:t xml:space="preserve">Companies’ Proposals </w:t>
      </w:r>
      <w:r>
        <w:rPr>
          <w:rFonts w:ascii="Times New Roman" w:hAnsi="Times New Roman"/>
          <w:sz w:val="36"/>
        </w:rPr>
        <w:t>for Case 1</w:t>
      </w:r>
    </w:p>
    <w:p w14:paraId="0A147E91" w14:textId="3E29BB48" w:rsidR="00534239" w:rsidRDefault="00534239" w:rsidP="00534239">
      <w:pPr>
        <w:jc w:val="both"/>
        <w:rPr>
          <w:sz w:val="22"/>
          <w:lang w:val="en-GB"/>
        </w:rPr>
      </w:pPr>
      <w:r w:rsidRPr="00695356">
        <w:rPr>
          <w:sz w:val="22"/>
          <w:lang w:val="en-GB"/>
        </w:rPr>
        <w:t>One company [</w:t>
      </w:r>
      <w:r w:rsidR="00870C7B">
        <w:rPr>
          <w:sz w:val="22"/>
          <w:lang w:val="en-GB"/>
        </w:rPr>
        <w:t>4</w:t>
      </w:r>
      <w:r w:rsidRPr="00695356">
        <w:rPr>
          <w:sz w:val="22"/>
          <w:lang w:val="en-GB"/>
        </w:rPr>
        <w:t xml:space="preserve">] proposes that </w:t>
      </w:r>
      <w:r>
        <w:rPr>
          <w:sz w:val="22"/>
          <w:lang w:val="en-GB"/>
        </w:rPr>
        <w:t xml:space="preserve">for scheduling </w:t>
      </w:r>
      <w:proofErr w:type="spellStart"/>
      <w:r>
        <w:rPr>
          <w:sz w:val="22"/>
          <w:lang w:val="en-GB"/>
        </w:rPr>
        <w:t>eURLLC</w:t>
      </w:r>
      <w:proofErr w:type="spellEnd"/>
      <w:r>
        <w:rPr>
          <w:sz w:val="22"/>
          <w:lang w:val="en-GB"/>
        </w:rPr>
        <w:t xml:space="preserve"> in a timely manner, the cancellation </w:t>
      </w:r>
      <w:proofErr w:type="spellStart"/>
      <w:r>
        <w:rPr>
          <w:sz w:val="22"/>
          <w:lang w:val="en-GB"/>
        </w:rPr>
        <w:t>timline</w:t>
      </w:r>
      <w:proofErr w:type="spellEnd"/>
      <w:r>
        <w:rPr>
          <w:sz w:val="22"/>
          <w:lang w:val="en-GB"/>
        </w:rPr>
        <w:t xml:space="preserve"> should be reduced.</w:t>
      </w:r>
    </w:p>
    <w:p w14:paraId="62028236" w14:textId="77777777" w:rsidR="00613E83" w:rsidRDefault="00613E83" w:rsidP="00534239">
      <w:pPr>
        <w:jc w:val="both"/>
        <w:rPr>
          <w:sz w:val="22"/>
          <w:lang w:val="en-GB"/>
        </w:rPr>
      </w:pPr>
    </w:p>
    <w:p w14:paraId="4B975106" w14:textId="04BC12CB" w:rsidR="00534239" w:rsidRPr="004967E7" w:rsidRDefault="00870C7B" w:rsidP="00534239">
      <w:pPr>
        <w:pStyle w:val="Heading2"/>
        <w:rPr>
          <w:rFonts w:ascii="Times New Roman" w:hAnsi="Times New Roman"/>
          <w:sz w:val="36"/>
        </w:rPr>
      </w:pPr>
      <w:r>
        <w:rPr>
          <w:rFonts w:ascii="Times New Roman" w:hAnsi="Times New Roman"/>
          <w:sz w:val="36"/>
        </w:rPr>
        <w:t xml:space="preserve">AI for 3GPP RAN1 </w:t>
      </w:r>
      <w:r w:rsidR="00613E83">
        <w:rPr>
          <w:rFonts w:ascii="Times New Roman" w:hAnsi="Times New Roman"/>
          <w:sz w:val="36"/>
        </w:rPr>
        <w:t>#96</w:t>
      </w:r>
    </w:p>
    <w:p w14:paraId="070C2647" w14:textId="77777777" w:rsidR="00534239" w:rsidRPr="002C6904" w:rsidRDefault="00534239" w:rsidP="00534239">
      <w:pPr>
        <w:jc w:val="both"/>
        <w:rPr>
          <w:b/>
          <w:i/>
          <w:sz w:val="22"/>
          <w:lang w:val="en-GB"/>
        </w:rPr>
      </w:pPr>
      <w:r w:rsidRPr="002C6904">
        <w:rPr>
          <w:b/>
          <w:i/>
          <w:sz w:val="22"/>
          <w:lang w:val="en-GB"/>
        </w:rPr>
        <w:t>Recomme</w:t>
      </w:r>
      <w:r>
        <w:rPr>
          <w:b/>
          <w:i/>
          <w:sz w:val="22"/>
          <w:lang w:val="en-GB"/>
        </w:rPr>
        <w:t>ndation: Further discuss.</w:t>
      </w:r>
    </w:p>
    <w:tbl>
      <w:tblPr>
        <w:tblStyle w:val="TableGrid"/>
        <w:tblW w:w="0" w:type="auto"/>
        <w:tblLook w:val="04A0" w:firstRow="1" w:lastRow="0" w:firstColumn="1" w:lastColumn="0" w:noHBand="0" w:noVBand="1"/>
      </w:tblPr>
      <w:tblGrid>
        <w:gridCol w:w="4981"/>
        <w:gridCol w:w="4981"/>
      </w:tblGrid>
      <w:tr w:rsidR="00534239" w14:paraId="2AE0D286" w14:textId="77777777" w:rsidTr="00890114">
        <w:tc>
          <w:tcPr>
            <w:tcW w:w="4981" w:type="dxa"/>
          </w:tcPr>
          <w:p w14:paraId="78253620" w14:textId="77777777" w:rsidR="00534239" w:rsidRPr="00D30995" w:rsidRDefault="00534239" w:rsidP="00890114">
            <w:pPr>
              <w:jc w:val="center"/>
              <w:rPr>
                <w:i/>
                <w:sz w:val="22"/>
                <w:lang w:val="en-GB"/>
              </w:rPr>
            </w:pPr>
            <w:r w:rsidRPr="00D30995">
              <w:rPr>
                <w:i/>
                <w:sz w:val="22"/>
                <w:lang w:val="en-GB"/>
              </w:rPr>
              <w:t>Company</w:t>
            </w:r>
          </w:p>
        </w:tc>
        <w:tc>
          <w:tcPr>
            <w:tcW w:w="4981" w:type="dxa"/>
          </w:tcPr>
          <w:p w14:paraId="469A5CA4" w14:textId="77777777" w:rsidR="00534239" w:rsidRPr="00D30995" w:rsidRDefault="00534239" w:rsidP="00890114">
            <w:pPr>
              <w:jc w:val="center"/>
              <w:rPr>
                <w:i/>
                <w:sz w:val="22"/>
                <w:lang w:val="en-GB"/>
              </w:rPr>
            </w:pPr>
            <w:r w:rsidRPr="00D30995">
              <w:rPr>
                <w:i/>
                <w:sz w:val="22"/>
                <w:lang w:val="en-GB"/>
              </w:rPr>
              <w:t>Comment</w:t>
            </w:r>
          </w:p>
        </w:tc>
      </w:tr>
      <w:tr w:rsidR="00534239" w14:paraId="5E314009" w14:textId="77777777" w:rsidTr="00890114">
        <w:tc>
          <w:tcPr>
            <w:tcW w:w="4981" w:type="dxa"/>
          </w:tcPr>
          <w:p w14:paraId="0DF93B72" w14:textId="77777777" w:rsidR="00534239" w:rsidRDefault="00534239" w:rsidP="00890114">
            <w:pPr>
              <w:rPr>
                <w:i/>
                <w:lang w:val="en-GB"/>
              </w:rPr>
            </w:pPr>
          </w:p>
        </w:tc>
        <w:tc>
          <w:tcPr>
            <w:tcW w:w="4981" w:type="dxa"/>
          </w:tcPr>
          <w:p w14:paraId="2D6A32F2" w14:textId="77777777" w:rsidR="00534239" w:rsidRDefault="00534239" w:rsidP="00890114">
            <w:pPr>
              <w:rPr>
                <w:i/>
                <w:lang w:val="en-GB"/>
              </w:rPr>
            </w:pPr>
          </w:p>
        </w:tc>
      </w:tr>
      <w:tr w:rsidR="00534239" w14:paraId="0991257D" w14:textId="77777777" w:rsidTr="00890114">
        <w:tc>
          <w:tcPr>
            <w:tcW w:w="4981" w:type="dxa"/>
          </w:tcPr>
          <w:p w14:paraId="2272761C" w14:textId="77777777" w:rsidR="00534239" w:rsidRDefault="00534239" w:rsidP="00890114">
            <w:pPr>
              <w:rPr>
                <w:i/>
                <w:lang w:val="en-GB"/>
              </w:rPr>
            </w:pPr>
          </w:p>
        </w:tc>
        <w:tc>
          <w:tcPr>
            <w:tcW w:w="4981" w:type="dxa"/>
          </w:tcPr>
          <w:p w14:paraId="1C29C5AC" w14:textId="77777777" w:rsidR="00534239" w:rsidRDefault="00534239" w:rsidP="00890114">
            <w:pPr>
              <w:rPr>
                <w:i/>
                <w:lang w:val="en-GB"/>
              </w:rPr>
            </w:pPr>
          </w:p>
        </w:tc>
      </w:tr>
      <w:tr w:rsidR="00534239" w14:paraId="48293A31" w14:textId="77777777" w:rsidTr="00890114">
        <w:tc>
          <w:tcPr>
            <w:tcW w:w="4981" w:type="dxa"/>
          </w:tcPr>
          <w:p w14:paraId="4314EF59" w14:textId="77777777" w:rsidR="00534239" w:rsidRDefault="00534239" w:rsidP="00890114">
            <w:pPr>
              <w:rPr>
                <w:i/>
                <w:lang w:val="en-GB"/>
              </w:rPr>
            </w:pPr>
          </w:p>
        </w:tc>
        <w:tc>
          <w:tcPr>
            <w:tcW w:w="4981" w:type="dxa"/>
          </w:tcPr>
          <w:p w14:paraId="152F06EC" w14:textId="77777777" w:rsidR="00534239" w:rsidRDefault="00534239" w:rsidP="00890114">
            <w:pPr>
              <w:rPr>
                <w:i/>
                <w:lang w:val="en-GB"/>
              </w:rPr>
            </w:pPr>
          </w:p>
        </w:tc>
      </w:tr>
    </w:tbl>
    <w:p w14:paraId="6210D14F" w14:textId="77777777" w:rsidR="00534239" w:rsidRDefault="00534239" w:rsidP="00534239">
      <w:pPr>
        <w:rPr>
          <w:sz w:val="22"/>
          <w:lang w:val="en-GB"/>
        </w:rPr>
      </w:pPr>
    </w:p>
    <w:p w14:paraId="3A3AC075" w14:textId="7986E84A" w:rsidR="00534239" w:rsidRDefault="00534239" w:rsidP="00534239">
      <w:pPr>
        <w:pStyle w:val="Heading2"/>
        <w:jc w:val="both"/>
        <w:rPr>
          <w:rFonts w:ascii="Times New Roman" w:hAnsi="Times New Roman"/>
          <w:sz w:val="36"/>
        </w:rPr>
      </w:pPr>
      <w:r w:rsidRPr="00695356">
        <w:rPr>
          <w:rFonts w:ascii="Times New Roman" w:hAnsi="Times New Roman"/>
          <w:sz w:val="36"/>
        </w:rPr>
        <w:t xml:space="preserve">Companies’ Proposals </w:t>
      </w:r>
      <w:r>
        <w:rPr>
          <w:rFonts w:ascii="Times New Roman" w:hAnsi="Times New Roman"/>
          <w:sz w:val="36"/>
        </w:rPr>
        <w:t xml:space="preserve">for </w:t>
      </w:r>
      <w:r w:rsidR="002C08C6">
        <w:rPr>
          <w:rFonts w:ascii="Times New Roman" w:hAnsi="Times New Roman"/>
          <w:sz w:val="36"/>
        </w:rPr>
        <w:t>Case 2</w:t>
      </w:r>
    </w:p>
    <w:p w14:paraId="4CBE5599" w14:textId="0B06D6E3" w:rsidR="00534239" w:rsidRDefault="00534239" w:rsidP="00534239">
      <w:pPr>
        <w:jc w:val="both"/>
        <w:rPr>
          <w:sz w:val="22"/>
          <w:lang w:val="en-GB"/>
        </w:rPr>
      </w:pPr>
      <w:r w:rsidRPr="00695356">
        <w:rPr>
          <w:sz w:val="22"/>
          <w:lang w:val="en-GB"/>
        </w:rPr>
        <w:t xml:space="preserve">One company </w:t>
      </w:r>
      <w:r w:rsidRPr="00A07986">
        <w:rPr>
          <w:sz w:val="22"/>
          <w:lang w:val="en-GB"/>
        </w:rPr>
        <w:t>[</w:t>
      </w:r>
      <w:r w:rsidR="00A07986" w:rsidRPr="00A07986">
        <w:rPr>
          <w:sz w:val="22"/>
          <w:lang w:val="en-GB"/>
        </w:rPr>
        <w:t>5</w:t>
      </w:r>
      <w:r w:rsidRPr="00A07986">
        <w:rPr>
          <w:sz w:val="22"/>
          <w:lang w:val="en-GB"/>
        </w:rPr>
        <w:t>]</w:t>
      </w:r>
      <w:r w:rsidRPr="00695356">
        <w:rPr>
          <w:sz w:val="22"/>
          <w:lang w:val="en-GB"/>
        </w:rPr>
        <w:t xml:space="preserve"> proposes</w:t>
      </w:r>
      <w:r>
        <w:rPr>
          <w:sz w:val="22"/>
          <w:lang w:val="en-GB"/>
        </w:rPr>
        <w:t xml:space="preserve"> to define new multiplexing rules for the UEs supporting traffic types with different priorities. An example of such rules could be that the </w:t>
      </w:r>
      <w:proofErr w:type="spellStart"/>
      <w:r>
        <w:rPr>
          <w:sz w:val="22"/>
          <w:lang w:val="en-GB"/>
        </w:rPr>
        <w:t>eURLLC</w:t>
      </w:r>
      <w:proofErr w:type="spellEnd"/>
      <w:r>
        <w:rPr>
          <w:sz w:val="22"/>
          <w:lang w:val="en-GB"/>
        </w:rPr>
        <w:t xml:space="preserve"> uplink channel can cancel the ongoing </w:t>
      </w:r>
      <w:proofErr w:type="spellStart"/>
      <w:r>
        <w:rPr>
          <w:sz w:val="22"/>
          <w:lang w:val="en-GB"/>
        </w:rPr>
        <w:t>eMBB</w:t>
      </w:r>
      <w:proofErr w:type="spellEnd"/>
      <w:r>
        <w:rPr>
          <w:sz w:val="22"/>
          <w:lang w:val="en-GB"/>
        </w:rPr>
        <w:t xml:space="preserve"> channel.</w:t>
      </w:r>
      <w:r w:rsidR="002C08C6">
        <w:rPr>
          <w:sz w:val="22"/>
          <w:lang w:val="en-GB"/>
        </w:rPr>
        <w:t xml:space="preserve"> Another company </w:t>
      </w:r>
      <w:r w:rsidR="002C08C6" w:rsidRPr="00886FF3">
        <w:rPr>
          <w:sz w:val="22"/>
          <w:lang w:val="en-GB"/>
        </w:rPr>
        <w:t>[</w:t>
      </w:r>
      <w:r w:rsidR="00886FF3">
        <w:rPr>
          <w:sz w:val="22"/>
          <w:lang w:val="en-GB"/>
        </w:rPr>
        <w:t>13</w:t>
      </w:r>
      <w:r w:rsidR="002C08C6" w:rsidRPr="00886FF3">
        <w:rPr>
          <w:sz w:val="22"/>
          <w:lang w:val="en-GB"/>
        </w:rPr>
        <w:t>]</w:t>
      </w:r>
      <w:r w:rsidR="002C08C6">
        <w:rPr>
          <w:sz w:val="22"/>
          <w:lang w:val="en-GB"/>
        </w:rPr>
        <w:t xml:space="preserve"> proposes different solutions such as simultaneous of PUCCH and PUSCH, cancellation of earlier granted PUSCH by PUCCH and puncturing earlier granted PUSCH.</w:t>
      </w:r>
    </w:p>
    <w:p w14:paraId="781D05CD" w14:textId="77777777" w:rsidR="00534239" w:rsidRDefault="00534239" w:rsidP="00534239">
      <w:pPr>
        <w:jc w:val="both"/>
        <w:rPr>
          <w:sz w:val="22"/>
          <w:lang w:val="en-GB"/>
        </w:rPr>
      </w:pPr>
    </w:p>
    <w:p w14:paraId="4C4BE146" w14:textId="72EE7C7B" w:rsidR="00534239" w:rsidRPr="004967E7" w:rsidRDefault="00534239" w:rsidP="00534239">
      <w:pPr>
        <w:pStyle w:val="Heading2"/>
        <w:rPr>
          <w:rFonts w:ascii="Times New Roman" w:hAnsi="Times New Roman"/>
          <w:sz w:val="36"/>
        </w:rPr>
      </w:pPr>
      <w:r>
        <w:rPr>
          <w:rFonts w:ascii="Times New Roman" w:hAnsi="Times New Roman"/>
          <w:sz w:val="36"/>
        </w:rPr>
        <w:t xml:space="preserve">AI for 3GPP RAN1 </w:t>
      </w:r>
      <w:r w:rsidR="00613E83">
        <w:rPr>
          <w:rFonts w:ascii="Times New Roman" w:hAnsi="Times New Roman"/>
          <w:sz w:val="36"/>
        </w:rPr>
        <w:t>#96</w:t>
      </w:r>
    </w:p>
    <w:p w14:paraId="160E1DDD" w14:textId="77777777" w:rsidR="00534239" w:rsidRPr="002C6904" w:rsidRDefault="00534239" w:rsidP="00534239">
      <w:pPr>
        <w:jc w:val="both"/>
        <w:rPr>
          <w:b/>
          <w:i/>
          <w:sz w:val="22"/>
          <w:lang w:val="en-GB"/>
        </w:rPr>
      </w:pPr>
      <w:r w:rsidRPr="002C6904">
        <w:rPr>
          <w:b/>
          <w:i/>
          <w:sz w:val="22"/>
          <w:lang w:val="en-GB"/>
        </w:rPr>
        <w:t>Recomme</w:t>
      </w:r>
      <w:r>
        <w:rPr>
          <w:b/>
          <w:i/>
          <w:sz w:val="22"/>
          <w:lang w:val="en-GB"/>
        </w:rPr>
        <w:t>ndation: Further discuss.</w:t>
      </w:r>
    </w:p>
    <w:tbl>
      <w:tblPr>
        <w:tblStyle w:val="TableGrid"/>
        <w:tblW w:w="0" w:type="auto"/>
        <w:tblLook w:val="04A0" w:firstRow="1" w:lastRow="0" w:firstColumn="1" w:lastColumn="0" w:noHBand="0" w:noVBand="1"/>
      </w:tblPr>
      <w:tblGrid>
        <w:gridCol w:w="4981"/>
        <w:gridCol w:w="4981"/>
      </w:tblGrid>
      <w:tr w:rsidR="00534239" w14:paraId="5B50A2E7" w14:textId="77777777" w:rsidTr="00890114">
        <w:tc>
          <w:tcPr>
            <w:tcW w:w="4981" w:type="dxa"/>
          </w:tcPr>
          <w:p w14:paraId="369C5C2F" w14:textId="77777777" w:rsidR="00534239" w:rsidRPr="00D30995" w:rsidRDefault="00534239" w:rsidP="00890114">
            <w:pPr>
              <w:jc w:val="center"/>
              <w:rPr>
                <w:i/>
                <w:sz w:val="22"/>
                <w:lang w:val="en-GB"/>
              </w:rPr>
            </w:pPr>
            <w:r w:rsidRPr="00D30995">
              <w:rPr>
                <w:i/>
                <w:sz w:val="22"/>
                <w:lang w:val="en-GB"/>
              </w:rPr>
              <w:t>Company</w:t>
            </w:r>
          </w:p>
        </w:tc>
        <w:tc>
          <w:tcPr>
            <w:tcW w:w="4981" w:type="dxa"/>
          </w:tcPr>
          <w:p w14:paraId="27895A0E" w14:textId="77777777" w:rsidR="00534239" w:rsidRPr="00D30995" w:rsidRDefault="00534239" w:rsidP="00890114">
            <w:pPr>
              <w:jc w:val="center"/>
              <w:rPr>
                <w:i/>
                <w:sz w:val="22"/>
                <w:lang w:val="en-GB"/>
              </w:rPr>
            </w:pPr>
            <w:r w:rsidRPr="00D30995">
              <w:rPr>
                <w:i/>
                <w:sz w:val="22"/>
                <w:lang w:val="en-GB"/>
              </w:rPr>
              <w:t>Comment</w:t>
            </w:r>
          </w:p>
        </w:tc>
      </w:tr>
      <w:tr w:rsidR="00534239" w14:paraId="51E426C1" w14:textId="77777777" w:rsidTr="00890114">
        <w:tc>
          <w:tcPr>
            <w:tcW w:w="4981" w:type="dxa"/>
          </w:tcPr>
          <w:p w14:paraId="3F864D43" w14:textId="77777777" w:rsidR="00534239" w:rsidRDefault="00534239" w:rsidP="00890114">
            <w:pPr>
              <w:rPr>
                <w:i/>
                <w:lang w:val="en-GB"/>
              </w:rPr>
            </w:pPr>
          </w:p>
        </w:tc>
        <w:tc>
          <w:tcPr>
            <w:tcW w:w="4981" w:type="dxa"/>
          </w:tcPr>
          <w:p w14:paraId="1E4ED8E9" w14:textId="77777777" w:rsidR="00534239" w:rsidRDefault="00534239" w:rsidP="00890114">
            <w:pPr>
              <w:rPr>
                <w:i/>
                <w:lang w:val="en-GB"/>
              </w:rPr>
            </w:pPr>
          </w:p>
        </w:tc>
      </w:tr>
      <w:tr w:rsidR="00534239" w14:paraId="2CA46F39" w14:textId="77777777" w:rsidTr="00890114">
        <w:tc>
          <w:tcPr>
            <w:tcW w:w="4981" w:type="dxa"/>
          </w:tcPr>
          <w:p w14:paraId="38AF9839" w14:textId="77777777" w:rsidR="00534239" w:rsidRDefault="00534239" w:rsidP="00890114">
            <w:pPr>
              <w:rPr>
                <w:i/>
                <w:lang w:val="en-GB"/>
              </w:rPr>
            </w:pPr>
          </w:p>
        </w:tc>
        <w:tc>
          <w:tcPr>
            <w:tcW w:w="4981" w:type="dxa"/>
          </w:tcPr>
          <w:p w14:paraId="436FA1F1" w14:textId="77777777" w:rsidR="00534239" w:rsidRDefault="00534239" w:rsidP="00890114">
            <w:pPr>
              <w:rPr>
                <w:i/>
                <w:lang w:val="en-GB"/>
              </w:rPr>
            </w:pPr>
          </w:p>
        </w:tc>
      </w:tr>
      <w:tr w:rsidR="00534239" w14:paraId="248B8EB4" w14:textId="77777777" w:rsidTr="00890114">
        <w:tc>
          <w:tcPr>
            <w:tcW w:w="4981" w:type="dxa"/>
          </w:tcPr>
          <w:p w14:paraId="28FE5399" w14:textId="77777777" w:rsidR="00534239" w:rsidRDefault="00534239" w:rsidP="00890114">
            <w:pPr>
              <w:rPr>
                <w:i/>
                <w:lang w:val="en-GB"/>
              </w:rPr>
            </w:pPr>
          </w:p>
        </w:tc>
        <w:tc>
          <w:tcPr>
            <w:tcW w:w="4981" w:type="dxa"/>
          </w:tcPr>
          <w:p w14:paraId="3FD9E0A2" w14:textId="77777777" w:rsidR="00534239" w:rsidRDefault="00534239" w:rsidP="00890114">
            <w:pPr>
              <w:rPr>
                <w:i/>
                <w:lang w:val="en-GB"/>
              </w:rPr>
            </w:pPr>
          </w:p>
        </w:tc>
      </w:tr>
    </w:tbl>
    <w:p w14:paraId="3D56D448" w14:textId="6A2CFCC3" w:rsidR="00534239" w:rsidRDefault="00534239" w:rsidP="00534239">
      <w:pPr>
        <w:rPr>
          <w:sz w:val="22"/>
          <w:lang w:val="en-GB"/>
        </w:rPr>
      </w:pPr>
    </w:p>
    <w:p w14:paraId="61EF74C1" w14:textId="798D30BE" w:rsidR="00F63536" w:rsidRPr="00F63536" w:rsidRDefault="00F63536" w:rsidP="00F63536">
      <w:pPr>
        <w:pStyle w:val="Heading1"/>
        <w:rPr>
          <w:rFonts w:ascii="Times New Roman" w:hAnsi="Times New Roman"/>
          <w:sz w:val="44"/>
        </w:rPr>
      </w:pPr>
      <w:r>
        <w:rPr>
          <w:rFonts w:ascii="Times New Roman" w:hAnsi="Times New Roman"/>
          <w:sz w:val="44"/>
        </w:rPr>
        <w:t>SR Enhancement for Uplink Latency Reduction</w:t>
      </w:r>
      <w:r w:rsidRPr="00F63536">
        <w:rPr>
          <w:rFonts w:ascii="Times New Roman" w:hAnsi="Times New Roman"/>
          <w:sz w:val="44"/>
        </w:rPr>
        <w:t xml:space="preserve"> </w:t>
      </w:r>
    </w:p>
    <w:p w14:paraId="5AE9BE26" w14:textId="6C851057" w:rsidR="00952AAA" w:rsidRDefault="00F63536" w:rsidP="00240204">
      <w:pPr>
        <w:jc w:val="both"/>
        <w:rPr>
          <w:sz w:val="22"/>
          <w:lang w:val="en-GB"/>
        </w:rPr>
      </w:pPr>
      <w:proofErr w:type="gramStart"/>
      <w:r>
        <w:rPr>
          <w:sz w:val="22"/>
          <w:lang w:val="en-GB"/>
        </w:rPr>
        <w:t>To  meet</w:t>
      </w:r>
      <w:proofErr w:type="gramEnd"/>
      <w:r>
        <w:rPr>
          <w:sz w:val="22"/>
          <w:lang w:val="en-GB"/>
        </w:rPr>
        <w:t xml:space="preserve"> the stringent latency requirement of </w:t>
      </w:r>
      <w:proofErr w:type="spellStart"/>
      <w:r>
        <w:rPr>
          <w:sz w:val="22"/>
          <w:lang w:val="en-GB"/>
        </w:rPr>
        <w:t>eURLLC</w:t>
      </w:r>
      <w:proofErr w:type="spellEnd"/>
      <w:r>
        <w:rPr>
          <w:sz w:val="22"/>
          <w:lang w:val="en-GB"/>
        </w:rPr>
        <w:t xml:space="preserve"> (e.g., 0.5ms), SR </w:t>
      </w:r>
      <w:proofErr w:type="spellStart"/>
      <w:r>
        <w:rPr>
          <w:sz w:val="22"/>
          <w:lang w:val="en-GB"/>
        </w:rPr>
        <w:t>perioricitiy</w:t>
      </w:r>
      <w:proofErr w:type="spellEnd"/>
      <w:r>
        <w:rPr>
          <w:sz w:val="22"/>
          <w:lang w:val="en-GB"/>
        </w:rPr>
        <w:t xml:space="preserve"> should be reduce for the scheduling of a dynamic PUSCH. </w:t>
      </w:r>
      <w:r w:rsidR="00E35294">
        <w:rPr>
          <w:sz w:val="22"/>
          <w:lang w:val="en-GB"/>
        </w:rPr>
        <w:t>In [1], it is argued that since the SR overhead increases as</w:t>
      </w:r>
      <w:r>
        <w:rPr>
          <w:sz w:val="22"/>
          <w:lang w:val="en-GB"/>
        </w:rPr>
        <w:t xml:space="preserve"> the SR periodicity redu</w:t>
      </w:r>
      <w:r w:rsidR="00E35294">
        <w:rPr>
          <w:sz w:val="22"/>
          <w:lang w:val="en-GB"/>
        </w:rPr>
        <w:t xml:space="preserve">ces, there is a need to introduce a new scheme, called underlay SR (USR), for </w:t>
      </w:r>
      <w:proofErr w:type="spellStart"/>
      <w:r w:rsidR="00E35294">
        <w:rPr>
          <w:sz w:val="22"/>
          <w:lang w:val="en-GB"/>
        </w:rPr>
        <w:t>eURLLC</w:t>
      </w:r>
      <w:proofErr w:type="spellEnd"/>
      <w:r w:rsidR="00E35294">
        <w:rPr>
          <w:sz w:val="22"/>
          <w:lang w:val="en-GB"/>
        </w:rPr>
        <w:t xml:space="preserve"> applications. </w:t>
      </w:r>
    </w:p>
    <w:p w14:paraId="02FA95C1" w14:textId="2DDACB28" w:rsidR="00F63536" w:rsidRPr="00240204" w:rsidRDefault="00240204" w:rsidP="00240204">
      <w:pPr>
        <w:jc w:val="both"/>
        <w:rPr>
          <w:rFonts w:eastAsia="Times New Roman"/>
          <w:color w:val="000000"/>
          <w:sz w:val="24"/>
          <w:szCs w:val="24"/>
        </w:rPr>
      </w:pPr>
      <w:r>
        <w:rPr>
          <w:rFonts w:eastAsia="Times New Roman"/>
          <w:color w:val="000000"/>
          <w:sz w:val="24"/>
          <w:szCs w:val="24"/>
          <w:lang w:val="en-GB"/>
        </w:rPr>
        <w:t>One company [</w:t>
      </w:r>
      <w:r w:rsidR="00CB6613">
        <w:rPr>
          <w:rFonts w:eastAsia="Times New Roman"/>
          <w:color w:val="000000"/>
          <w:sz w:val="24"/>
          <w:szCs w:val="24"/>
          <w:lang w:val="en-GB"/>
        </w:rPr>
        <w:t>2</w:t>
      </w:r>
      <w:r>
        <w:rPr>
          <w:rFonts w:eastAsia="Times New Roman"/>
          <w:color w:val="000000"/>
          <w:sz w:val="24"/>
          <w:szCs w:val="24"/>
          <w:lang w:val="en-GB"/>
        </w:rPr>
        <w:t>] studies the benefits of the Underlay SR (USR) scheme in terms of removing the PUCCH-SR overhead</w:t>
      </w:r>
      <w:r>
        <w:rPr>
          <w:rFonts w:eastAsia="Times New Roman"/>
          <w:color w:val="000000"/>
          <w:sz w:val="24"/>
          <w:szCs w:val="24"/>
        </w:rPr>
        <w:t xml:space="preserve">, </w:t>
      </w:r>
      <w:r>
        <w:rPr>
          <w:rFonts w:eastAsia="Times New Roman"/>
          <w:color w:val="000000"/>
          <w:sz w:val="24"/>
          <w:szCs w:val="24"/>
          <w:lang w:val="en-GB"/>
        </w:rPr>
        <w:t xml:space="preserve">while meeting or exceeding </w:t>
      </w:r>
      <w:proofErr w:type="gramStart"/>
      <w:r>
        <w:rPr>
          <w:rFonts w:eastAsia="Times New Roman"/>
          <w:color w:val="000000"/>
          <w:sz w:val="24"/>
          <w:szCs w:val="24"/>
          <w:lang w:val="en-GB"/>
        </w:rPr>
        <w:t>the  latency</w:t>
      </w:r>
      <w:proofErr w:type="gramEnd"/>
      <w:r>
        <w:rPr>
          <w:rFonts w:eastAsia="Times New Roman"/>
          <w:color w:val="000000"/>
          <w:sz w:val="24"/>
          <w:szCs w:val="24"/>
          <w:lang w:val="en-GB"/>
        </w:rPr>
        <w:t xml:space="preserve"> performance of PUCCH-SR with minimum periodicity (2 OFDM sy</w:t>
      </w:r>
      <w:r w:rsidR="00130E2B">
        <w:rPr>
          <w:rFonts w:eastAsia="Times New Roman"/>
          <w:color w:val="000000"/>
          <w:sz w:val="24"/>
          <w:szCs w:val="24"/>
          <w:lang w:val="en-GB"/>
        </w:rPr>
        <w:t xml:space="preserve">mbols) as illustrated in </w:t>
      </w:r>
      <w:r w:rsidR="00D757C0">
        <w:rPr>
          <w:rFonts w:eastAsia="Times New Roman"/>
          <w:color w:val="000000"/>
          <w:sz w:val="24"/>
          <w:szCs w:val="24"/>
          <w:lang w:val="en-GB"/>
        </w:rPr>
        <w:t>the figure below</w:t>
      </w:r>
      <w:r>
        <w:rPr>
          <w:rFonts w:eastAsia="Times New Roman"/>
          <w:color w:val="000000"/>
          <w:sz w:val="24"/>
          <w:szCs w:val="24"/>
          <w:lang w:val="en-GB"/>
        </w:rPr>
        <w:t>.</w:t>
      </w:r>
      <w:r w:rsidR="00130E2B">
        <w:rPr>
          <w:rFonts w:eastAsia="Times New Roman"/>
          <w:color w:val="000000"/>
          <w:sz w:val="24"/>
          <w:szCs w:val="24"/>
          <w:lang w:val="en-GB"/>
        </w:rPr>
        <w:t xml:space="preserve"> </w:t>
      </w:r>
      <w:r w:rsidR="00323192">
        <w:rPr>
          <w:rFonts w:eastAsia="Times New Roman"/>
          <w:color w:val="000000"/>
          <w:sz w:val="24"/>
          <w:szCs w:val="24"/>
          <w:lang w:val="en-GB"/>
        </w:rPr>
        <w:t>As discussed in this paper, the main gain of USR comes from the fact that the waiting time for sending an SR can be eliminated with no frequency resource overhead</w:t>
      </w:r>
      <w:r w:rsidR="00130E2B">
        <w:rPr>
          <w:rFonts w:eastAsia="Times New Roman"/>
          <w:color w:val="000000"/>
          <w:sz w:val="24"/>
          <w:szCs w:val="24"/>
          <w:lang w:val="en-GB"/>
        </w:rPr>
        <w:t>.</w:t>
      </w:r>
    </w:p>
    <w:p w14:paraId="38E79A6F" w14:textId="77777777" w:rsidR="00D90663" w:rsidRDefault="00F63536" w:rsidP="00D90663">
      <w:pPr>
        <w:keepNext/>
        <w:jc w:val="center"/>
      </w:pPr>
      <w:r>
        <w:rPr>
          <w:noProof/>
        </w:rPr>
        <w:drawing>
          <wp:inline distT="0" distB="0" distL="0" distR="0" wp14:anchorId="212C8C6D" wp14:editId="45140225">
            <wp:extent cx="4082415" cy="3138805"/>
            <wp:effectExtent l="0" t="0" r="0" b="4445"/>
            <wp:docPr id="4" name="Picture 4"/>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082415" cy="3138805"/>
                    </a:xfrm>
                    <a:prstGeom prst="rect">
                      <a:avLst/>
                    </a:prstGeom>
                    <a:noFill/>
                  </pic:spPr>
                </pic:pic>
              </a:graphicData>
            </a:graphic>
          </wp:inline>
        </w:drawing>
      </w:r>
    </w:p>
    <w:p w14:paraId="28853391" w14:textId="00B8EE9D" w:rsidR="00F63536" w:rsidRDefault="00D90663" w:rsidP="00D90663">
      <w:pPr>
        <w:pStyle w:val="Caption"/>
        <w:jc w:val="center"/>
      </w:pPr>
      <w:r w:rsidRPr="006A0666">
        <w:t xml:space="preserve">Impact on Available Bandwidth for Data Transmission for PUCCH-SR vs USR for BW = 20 </w:t>
      </w:r>
      <w:proofErr w:type="spellStart"/>
      <w:r w:rsidRPr="006A0666">
        <w:t>MHz</w:t>
      </w:r>
      <w:r>
        <w:t>.</w:t>
      </w:r>
      <w:proofErr w:type="spellEnd"/>
    </w:p>
    <w:p w14:paraId="1EC0AD5A" w14:textId="77777777" w:rsidR="00463EB1" w:rsidRDefault="00463EB1" w:rsidP="00240204"/>
    <w:p w14:paraId="0CE0ECA6" w14:textId="3031FAE6" w:rsidR="00463EB1" w:rsidRPr="00315482" w:rsidRDefault="00CD4713" w:rsidP="00240204">
      <w:pPr>
        <w:rPr>
          <w:sz w:val="22"/>
        </w:rPr>
      </w:pPr>
      <w:r w:rsidRPr="00CD4713">
        <w:rPr>
          <w:sz w:val="22"/>
        </w:rPr>
        <w:t xml:space="preserve">Further </w:t>
      </w:r>
      <w:proofErr w:type="spellStart"/>
      <w:r w:rsidRPr="00CD4713">
        <w:rPr>
          <w:sz w:val="22"/>
        </w:rPr>
        <w:t>reults</w:t>
      </w:r>
      <w:proofErr w:type="spellEnd"/>
      <w:r w:rsidRPr="00CD4713">
        <w:rPr>
          <w:sz w:val="22"/>
        </w:rPr>
        <w:t xml:space="preserve"> on the comparison between the SR via PUCCH and USR are provided in the two tables below:</w:t>
      </w:r>
    </w:p>
    <w:p w14:paraId="10F05082" w14:textId="2C7C6EB5" w:rsidR="00E900BC" w:rsidRPr="00AA3162" w:rsidRDefault="00E900BC" w:rsidP="00E900BC">
      <w:pPr>
        <w:jc w:val="center"/>
        <w:rPr>
          <w:b/>
        </w:rPr>
      </w:pPr>
      <w:r w:rsidRPr="00AA3162">
        <w:rPr>
          <w:b/>
        </w:rPr>
        <w:t xml:space="preserve">Percentage of </w:t>
      </w:r>
      <w:r>
        <w:rPr>
          <w:b/>
        </w:rPr>
        <w:t xml:space="preserve">One-Way </w:t>
      </w:r>
      <w:r w:rsidRPr="00AA3162">
        <w:rPr>
          <w:b/>
        </w:rPr>
        <w:t>Air Interface Latency (e.g.</w:t>
      </w:r>
      <w:r>
        <w:rPr>
          <w:b/>
        </w:rPr>
        <w:t>,</w:t>
      </w:r>
      <w:r w:rsidRPr="00AA3162">
        <w:rPr>
          <w:b/>
        </w:rPr>
        <w:t xml:space="preserve"> </w:t>
      </w:r>
      <w:r>
        <w:rPr>
          <w:b/>
        </w:rPr>
        <w:t>0.5</w:t>
      </w:r>
      <w:r w:rsidRPr="00AA3162">
        <w:rPr>
          <w:b/>
        </w:rPr>
        <w:t xml:space="preserve"> </w:t>
      </w:r>
      <w:proofErr w:type="spellStart"/>
      <w:r w:rsidRPr="00AA3162">
        <w:rPr>
          <w:b/>
        </w:rPr>
        <w:t>ms</w:t>
      </w:r>
      <w:proofErr w:type="spellEnd"/>
      <w:r w:rsidRPr="00AA3162">
        <w:rPr>
          <w:b/>
        </w:rPr>
        <w:t xml:space="preserve"> for Factory Automation) due to Wait Time for NR SR with 2 OFDM Symbol </w:t>
      </w:r>
      <w:r>
        <w:rPr>
          <w:b/>
        </w:rPr>
        <w:t xml:space="preserve">SR </w:t>
      </w:r>
      <w:r w:rsidRPr="00AA3162">
        <w:rPr>
          <w:b/>
        </w:rPr>
        <w:t>Periodicity</w:t>
      </w:r>
    </w:p>
    <w:tbl>
      <w:tblPr>
        <w:tblStyle w:val="TableGrid"/>
        <w:tblW w:w="0" w:type="auto"/>
        <w:tblLook w:val="04A0" w:firstRow="1" w:lastRow="0" w:firstColumn="1" w:lastColumn="0" w:noHBand="0" w:noVBand="1"/>
      </w:tblPr>
      <w:tblGrid>
        <w:gridCol w:w="3332"/>
        <w:gridCol w:w="3315"/>
        <w:gridCol w:w="3315"/>
      </w:tblGrid>
      <w:tr w:rsidR="00E900BC" w14:paraId="14256F4B" w14:textId="77777777" w:rsidTr="00E900BC">
        <w:tc>
          <w:tcPr>
            <w:tcW w:w="3596" w:type="dxa"/>
          </w:tcPr>
          <w:p w14:paraId="6E4D36AF" w14:textId="77777777" w:rsidR="00E900BC" w:rsidRPr="00AA3162" w:rsidRDefault="00E900BC" w:rsidP="00E900BC">
            <w:pPr>
              <w:rPr>
                <w:b/>
              </w:rPr>
            </w:pPr>
            <w:r w:rsidRPr="00AA3162">
              <w:rPr>
                <w:b/>
              </w:rPr>
              <w:t>Wait time</w:t>
            </w:r>
          </w:p>
        </w:tc>
        <w:tc>
          <w:tcPr>
            <w:tcW w:w="3597" w:type="dxa"/>
          </w:tcPr>
          <w:p w14:paraId="2337BEE7" w14:textId="77777777" w:rsidR="00E900BC" w:rsidRPr="00AA3162" w:rsidRDefault="00E900BC" w:rsidP="00E900BC">
            <w:pPr>
              <w:jc w:val="center"/>
              <w:rPr>
                <w:b/>
              </w:rPr>
            </w:pPr>
            <w:r w:rsidRPr="00AA3162">
              <w:rPr>
                <w:b/>
              </w:rPr>
              <w:t>SCS = 15 kHz</w:t>
            </w:r>
          </w:p>
        </w:tc>
        <w:tc>
          <w:tcPr>
            <w:tcW w:w="3597" w:type="dxa"/>
          </w:tcPr>
          <w:p w14:paraId="2CA369FA" w14:textId="77777777" w:rsidR="00E900BC" w:rsidRPr="00AA3162" w:rsidRDefault="00E900BC" w:rsidP="00E900BC">
            <w:pPr>
              <w:jc w:val="center"/>
              <w:rPr>
                <w:b/>
              </w:rPr>
            </w:pPr>
            <w:r w:rsidRPr="00AA3162">
              <w:rPr>
                <w:b/>
              </w:rPr>
              <w:t>SCS = 30 kHz</w:t>
            </w:r>
          </w:p>
        </w:tc>
      </w:tr>
      <w:tr w:rsidR="00E900BC" w14:paraId="5378DA4E" w14:textId="77777777" w:rsidTr="00E900BC">
        <w:tc>
          <w:tcPr>
            <w:tcW w:w="3596" w:type="dxa"/>
          </w:tcPr>
          <w:p w14:paraId="7B2B510E" w14:textId="77777777" w:rsidR="00E900BC" w:rsidRDefault="00E900BC" w:rsidP="00E900BC">
            <w:r>
              <w:t>Average (one OFDM symbol)</w:t>
            </w:r>
          </w:p>
        </w:tc>
        <w:tc>
          <w:tcPr>
            <w:tcW w:w="3597" w:type="dxa"/>
          </w:tcPr>
          <w:p w14:paraId="47D18ADC" w14:textId="77777777" w:rsidR="00E900BC" w:rsidRPr="00A830A5" w:rsidRDefault="00E900BC" w:rsidP="00E900BC">
            <w:pPr>
              <w:jc w:val="center"/>
              <w:rPr>
                <w:b/>
              </w:rPr>
            </w:pPr>
            <w:r w:rsidRPr="00A830A5">
              <w:rPr>
                <w:b/>
              </w:rPr>
              <w:t>13.4%</w:t>
            </w:r>
          </w:p>
        </w:tc>
        <w:tc>
          <w:tcPr>
            <w:tcW w:w="3597" w:type="dxa"/>
          </w:tcPr>
          <w:p w14:paraId="4CC8EEAA" w14:textId="77777777" w:rsidR="00E900BC" w:rsidRPr="00A830A5" w:rsidRDefault="00E900BC" w:rsidP="00E900BC">
            <w:pPr>
              <w:jc w:val="center"/>
              <w:rPr>
                <w:b/>
              </w:rPr>
            </w:pPr>
            <w:r w:rsidRPr="00A830A5">
              <w:rPr>
                <w:b/>
              </w:rPr>
              <w:t>6.6%</w:t>
            </w:r>
          </w:p>
        </w:tc>
      </w:tr>
      <w:tr w:rsidR="00E900BC" w14:paraId="7CC90EE5" w14:textId="77777777" w:rsidTr="00E900BC">
        <w:tc>
          <w:tcPr>
            <w:tcW w:w="3596" w:type="dxa"/>
          </w:tcPr>
          <w:p w14:paraId="5E5BC76A" w14:textId="77777777" w:rsidR="00E900BC" w:rsidRDefault="00E900BC" w:rsidP="00E900BC">
            <w:r>
              <w:t>Worst-Case (two OFDM symbols)</w:t>
            </w:r>
          </w:p>
        </w:tc>
        <w:tc>
          <w:tcPr>
            <w:tcW w:w="3597" w:type="dxa"/>
          </w:tcPr>
          <w:p w14:paraId="01FE08A0" w14:textId="77777777" w:rsidR="00E900BC" w:rsidRPr="00A830A5" w:rsidRDefault="00E900BC" w:rsidP="00E900BC">
            <w:pPr>
              <w:jc w:val="center"/>
              <w:rPr>
                <w:b/>
              </w:rPr>
            </w:pPr>
            <w:r w:rsidRPr="00A830A5">
              <w:rPr>
                <w:b/>
              </w:rPr>
              <w:t>26.6%</w:t>
            </w:r>
          </w:p>
        </w:tc>
        <w:tc>
          <w:tcPr>
            <w:tcW w:w="3597" w:type="dxa"/>
          </w:tcPr>
          <w:p w14:paraId="099D90CF" w14:textId="77777777" w:rsidR="00E900BC" w:rsidRPr="00A830A5" w:rsidRDefault="00E900BC" w:rsidP="00E900BC">
            <w:pPr>
              <w:jc w:val="center"/>
              <w:rPr>
                <w:b/>
              </w:rPr>
            </w:pPr>
            <w:r w:rsidRPr="00A830A5">
              <w:rPr>
                <w:b/>
              </w:rPr>
              <w:t>13.4%</w:t>
            </w:r>
          </w:p>
        </w:tc>
      </w:tr>
    </w:tbl>
    <w:p w14:paraId="096D07ED" w14:textId="77777777" w:rsidR="00EC706C" w:rsidRDefault="00EC706C" w:rsidP="00240204"/>
    <w:p w14:paraId="46A7FFAD" w14:textId="3A2CB393" w:rsidR="00E900BC" w:rsidRPr="00833919" w:rsidRDefault="00E900BC" w:rsidP="00E900BC">
      <w:pPr>
        <w:pStyle w:val="Caption"/>
        <w:keepNext/>
        <w:jc w:val="center"/>
        <w:rPr>
          <w:b w:val="0"/>
          <w:i/>
        </w:rPr>
      </w:pPr>
      <w:r w:rsidRPr="008E5186">
        <w:lastRenderedPageBreak/>
        <w:t xml:space="preserve">Average NR SR </w:t>
      </w:r>
      <w:r>
        <w:t>w</w:t>
      </w:r>
      <w:r w:rsidRPr="008E5186">
        <w:t>ait</w:t>
      </w:r>
      <w:r>
        <w:t>-t</w:t>
      </w:r>
      <w:r w:rsidRPr="008E5186">
        <w:t xml:space="preserve">ime (SR Periodicity = 2 OFDM Symbols) </w:t>
      </w:r>
      <w:r>
        <w:t>based on p</w:t>
      </w:r>
      <w:r w:rsidRPr="008E5186">
        <w:t xml:space="preserve">roposed UE </w:t>
      </w:r>
      <w:r>
        <w:t>p</w:t>
      </w:r>
      <w:r w:rsidRPr="008E5186">
        <w:t xml:space="preserve">rocessing </w:t>
      </w:r>
      <w:r>
        <w:t>c</w:t>
      </w:r>
      <w:r w:rsidR="00CD4713">
        <w:t>apability</w:t>
      </w:r>
    </w:p>
    <w:tbl>
      <w:tblPr>
        <w:tblStyle w:val="TableGrid"/>
        <w:tblW w:w="0" w:type="auto"/>
        <w:tblLook w:val="04A0" w:firstRow="1" w:lastRow="0" w:firstColumn="1" w:lastColumn="0" w:noHBand="0" w:noVBand="1"/>
      </w:tblPr>
      <w:tblGrid>
        <w:gridCol w:w="2353"/>
        <w:gridCol w:w="1085"/>
        <w:gridCol w:w="1631"/>
        <w:gridCol w:w="1631"/>
        <w:gridCol w:w="1631"/>
        <w:gridCol w:w="1631"/>
      </w:tblGrid>
      <w:tr w:rsidR="00E900BC" w14:paraId="06CA4677" w14:textId="77777777" w:rsidTr="00E900BC">
        <w:tc>
          <w:tcPr>
            <w:tcW w:w="2538" w:type="dxa"/>
          </w:tcPr>
          <w:p w14:paraId="360878D3" w14:textId="77777777" w:rsidR="00E900BC" w:rsidRPr="00833919" w:rsidRDefault="00E900BC" w:rsidP="00E900BC">
            <w:pPr>
              <w:rPr>
                <w:b/>
              </w:rPr>
            </w:pPr>
            <w:r w:rsidRPr="00833919">
              <w:rPr>
                <w:b/>
              </w:rPr>
              <w:t>Configuration</w:t>
            </w:r>
          </w:p>
        </w:tc>
        <w:tc>
          <w:tcPr>
            <w:tcW w:w="1134" w:type="dxa"/>
          </w:tcPr>
          <w:p w14:paraId="7E0FFC7B" w14:textId="77777777" w:rsidR="00E900BC" w:rsidRDefault="00E900BC" w:rsidP="00E900BC">
            <w:pPr>
              <w:jc w:val="center"/>
              <w:rPr>
                <w:b/>
              </w:rPr>
            </w:pPr>
            <w:r w:rsidRPr="00833919">
              <w:rPr>
                <w:b/>
              </w:rPr>
              <w:t>HARQ Timing</w:t>
            </w:r>
          </w:p>
          <w:p w14:paraId="465605FA" w14:textId="77777777" w:rsidR="00E900BC" w:rsidRPr="00833919" w:rsidRDefault="00E900BC" w:rsidP="00E900BC">
            <w:pPr>
              <w:jc w:val="center"/>
              <w:rPr>
                <w:b/>
              </w:rPr>
            </w:pPr>
            <w:r>
              <w:rPr>
                <w:b/>
              </w:rPr>
              <w:t>(nr of OS)</w:t>
            </w:r>
          </w:p>
        </w:tc>
        <w:tc>
          <w:tcPr>
            <w:tcW w:w="1836" w:type="dxa"/>
          </w:tcPr>
          <w:p w14:paraId="6D301512" w14:textId="77777777" w:rsidR="00E900BC" w:rsidRPr="00833919" w:rsidRDefault="00E900BC" w:rsidP="00E900BC">
            <w:pPr>
              <w:jc w:val="center"/>
              <w:rPr>
                <w:b/>
              </w:rPr>
            </w:pPr>
            <w:r w:rsidRPr="00833919">
              <w:rPr>
                <w:b/>
              </w:rPr>
              <w:t>SCS = 15 kHz</w:t>
            </w:r>
          </w:p>
        </w:tc>
        <w:tc>
          <w:tcPr>
            <w:tcW w:w="1836" w:type="dxa"/>
          </w:tcPr>
          <w:p w14:paraId="68A537CA" w14:textId="77777777" w:rsidR="00E900BC" w:rsidRPr="00833919" w:rsidRDefault="00E900BC" w:rsidP="00E900BC">
            <w:pPr>
              <w:jc w:val="center"/>
              <w:rPr>
                <w:b/>
              </w:rPr>
            </w:pPr>
            <w:r w:rsidRPr="00833919">
              <w:rPr>
                <w:b/>
              </w:rPr>
              <w:t>SCS = 30 kHz</w:t>
            </w:r>
          </w:p>
        </w:tc>
        <w:tc>
          <w:tcPr>
            <w:tcW w:w="1836" w:type="dxa"/>
          </w:tcPr>
          <w:p w14:paraId="255A4216" w14:textId="77777777" w:rsidR="00E900BC" w:rsidRPr="00833919" w:rsidRDefault="00E900BC" w:rsidP="00E900BC">
            <w:pPr>
              <w:jc w:val="center"/>
              <w:rPr>
                <w:b/>
              </w:rPr>
            </w:pPr>
            <w:r w:rsidRPr="00833919">
              <w:rPr>
                <w:b/>
              </w:rPr>
              <w:t>SCS = 60 kHz</w:t>
            </w:r>
          </w:p>
        </w:tc>
        <w:tc>
          <w:tcPr>
            <w:tcW w:w="1836" w:type="dxa"/>
          </w:tcPr>
          <w:p w14:paraId="12A60995" w14:textId="77777777" w:rsidR="00E900BC" w:rsidRPr="00833919" w:rsidRDefault="00E900BC" w:rsidP="00E900BC">
            <w:pPr>
              <w:jc w:val="center"/>
              <w:rPr>
                <w:b/>
              </w:rPr>
            </w:pPr>
            <w:r w:rsidRPr="00833919">
              <w:rPr>
                <w:b/>
              </w:rPr>
              <w:t>SCS = 120 kHz</w:t>
            </w:r>
          </w:p>
        </w:tc>
      </w:tr>
      <w:tr w:rsidR="00E900BC" w14:paraId="6BA6E780" w14:textId="77777777" w:rsidTr="00E900BC">
        <w:tc>
          <w:tcPr>
            <w:tcW w:w="2538" w:type="dxa"/>
          </w:tcPr>
          <w:p w14:paraId="18FDF296" w14:textId="77777777" w:rsidR="00E900BC" w:rsidRDefault="00E900BC" w:rsidP="00E900BC">
            <w:r>
              <w:t>Front-loaded DMRS only</w:t>
            </w:r>
          </w:p>
        </w:tc>
        <w:tc>
          <w:tcPr>
            <w:tcW w:w="1134" w:type="dxa"/>
          </w:tcPr>
          <w:p w14:paraId="61503689" w14:textId="77777777" w:rsidR="00E900BC" w:rsidRDefault="00E900BC" w:rsidP="00E900BC">
            <w:pPr>
              <w:jc w:val="center"/>
            </w:pPr>
            <w:r>
              <w:t>N1</w:t>
            </w:r>
          </w:p>
        </w:tc>
        <w:tc>
          <w:tcPr>
            <w:tcW w:w="1836" w:type="dxa"/>
          </w:tcPr>
          <w:p w14:paraId="5D492200" w14:textId="77777777" w:rsidR="00E900BC" w:rsidRDefault="00E900BC" w:rsidP="00E900BC">
            <w:pPr>
              <w:jc w:val="center"/>
            </w:pPr>
            <w:r>
              <w:t>2.5</w:t>
            </w:r>
          </w:p>
        </w:tc>
        <w:tc>
          <w:tcPr>
            <w:tcW w:w="1836" w:type="dxa"/>
          </w:tcPr>
          <w:p w14:paraId="59AA39FB" w14:textId="77777777" w:rsidR="00E900BC" w:rsidRDefault="00E900BC" w:rsidP="00E900BC">
            <w:pPr>
              <w:jc w:val="center"/>
            </w:pPr>
            <w:r>
              <w:t>2.5</w:t>
            </w:r>
          </w:p>
        </w:tc>
        <w:tc>
          <w:tcPr>
            <w:tcW w:w="1836" w:type="dxa"/>
          </w:tcPr>
          <w:p w14:paraId="727F462B" w14:textId="77777777" w:rsidR="00E900BC" w:rsidRDefault="00E900BC" w:rsidP="00E900BC">
            <w:pPr>
              <w:jc w:val="center"/>
            </w:pPr>
            <w:r>
              <w:t>5</w:t>
            </w:r>
          </w:p>
        </w:tc>
        <w:tc>
          <w:tcPr>
            <w:tcW w:w="1836" w:type="dxa"/>
          </w:tcPr>
          <w:p w14:paraId="17B3E6B8" w14:textId="77777777" w:rsidR="00E900BC" w:rsidRDefault="00E900BC" w:rsidP="00E900BC">
            <w:pPr>
              <w:jc w:val="center"/>
            </w:pPr>
            <w:r>
              <w:t>10</w:t>
            </w:r>
          </w:p>
        </w:tc>
      </w:tr>
      <w:tr w:rsidR="00E900BC" w14:paraId="1C3F2FA2" w14:textId="77777777" w:rsidTr="00E900BC">
        <w:tc>
          <w:tcPr>
            <w:tcW w:w="2538" w:type="dxa"/>
          </w:tcPr>
          <w:p w14:paraId="7D0BFE5A" w14:textId="77777777" w:rsidR="00E900BC" w:rsidRDefault="00E900BC" w:rsidP="00E900BC">
            <w:r>
              <w:t>Frequency-first RE-mapping</w:t>
            </w:r>
          </w:p>
        </w:tc>
        <w:tc>
          <w:tcPr>
            <w:tcW w:w="1134" w:type="dxa"/>
          </w:tcPr>
          <w:p w14:paraId="5029AF6A" w14:textId="77777777" w:rsidR="00E900BC" w:rsidRDefault="00E900BC" w:rsidP="00E900BC">
            <w:pPr>
              <w:jc w:val="center"/>
            </w:pPr>
            <w:r>
              <w:t>N2</w:t>
            </w:r>
          </w:p>
        </w:tc>
        <w:tc>
          <w:tcPr>
            <w:tcW w:w="1836" w:type="dxa"/>
          </w:tcPr>
          <w:p w14:paraId="6A3B64ED" w14:textId="77777777" w:rsidR="00E900BC" w:rsidRDefault="00E900BC" w:rsidP="00E900BC">
            <w:pPr>
              <w:jc w:val="center"/>
            </w:pPr>
            <w:r>
              <w:t>2.5</w:t>
            </w:r>
          </w:p>
        </w:tc>
        <w:tc>
          <w:tcPr>
            <w:tcW w:w="1836" w:type="dxa"/>
          </w:tcPr>
          <w:p w14:paraId="039BB5C3" w14:textId="77777777" w:rsidR="00E900BC" w:rsidRDefault="00E900BC" w:rsidP="00E900BC">
            <w:pPr>
              <w:jc w:val="center"/>
            </w:pPr>
            <w:r>
              <w:t>2.5</w:t>
            </w:r>
          </w:p>
        </w:tc>
        <w:tc>
          <w:tcPr>
            <w:tcW w:w="1836" w:type="dxa"/>
          </w:tcPr>
          <w:p w14:paraId="0798AF44" w14:textId="77777777" w:rsidR="00E900BC" w:rsidRDefault="00E900BC" w:rsidP="00E900BC">
            <w:pPr>
              <w:jc w:val="center"/>
            </w:pPr>
            <w:r>
              <w:t>5</w:t>
            </w:r>
          </w:p>
        </w:tc>
        <w:tc>
          <w:tcPr>
            <w:tcW w:w="1836" w:type="dxa"/>
          </w:tcPr>
          <w:p w14:paraId="07888ABD" w14:textId="77777777" w:rsidR="00E900BC" w:rsidRDefault="00E900BC" w:rsidP="00E900BC">
            <w:pPr>
              <w:jc w:val="center"/>
            </w:pPr>
            <w:r>
              <w:t>10</w:t>
            </w:r>
          </w:p>
        </w:tc>
      </w:tr>
      <w:tr w:rsidR="00E900BC" w14:paraId="2720D197" w14:textId="77777777" w:rsidTr="00E900BC">
        <w:tc>
          <w:tcPr>
            <w:tcW w:w="2538" w:type="dxa"/>
            <w:shd w:val="clear" w:color="auto" w:fill="FFFF00"/>
          </w:tcPr>
          <w:p w14:paraId="3F130B74" w14:textId="77777777" w:rsidR="00E900BC" w:rsidRDefault="00E900BC" w:rsidP="00E900BC">
            <w:r>
              <w:t>Average wait-time (one OS) as a percentage of N1 or N2</w:t>
            </w:r>
          </w:p>
        </w:tc>
        <w:tc>
          <w:tcPr>
            <w:tcW w:w="1134" w:type="dxa"/>
            <w:shd w:val="clear" w:color="auto" w:fill="FFFF00"/>
          </w:tcPr>
          <w:p w14:paraId="58AB446B" w14:textId="77777777" w:rsidR="00E900BC" w:rsidRDefault="00E900BC" w:rsidP="00E900BC">
            <w:pPr>
              <w:jc w:val="center"/>
            </w:pPr>
          </w:p>
        </w:tc>
        <w:tc>
          <w:tcPr>
            <w:tcW w:w="1836" w:type="dxa"/>
            <w:shd w:val="clear" w:color="auto" w:fill="FFFF00"/>
          </w:tcPr>
          <w:p w14:paraId="3D6CB090" w14:textId="77777777" w:rsidR="00E900BC" w:rsidRPr="00551EBD" w:rsidRDefault="00E900BC" w:rsidP="00E900BC">
            <w:pPr>
              <w:jc w:val="center"/>
              <w:rPr>
                <w:b/>
              </w:rPr>
            </w:pPr>
            <w:r w:rsidRPr="00551EBD">
              <w:rPr>
                <w:b/>
              </w:rPr>
              <w:t>40%</w:t>
            </w:r>
          </w:p>
        </w:tc>
        <w:tc>
          <w:tcPr>
            <w:tcW w:w="1836" w:type="dxa"/>
            <w:shd w:val="clear" w:color="auto" w:fill="FFFF00"/>
          </w:tcPr>
          <w:p w14:paraId="0DBE492D" w14:textId="77777777" w:rsidR="00E900BC" w:rsidRPr="00551EBD" w:rsidRDefault="00E900BC" w:rsidP="00E900BC">
            <w:pPr>
              <w:jc w:val="center"/>
              <w:rPr>
                <w:b/>
              </w:rPr>
            </w:pPr>
            <w:r w:rsidRPr="00551EBD">
              <w:rPr>
                <w:b/>
              </w:rPr>
              <w:t>40%</w:t>
            </w:r>
          </w:p>
        </w:tc>
        <w:tc>
          <w:tcPr>
            <w:tcW w:w="1836" w:type="dxa"/>
            <w:shd w:val="clear" w:color="auto" w:fill="FFFF00"/>
          </w:tcPr>
          <w:p w14:paraId="5809F40D" w14:textId="77777777" w:rsidR="00E900BC" w:rsidRPr="00551EBD" w:rsidRDefault="00E900BC" w:rsidP="00E900BC">
            <w:pPr>
              <w:jc w:val="center"/>
              <w:rPr>
                <w:b/>
              </w:rPr>
            </w:pPr>
            <w:r w:rsidRPr="00551EBD">
              <w:rPr>
                <w:b/>
              </w:rPr>
              <w:t>20%</w:t>
            </w:r>
          </w:p>
        </w:tc>
        <w:tc>
          <w:tcPr>
            <w:tcW w:w="1836" w:type="dxa"/>
            <w:shd w:val="clear" w:color="auto" w:fill="FFFF00"/>
          </w:tcPr>
          <w:p w14:paraId="10E4731D" w14:textId="77777777" w:rsidR="00E900BC" w:rsidRPr="00551EBD" w:rsidRDefault="00E900BC" w:rsidP="00E900BC">
            <w:pPr>
              <w:jc w:val="center"/>
              <w:rPr>
                <w:b/>
              </w:rPr>
            </w:pPr>
            <w:r w:rsidRPr="00551EBD">
              <w:rPr>
                <w:b/>
              </w:rPr>
              <w:t>10%</w:t>
            </w:r>
          </w:p>
        </w:tc>
      </w:tr>
    </w:tbl>
    <w:p w14:paraId="062EA621" w14:textId="1E6EE304" w:rsidR="00E900BC" w:rsidRDefault="00E900BC" w:rsidP="00240204"/>
    <w:p w14:paraId="1F07CFB2" w14:textId="714AFA10" w:rsidR="00CB6613" w:rsidRDefault="00CB6613" w:rsidP="00240204">
      <w:r>
        <w:t>Further, the overall latencies are reported based on the following assumptions:</w:t>
      </w:r>
    </w:p>
    <w:p w14:paraId="68C7D5BC" w14:textId="77777777" w:rsidR="00CB6613" w:rsidRPr="00CB6613" w:rsidRDefault="00CB6613" w:rsidP="001B789A">
      <w:pPr>
        <w:pStyle w:val="ListParagraph"/>
        <w:numPr>
          <w:ilvl w:val="0"/>
          <w:numId w:val="20"/>
        </w:numPr>
        <w:autoSpaceDN w:val="0"/>
        <w:contextualSpacing/>
        <w:jc w:val="both"/>
        <w:rPr>
          <w:rFonts w:ascii="Times New Roman" w:hAnsi="Times New Roman"/>
          <w:b/>
          <w:u w:val="single"/>
        </w:rPr>
      </w:pPr>
      <w:r w:rsidRPr="00CB6613">
        <w:rPr>
          <w:rFonts w:ascii="Times New Roman" w:hAnsi="Times New Roman"/>
        </w:rPr>
        <w:t>For latency comparison between Rel. 15 and the new UE processing capabilities, an FDD system with SCS = 15KHz and 30KHz is assumed. PDCCH monitoring occasion has the periodicity of 5 symbols (PDCCH is monitored at symbol 0, 5 and 10 of each slot).</w:t>
      </w:r>
    </w:p>
    <w:p w14:paraId="555F8628" w14:textId="77777777" w:rsidR="00CB6613" w:rsidRPr="00CB6613" w:rsidRDefault="00CB6613" w:rsidP="001B789A">
      <w:pPr>
        <w:pStyle w:val="ListParagraph"/>
        <w:numPr>
          <w:ilvl w:val="0"/>
          <w:numId w:val="20"/>
        </w:numPr>
        <w:autoSpaceDN w:val="0"/>
        <w:contextualSpacing/>
        <w:jc w:val="both"/>
        <w:rPr>
          <w:rFonts w:ascii="Times New Roman" w:hAnsi="Times New Roman"/>
        </w:rPr>
      </w:pPr>
      <w:r w:rsidRPr="00CB6613">
        <w:rPr>
          <w:rFonts w:ascii="Times New Roman" w:hAnsi="Times New Roman"/>
        </w:rPr>
        <w:t>For Grant-Based transmission, minimum SR periodicity of 2 OFDM symbols is assumed.</w:t>
      </w:r>
    </w:p>
    <w:p w14:paraId="4CAA85D8" w14:textId="77777777" w:rsidR="00CB6613" w:rsidRPr="00CB6613" w:rsidRDefault="00CB6613" w:rsidP="001B789A">
      <w:pPr>
        <w:pStyle w:val="ListParagraph"/>
        <w:numPr>
          <w:ilvl w:val="0"/>
          <w:numId w:val="20"/>
        </w:numPr>
        <w:autoSpaceDN w:val="0"/>
        <w:contextualSpacing/>
        <w:jc w:val="both"/>
        <w:rPr>
          <w:rFonts w:ascii="Times New Roman" w:hAnsi="Times New Roman"/>
          <w:b/>
          <w:u w:val="single"/>
        </w:rPr>
      </w:pPr>
      <w:r w:rsidRPr="00CB6613">
        <w:rPr>
          <w:rFonts w:ascii="Times New Roman" w:hAnsi="Times New Roman"/>
        </w:rPr>
        <w:t>Capability #2: N1 = 3 symbols for SCS = 15 kHz and 4.5 symbols for SCS = 30 kHz.</w:t>
      </w:r>
    </w:p>
    <w:p w14:paraId="44DD9D17" w14:textId="77777777" w:rsidR="00CB6613" w:rsidRPr="00CB6613" w:rsidRDefault="00CB6613" w:rsidP="001B789A">
      <w:pPr>
        <w:pStyle w:val="ListParagraph"/>
        <w:numPr>
          <w:ilvl w:val="0"/>
          <w:numId w:val="20"/>
        </w:numPr>
        <w:autoSpaceDN w:val="0"/>
        <w:contextualSpacing/>
        <w:jc w:val="both"/>
        <w:rPr>
          <w:rFonts w:ascii="Times New Roman" w:hAnsi="Times New Roman"/>
        </w:rPr>
      </w:pPr>
      <w:r w:rsidRPr="00CB6613">
        <w:rPr>
          <w:rFonts w:ascii="Times New Roman" w:hAnsi="Times New Roman"/>
        </w:rPr>
        <w:t>Capability #3: N1 = N2 = 2.5 symbols for</w:t>
      </w:r>
      <w:r w:rsidRPr="00CB6613">
        <w:rPr>
          <w:rFonts w:ascii="Times New Roman" w:hAnsi="Times New Roman"/>
          <w:b/>
        </w:rPr>
        <w:t xml:space="preserve"> </w:t>
      </w:r>
      <w:r w:rsidRPr="00CB6613">
        <w:rPr>
          <w:rFonts w:ascii="Times New Roman" w:hAnsi="Times New Roman"/>
        </w:rPr>
        <w:t>SCS = 15 kHz and 30 kHz.</w:t>
      </w:r>
    </w:p>
    <w:p w14:paraId="381182AA" w14:textId="2F54F9D4" w:rsidR="00CB6613" w:rsidRPr="00EC706C" w:rsidRDefault="00CB6613" w:rsidP="001B789A">
      <w:pPr>
        <w:pStyle w:val="ListParagraph"/>
        <w:numPr>
          <w:ilvl w:val="0"/>
          <w:numId w:val="20"/>
        </w:numPr>
        <w:autoSpaceDN w:val="0"/>
        <w:contextualSpacing/>
        <w:jc w:val="both"/>
        <w:rPr>
          <w:rFonts w:ascii="Times New Roman" w:hAnsi="Times New Roman"/>
        </w:rPr>
      </w:pPr>
      <w:r w:rsidRPr="00CB6613">
        <w:rPr>
          <w:rFonts w:ascii="Times New Roman" w:hAnsi="Times New Roman"/>
        </w:rPr>
        <w:t>Worst-case time alignment or Wait-Time UL latency for NR SR is 2 OFDM symbols for NR SR and 1 OFDM symbol for USR.</w:t>
      </w:r>
    </w:p>
    <w:p w14:paraId="19713460" w14:textId="77777777" w:rsidR="00CB6613" w:rsidRDefault="00CB6613" w:rsidP="00240204"/>
    <w:p w14:paraId="2D173592" w14:textId="62507177" w:rsidR="00CB6613" w:rsidRPr="00CB6613" w:rsidRDefault="00CB6613" w:rsidP="00CB6613">
      <w:pPr>
        <w:pStyle w:val="Caption"/>
        <w:keepNext/>
        <w:ind w:left="360"/>
        <w:jc w:val="center"/>
        <w:rPr>
          <w:rFonts w:ascii="Arial" w:hAnsi="Arial" w:cs="Arial"/>
          <w:lang w:eastAsia="en-GB"/>
        </w:rPr>
      </w:pPr>
      <w:r>
        <w:rPr>
          <w:rFonts w:ascii="Arial" w:hAnsi="Arial" w:cs="Arial"/>
        </w:rPr>
        <w:t xml:space="preserve">Capability #2 with PDCCH periodicity = 5 </w:t>
      </w:r>
      <w:proofErr w:type="spellStart"/>
      <w:r>
        <w:rPr>
          <w:rFonts w:ascii="Arial" w:hAnsi="Arial" w:cs="Arial"/>
        </w:rPr>
        <w:t>os</w:t>
      </w:r>
      <w:proofErr w:type="spellEnd"/>
    </w:p>
    <w:tbl>
      <w:tblPr>
        <w:tblStyle w:val="TableGrid1"/>
        <w:tblW w:w="9895" w:type="dxa"/>
        <w:jc w:val="center"/>
        <w:tblLayout w:type="fixed"/>
        <w:tblLook w:val="04A0" w:firstRow="1" w:lastRow="0" w:firstColumn="1" w:lastColumn="0" w:noHBand="0" w:noVBand="1"/>
      </w:tblPr>
      <w:tblGrid>
        <w:gridCol w:w="1432"/>
        <w:gridCol w:w="813"/>
        <w:gridCol w:w="810"/>
        <w:gridCol w:w="720"/>
        <w:gridCol w:w="720"/>
        <w:gridCol w:w="720"/>
        <w:gridCol w:w="810"/>
        <w:gridCol w:w="810"/>
        <w:gridCol w:w="720"/>
        <w:gridCol w:w="720"/>
        <w:gridCol w:w="810"/>
        <w:gridCol w:w="810"/>
      </w:tblGrid>
      <w:tr w:rsidR="00CB6613" w14:paraId="122BF396" w14:textId="77777777" w:rsidTr="00CB6613">
        <w:trPr>
          <w:trHeight w:val="182"/>
          <w:jc w:val="center"/>
        </w:trPr>
        <w:tc>
          <w:tcPr>
            <w:tcW w:w="1432"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769F9CFB" w14:textId="77777777" w:rsidR="00CB6613" w:rsidRDefault="00CB6613" w:rsidP="00CB6613">
            <w:pPr>
              <w:rPr>
                <w:rFonts w:ascii="Arial" w:eastAsia="Arial" w:hAnsi="Arial" w:cs="Arial"/>
                <w:b/>
                <w:bCs/>
              </w:rPr>
            </w:pPr>
            <w:r>
              <w:rPr>
                <w:rFonts w:ascii="Arial" w:hAnsi="Arial" w:cs="Arial"/>
                <w:b/>
                <w:bCs/>
              </w:rPr>
              <w:t>Latency (</w:t>
            </w:r>
            <w:proofErr w:type="spellStart"/>
            <w:r>
              <w:rPr>
                <w:rFonts w:ascii="Arial" w:hAnsi="Arial" w:cs="Arial"/>
                <w:b/>
                <w:bCs/>
              </w:rPr>
              <w:t>ms</w:t>
            </w:r>
            <w:proofErr w:type="spellEnd"/>
            <w:r>
              <w:rPr>
                <w:rFonts w:ascii="Arial" w:eastAsia="Arial" w:hAnsi="Arial" w:cs="Arial"/>
                <w:b/>
                <w:bCs/>
              </w:rPr>
              <w:t>)</w:t>
            </w:r>
          </w:p>
        </w:tc>
        <w:tc>
          <w:tcPr>
            <w:tcW w:w="813"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645650A7" w14:textId="77777777" w:rsidR="00CB6613" w:rsidRDefault="00CB6613" w:rsidP="00CB6613">
            <w:pPr>
              <w:rPr>
                <w:rFonts w:ascii="Arial" w:eastAsia="Arial" w:hAnsi="Arial" w:cs="Arial"/>
                <w:b/>
                <w:bCs/>
              </w:rPr>
            </w:pPr>
            <w:r>
              <w:rPr>
                <w:rFonts w:ascii="Arial" w:hAnsi="Arial" w:cs="Arial"/>
                <w:b/>
                <w:bCs/>
              </w:rPr>
              <w:t>HARQ</w:t>
            </w:r>
          </w:p>
        </w:tc>
        <w:tc>
          <w:tcPr>
            <w:tcW w:w="2970"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5E610017" w14:textId="77777777" w:rsidR="00CB6613" w:rsidRDefault="00CB6613" w:rsidP="00CB6613">
            <w:pPr>
              <w:jc w:val="center"/>
              <w:rPr>
                <w:rFonts w:ascii="Arial" w:eastAsiaTheme="minorEastAsia" w:hAnsi="Arial" w:cs="Arial"/>
                <w:b/>
                <w:bCs/>
              </w:rPr>
            </w:pPr>
            <w:r>
              <w:rPr>
                <w:rFonts w:ascii="Arial" w:hAnsi="Arial" w:cs="Arial"/>
                <w:b/>
                <w:bCs/>
              </w:rPr>
              <w:t>15kHz SCS</w:t>
            </w: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A4D6200" w14:textId="77777777" w:rsidR="00CB6613" w:rsidRDefault="00CB6613" w:rsidP="00CB6613">
            <w:pPr>
              <w:jc w:val="center"/>
              <w:rPr>
                <w:rFonts w:ascii="Arial" w:hAnsi="Arial" w:cs="Arial"/>
                <w:b/>
                <w:bCs/>
              </w:rPr>
            </w:pPr>
            <w:r>
              <w:rPr>
                <w:rFonts w:ascii="Arial" w:hAnsi="Arial" w:cs="Arial"/>
                <w:b/>
                <w:bCs/>
              </w:rPr>
              <w:t>15 kHz SCS</w:t>
            </w:r>
          </w:p>
        </w:tc>
        <w:tc>
          <w:tcPr>
            <w:tcW w:w="3060"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15B56634" w14:textId="77777777" w:rsidR="00CB6613" w:rsidRDefault="00CB6613" w:rsidP="00CB6613">
            <w:pPr>
              <w:jc w:val="center"/>
              <w:rPr>
                <w:rFonts w:ascii="Arial" w:hAnsi="Arial" w:cs="Arial"/>
                <w:b/>
                <w:bCs/>
              </w:rPr>
            </w:pPr>
            <w:r>
              <w:rPr>
                <w:rFonts w:ascii="Arial" w:hAnsi="Arial" w:cs="Arial"/>
                <w:b/>
                <w:bCs/>
              </w:rPr>
              <w:t>30kHz SCS</w:t>
            </w: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B1EA850" w14:textId="77777777" w:rsidR="00CB6613" w:rsidRDefault="00CB6613" w:rsidP="00CB6613">
            <w:pPr>
              <w:jc w:val="center"/>
              <w:rPr>
                <w:rFonts w:ascii="Arial" w:hAnsi="Arial" w:cs="Arial"/>
                <w:b/>
                <w:bCs/>
              </w:rPr>
            </w:pPr>
            <w:r>
              <w:rPr>
                <w:rFonts w:ascii="Arial" w:hAnsi="Arial" w:cs="Arial"/>
                <w:b/>
                <w:bCs/>
              </w:rPr>
              <w:t>30 kHz SCS</w:t>
            </w:r>
          </w:p>
        </w:tc>
      </w:tr>
      <w:tr w:rsidR="00CB6613" w14:paraId="294D96C0" w14:textId="77777777" w:rsidTr="00CB6613">
        <w:trPr>
          <w:trHeight w:val="375"/>
          <w:jc w:val="center"/>
        </w:trPr>
        <w:tc>
          <w:tcPr>
            <w:tcW w:w="1432" w:type="dxa"/>
            <w:vMerge/>
            <w:tcBorders>
              <w:top w:val="single" w:sz="4" w:space="0" w:color="auto"/>
              <w:left w:val="single" w:sz="4" w:space="0" w:color="auto"/>
              <w:bottom w:val="single" w:sz="4" w:space="0" w:color="auto"/>
              <w:right w:val="single" w:sz="4" w:space="0" w:color="auto"/>
            </w:tcBorders>
            <w:vAlign w:val="center"/>
            <w:hideMark/>
          </w:tcPr>
          <w:p w14:paraId="3B2C71F9" w14:textId="77777777" w:rsidR="00CB6613" w:rsidRDefault="00CB6613" w:rsidP="00CB6613">
            <w:pPr>
              <w:spacing w:after="0"/>
              <w:rPr>
                <w:rFonts w:ascii="Arial" w:eastAsia="Arial" w:hAnsi="Arial" w:cs="Arial"/>
                <w:b/>
                <w:bCs/>
                <w:sz w:val="22"/>
                <w:szCs w:val="22"/>
              </w:rPr>
            </w:pPr>
          </w:p>
        </w:tc>
        <w:tc>
          <w:tcPr>
            <w:tcW w:w="813" w:type="dxa"/>
            <w:vMerge/>
            <w:tcBorders>
              <w:top w:val="single" w:sz="4" w:space="0" w:color="auto"/>
              <w:left w:val="single" w:sz="4" w:space="0" w:color="auto"/>
              <w:bottom w:val="single" w:sz="4" w:space="0" w:color="auto"/>
              <w:right w:val="single" w:sz="4" w:space="0" w:color="auto"/>
            </w:tcBorders>
            <w:vAlign w:val="center"/>
            <w:hideMark/>
          </w:tcPr>
          <w:p w14:paraId="331D24F1" w14:textId="77777777" w:rsidR="00CB6613" w:rsidRDefault="00CB6613" w:rsidP="00CB6613">
            <w:pPr>
              <w:spacing w:after="0"/>
              <w:rPr>
                <w:rFonts w:ascii="Arial" w:eastAsia="Arial" w:hAnsi="Arial" w:cs="Arial"/>
                <w:b/>
                <w:bCs/>
                <w:sz w:val="22"/>
                <w:szCs w:val="22"/>
              </w:rPr>
            </w:pP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001EEFF8" w14:textId="77777777" w:rsidR="00CB6613" w:rsidRDefault="00CB6613" w:rsidP="00CB6613">
            <w:pPr>
              <w:jc w:val="center"/>
              <w:rPr>
                <w:rFonts w:ascii="Arial" w:eastAsia="Arial" w:hAnsi="Arial" w:cs="Arial"/>
                <w:b/>
                <w:bCs/>
              </w:rPr>
            </w:pPr>
            <w:r>
              <w:rPr>
                <w:rFonts w:ascii="Arial" w:hAnsi="Arial" w:cs="Arial"/>
                <w:b/>
              </w:rPr>
              <w:t>14-os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3DE8BC55" w14:textId="77777777" w:rsidR="00CB6613" w:rsidRDefault="00CB6613" w:rsidP="00CB6613">
            <w:pPr>
              <w:jc w:val="center"/>
              <w:rPr>
                <w:rFonts w:ascii="Arial" w:eastAsia="Arial" w:hAnsi="Arial" w:cs="Arial"/>
                <w:b/>
                <w:bCs/>
              </w:rPr>
            </w:pPr>
            <w:r>
              <w:rPr>
                <w:rFonts w:ascii="Arial" w:hAnsi="Arial" w:cs="Arial"/>
                <w:b/>
                <w:bCs/>
              </w:rPr>
              <w:t>7-os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248DEE69" w14:textId="77777777" w:rsidR="00CB6613" w:rsidRDefault="00CB6613" w:rsidP="00CB6613">
            <w:pPr>
              <w:jc w:val="center"/>
              <w:rPr>
                <w:rFonts w:ascii="Arial" w:eastAsia="Arial" w:hAnsi="Arial" w:cs="Arial"/>
                <w:b/>
                <w:bCs/>
              </w:rPr>
            </w:pPr>
            <w:r>
              <w:rPr>
                <w:rFonts w:ascii="Arial" w:hAnsi="Arial" w:cs="Arial"/>
                <w:b/>
                <w:bCs/>
              </w:rPr>
              <w:t>4-os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73FFF8B9" w14:textId="77777777" w:rsidR="00CB6613" w:rsidRDefault="00CB6613" w:rsidP="00CB6613">
            <w:pPr>
              <w:jc w:val="center"/>
              <w:rPr>
                <w:rFonts w:ascii="Arial" w:eastAsiaTheme="minorEastAsia" w:hAnsi="Arial" w:cs="Arial"/>
                <w:b/>
                <w:bCs/>
              </w:rPr>
            </w:pPr>
            <w:r>
              <w:rPr>
                <w:rFonts w:ascii="Arial" w:hAnsi="Arial" w:cs="Arial"/>
                <w:b/>
                <w:bCs/>
              </w:rPr>
              <w:t>2-os TTI</w:t>
            </w: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DF5D575" w14:textId="77777777" w:rsidR="00CB6613" w:rsidRDefault="00CB6613" w:rsidP="00CB6613">
            <w:pPr>
              <w:jc w:val="center"/>
              <w:rPr>
                <w:rFonts w:ascii="Arial" w:hAnsi="Arial" w:cs="Arial"/>
                <w:b/>
                <w:bCs/>
              </w:rPr>
            </w:pPr>
            <w:r>
              <w:rPr>
                <w:rFonts w:ascii="Arial" w:hAnsi="Arial" w:cs="Arial"/>
                <w:b/>
                <w:bCs/>
              </w:rPr>
              <w:t>USR</w:t>
            </w: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1B0AB3E9" w14:textId="77777777" w:rsidR="00CB6613" w:rsidRDefault="00CB6613" w:rsidP="00CB6613">
            <w:pPr>
              <w:jc w:val="center"/>
              <w:rPr>
                <w:rFonts w:ascii="Arial" w:eastAsia="Arial" w:hAnsi="Arial" w:cs="Arial"/>
                <w:b/>
                <w:bCs/>
              </w:rPr>
            </w:pPr>
            <w:r>
              <w:rPr>
                <w:rFonts w:ascii="Arial" w:hAnsi="Arial" w:cs="Arial"/>
                <w:b/>
                <w:bCs/>
              </w:rPr>
              <w:t>14-os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04A4B349" w14:textId="77777777" w:rsidR="00CB6613" w:rsidRDefault="00CB6613" w:rsidP="00CB6613">
            <w:pPr>
              <w:jc w:val="center"/>
              <w:rPr>
                <w:rFonts w:ascii="Arial" w:eastAsia="Arial" w:hAnsi="Arial" w:cs="Arial"/>
                <w:b/>
                <w:bCs/>
              </w:rPr>
            </w:pPr>
            <w:r>
              <w:rPr>
                <w:rFonts w:ascii="Arial" w:hAnsi="Arial" w:cs="Arial"/>
                <w:b/>
                <w:bCs/>
              </w:rPr>
              <w:t>7-os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3D7EAF7E" w14:textId="77777777" w:rsidR="00CB6613" w:rsidRDefault="00CB6613" w:rsidP="00CB6613">
            <w:pPr>
              <w:jc w:val="center"/>
              <w:rPr>
                <w:rFonts w:ascii="Arial" w:eastAsia="Arial" w:hAnsi="Arial" w:cs="Arial"/>
                <w:b/>
                <w:bCs/>
              </w:rPr>
            </w:pPr>
            <w:r>
              <w:rPr>
                <w:rFonts w:ascii="Arial" w:hAnsi="Arial" w:cs="Arial"/>
                <w:b/>
                <w:bCs/>
              </w:rPr>
              <w:t>4-os TTI</w:t>
            </w: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401F428D" w14:textId="77777777" w:rsidR="00CB6613" w:rsidRDefault="00CB6613" w:rsidP="00CB6613">
            <w:pPr>
              <w:jc w:val="center"/>
              <w:rPr>
                <w:rFonts w:ascii="Arial" w:eastAsiaTheme="minorEastAsia" w:hAnsi="Arial" w:cs="Arial"/>
                <w:b/>
                <w:bCs/>
              </w:rPr>
            </w:pPr>
            <w:r>
              <w:rPr>
                <w:rFonts w:ascii="Arial" w:hAnsi="Arial" w:cs="Arial"/>
                <w:b/>
                <w:bCs/>
              </w:rPr>
              <w:t>2-os TTI</w:t>
            </w: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A48E388" w14:textId="77777777" w:rsidR="00CB6613" w:rsidRDefault="00CB6613" w:rsidP="00CB6613">
            <w:pPr>
              <w:jc w:val="center"/>
              <w:rPr>
                <w:rFonts w:ascii="Arial" w:hAnsi="Arial" w:cs="Arial"/>
                <w:b/>
                <w:bCs/>
              </w:rPr>
            </w:pPr>
            <w:r>
              <w:rPr>
                <w:rFonts w:ascii="Arial" w:hAnsi="Arial" w:cs="Arial"/>
                <w:b/>
                <w:bCs/>
              </w:rPr>
              <w:t>USR</w:t>
            </w:r>
          </w:p>
        </w:tc>
      </w:tr>
      <w:tr w:rsidR="00CB6613" w14:paraId="73FDD65B" w14:textId="77777777" w:rsidTr="00CB6613">
        <w:trPr>
          <w:trHeight w:val="563"/>
          <w:jc w:val="center"/>
        </w:trPr>
        <w:tc>
          <w:tcPr>
            <w:tcW w:w="1432"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209CFC06" w14:textId="77777777" w:rsidR="00CB6613" w:rsidRDefault="00CB6613" w:rsidP="00CB6613">
            <w:pPr>
              <w:rPr>
                <w:rFonts w:ascii="Arial" w:hAnsi="Arial" w:cs="Arial"/>
                <w:b/>
              </w:rPr>
            </w:pPr>
            <w:r>
              <w:rPr>
                <w:rFonts w:ascii="Arial" w:hAnsi="Arial" w:cs="Arial"/>
                <w:b/>
              </w:rPr>
              <w:t>UL data (SR)</w:t>
            </w:r>
          </w:p>
        </w:tc>
        <w:tc>
          <w:tcPr>
            <w:tcW w:w="81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17D3577" w14:textId="77777777" w:rsidR="00CB6613" w:rsidRDefault="00CB6613" w:rsidP="00CB6613">
            <w:pPr>
              <w:rPr>
                <w:rFonts w:ascii="Arial" w:eastAsia="Arial" w:hAnsi="Arial" w:cs="Arial"/>
              </w:rPr>
            </w:pPr>
            <w:r>
              <w:rPr>
                <w:rFonts w:ascii="Arial" w:hAnsi="Arial" w:cs="Arial"/>
              </w:rPr>
              <w:t xml:space="preserve">1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7B78F469" w14:textId="77777777" w:rsidR="00CB6613" w:rsidRDefault="00CB6613" w:rsidP="00CB6613">
            <w:pPr>
              <w:rPr>
                <w:rFonts w:ascii="Arial" w:eastAsiaTheme="minorEastAsia" w:hAnsi="Arial" w:cs="Arial"/>
              </w:rPr>
            </w:pPr>
            <w:r>
              <w:t>3.11</w:t>
            </w:r>
          </w:p>
        </w:tc>
        <w:tc>
          <w:tcPr>
            <w:tcW w:w="720" w:type="dxa"/>
            <w:tcBorders>
              <w:top w:val="single" w:sz="4" w:space="0" w:color="auto"/>
              <w:left w:val="single" w:sz="4" w:space="0" w:color="auto"/>
              <w:bottom w:val="single" w:sz="4" w:space="0" w:color="auto"/>
              <w:right w:val="single" w:sz="4" w:space="0" w:color="auto"/>
            </w:tcBorders>
            <w:hideMark/>
          </w:tcPr>
          <w:p w14:paraId="6A456CB5" w14:textId="77777777" w:rsidR="00CB6613" w:rsidRDefault="00CB6613" w:rsidP="00CB6613">
            <w:pPr>
              <w:rPr>
                <w:rFonts w:ascii="Arial" w:eastAsia="Arial" w:hAnsi="Arial" w:cs="Arial"/>
              </w:rPr>
            </w:pPr>
            <w:r>
              <w:t>1.89</w:t>
            </w:r>
          </w:p>
        </w:tc>
        <w:tc>
          <w:tcPr>
            <w:tcW w:w="720" w:type="dxa"/>
            <w:tcBorders>
              <w:top w:val="single" w:sz="4" w:space="0" w:color="auto"/>
              <w:left w:val="single" w:sz="4" w:space="0" w:color="auto"/>
              <w:bottom w:val="single" w:sz="4" w:space="0" w:color="auto"/>
              <w:right w:val="single" w:sz="4" w:space="0" w:color="auto"/>
            </w:tcBorders>
            <w:hideMark/>
          </w:tcPr>
          <w:p w14:paraId="046852AB" w14:textId="77777777" w:rsidR="00CB6613" w:rsidRDefault="00CB6613" w:rsidP="00CB6613">
            <w:pPr>
              <w:rPr>
                <w:rFonts w:ascii="Arial" w:eastAsia="Arial" w:hAnsi="Arial" w:cs="Arial"/>
              </w:rPr>
            </w:pPr>
            <w:r>
              <w:t>1.68</w:t>
            </w:r>
          </w:p>
        </w:tc>
        <w:tc>
          <w:tcPr>
            <w:tcW w:w="720" w:type="dxa"/>
            <w:tcBorders>
              <w:top w:val="single" w:sz="4" w:space="0" w:color="auto"/>
              <w:left w:val="single" w:sz="4" w:space="0" w:color="auto"/>
              <w:bottom w:val="single" w:sz="4" w:space="0" w:color="auto"/>
              <w:right w:val="single" w:sz="4" w:space="0" w:color="auto"/>
            </w:tcBorders>
            <w:hideMark/>
          </w:tcPr>
          <w:p w14:paraId="313827B7" w14:textId="77777777" w:rsidR="00CB6613" w:rsidRDefault="00CB6613" w:rsidP="00CB6613">
            <w:pPr>
              <w:rPr>
                <w:rFonts w:ascii="Arial" w:eastAsiaTheme="minorEastAsia" w:hAnsi="Arial" w:cs="Arial"/>
              </w:rPr>
            </w:pPr>
            <w:r>
              <w:t>1.39</w:t>
            </w:r>
          </w:p>
        </w:tc>
        <w:tc>
          <w:tcPr>
            <w:tcW w:w="810" w:type="dxa"/>
            <w:tcBorders>
              <w:top w:val="single" w:sz="4" w:space="0" w:color="auto"/>
              <w:left w:val="single" w:sz="4" w:space="0" w:color="auto"/>
              <w:bottom w:val="single" w:sz="4" w:space="0" w:color="auto"/>
              <w:right w:val="single" w:sz="4" w:space="0" w:color="auto"/>
            </w:tcBorders>
          </w:tcPr>
          <w:p w14:paraId="525856CB" w14:textId="77777777" w:rsidR="00CB6613" w:rsidRDefault="00CB6613" w:rsidP="00CB6613">
            <w:r>
              <w:t xml:space="preserve">1.32 </w:t>
            </w:r>
          </w:p>
        </w:tc>
        <w:tc>
          <w:tcPr>
            <w:tcW w:w="810" w:type="dxa"/>
            <w:tcBorders>
              <w:top w:val="single" w:sz="4" w:space="0" w:color="auto"/>
              <w:left w:val="single" w:sz="4" w:space="0" w:color="auto"/>
              <w:bottom w:val="single" w:sz="4" w:space="0" w:color="auto"/>
              <w:right w:val="single" w:sz="4" w:space="0" w:color="auto"/>
            </w:tcBorders>
            <w:hideMark/>
          </w:tcPr>
          <w:p w14:paraId="2206963F" w14:textId="77777777" w:rsidR="00CB6613" w:rsidRDefault="00CB6613" w:rsidP="00CB6613">
            <w:pPr>
              <w:rPr>
                <w:rFonts w:ascii="Arial" w:hAnsi="Arial" w:cs="Arial"/>
              </w:rPr>
            </w:pPr>
            <w:r>
              <w:t>1.58</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1BEA2F6" w14:textId="77777777" w:rsidR="00CB6613" w:rsidRDefault="00CB6613" w:rsidP="00CB6613">
            <w:pPr>
              <w:rPr>
                <w:rFonts w:ascii="Arial" w:eastAsia="Arial" w:hAnsi="Arial" w:cs="Arial"/>
              </w:rPr>
            </w:pPr>
            <w:r>
              <w:t>1.04</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97E9A6C" w14:textId="77777777" w:rsidR="00CB6613" w:rsidRPr="00DE372F" w:rsidRDefault="00CB6613" w:rsidP="00CB6613">
            <w:pPr>
              <w:rPr>
                <w:rFonts w:ascii="Arial" w:eastAsia="Arial" w:hAnsi="Arial" w:cs="Arial"/>
                <w:highlight w:val="green"/>
              </w:rPr>
            </w:pPr>
            <w:r w:rsidRPr="00DE372F">
              <w:rPr>
                <w:highlight w:val="green"/>
              </w:rPr>
              <w:t>0.94</w:t>
            </w:r>
          </w:p>
        </w:tc>
        <w:tc>
          <w:tcPr>
            <w:tcW w:w="8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8F7002B" w14:textId="77777777" w:rsidR="00CB6613" w:rsidRPr="00DE372F" w:rsidRDefault="00CB6613" w:rsidP="00CB6613">
            <w:pPr>
              <w:rPr>
                <w:rFonts w:ascii="Arial" w:eastAsiaTheme="minorEastAsia" w:hAnsi="Arial" w:cs="Arial"/>
                <w:highlight w:val="green"/>
              </w:rPr>
            </w:pPr>
            <w:r w:rsidRPr="00DE372F">
              <w:rPr>
                <w:highlight w:val="green"/>
              </w:rPr>
              <w:t>0.79</w:t>
            </w:r>
          </w:p>
        </w:tc>
        <w:tc>
          <w:tcPr>
            <w:tcW w:w="810" w:type="dxa"/>
            <w:tcBorders>
              <w:top w:val="single" w:sz="4" w:space="0" w:color="auto"/>
              <w:left w:val="single" w:sz="4" w:space="0" w:color="auto"/>
              <w:bottom w:val="single" w:sz="4" w:space="0" w:color="auto"/>
              <w:right w:val="single" w:sz="4" w:space="0" w:color="auto"/>
            </w:tcBorders>
            <w:shd w:val="clear" w:color="auto" w:fill="FFFF00"/>
          </w:tcPr>
          <w:p w14:paraId="46CE50C8" w14:textId="77777777" w:rsidR="00CB6613" w:rsidRPr="00DE372F" w:rsidRDefault="00CB6613" w:rsidP="00CB6613">
            <w:pPr>
              <w:rPr>
                <w:highlight w:val="green"/>
              </w:rPr>
            </w:pPr>
            <w:r>
              <w:rPr>
                <w:highlight w:val="green"/>
              </w:rPr>
              <w:t xml:space="preserve">0.76 </w:t>
            </w:r>
          </w:p>
        </w:tc>
      </w:tr>
      <w:tr w:rsidR="00CB6613" w14:paraId="67BA5ECC" w14:textId="77777777" w:rsidTr="00CB6613">
        <w:trPr>
          <w:trHeight w:val="182"/>
          <w:jc w:val="center"/>
        </w:trPr>
        <w:tc>
          <w:tcPr>
            <w:tcW w:w="1432" w:type="dxa"/>
            <w:vMerge/>
            <w:tcBorders>
              <w:top w:val="single" w:sz="4" w:space="0" w:color="auto"/>
              <w:left w:val="single" w:sz="4" w:space="0" w:color="auto"/>
              <w:bottom w:val="single" w:sz="4" w:space="0" w:color="auto"/>
              <w:right w:val="single" w:sz="4" w:space="0" w:color="auto"/>
            </w:tcBorders>
            <w:vAlign w:val="center"/>
            <w:hideMark/>
          </w:tcPr>
          <w:p w14:paraId="6C1548C2" w14:textId="77777777" w:rsidR="00CB6613" w:rsidRDefault="00CB6613" w:rsidP="00CB6613">
            <w:pPr>
              <w:spacing w:after="0"/>
              <w:rPr>
                <w:rFonts w:ascii="Arial" w:eastAsiaTheme="minorEastAsia" w:hAnsi="Arial" w:cs="Arial"/>
                <w:b/>
                <w:sz w:val="22"/>
                <w:szCs w:val="22"/>
              </w:rPr>
            </w:pPr>
          </w:p>
        </w:tc>
        <w:tc>
          <w:tcPr>
            <w:tcW w:w="81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795234E" w14:textId="77777777" w:rsidR="00CB6613" w:rsidRDefault="00CB6613" w:rsidP="00CB6613">
            <w:pPr>
              <w:rPr>
                <w:rFonts w:ascii="Arial" w:eastAsia="Arial" w:hAnsi="Arial" w:cs="Arial"/>
              </w:rPr>
            </w:pPr>
            <w:r>
              <w:rPr>
                <w:rFonts w:ascii="Arial" w:hAnsi="Arial" w:cs="Arial"/>
              </w:rPr>
              <w:t xml:space="preserve">2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7F781F4E" w14:textId="77777777" w:rsidR="00CB6613" w:rsidRDefault="00CB6613" w:rsidP="00CB6613">
            <w:pPr>
              <w:rPr>
                <w:rFonts w:ascii="Arial" w:eastAsiaTheme="minorEastAsia" w:hAnsi="Arial" w:cs="Arial"/>
              </w:rPr>
            </w:pPr>
            <w:r>
              <w:t>5.11</w:t>
            </w:r>
          </w:p>
        </w:tc>
        <w:tc>
          <w:tcPr>
            <w:tcW w:w="720" w:type="dxa"/>
            <w:tcBorders>
              <w:top w:val="single" w:sz="4" w:space="0" w:color="auto"/>
              <w:left w:val="single" w:sz="4" w:space="0" w:color="auto"/>
              <w:bottom w:val="single" w:sz="4" w:space="0" w:color="auto"/>
              <w:right w:val="single" w:sz="4" w:space="0" w:color="auto"/>
            </w:tcBorders>
            <w:hideMark/>
          </w:tcPr>
          <w:p w14:paraId="3E55E77A" w14:textId="77777777" w:rsidR="00CB6613" w:rsidRDefault="00CB6613" w:rsidP="00CB6613">
            <w:pPr>
              <w:rPr>
                <w:rFonts w:ascii="Arial" w:eastAsia="Arial" w:hAnsi="Arial" w:cs="Arial"/>
              </w:rPr>
            </w:pPr>
            <w:r>
              <w:t>3.18</w:t>
            </w:r>
          </w:p>
        </w:tc>
        <w:tc>
          <w:tcPr>
            <w:tcW w:w="720" w:type="dxa"/>
            <w:tcBorders>
              <w:top w:val="single" w:sz="4" w:space="0" w:color="auto"/>
              <w:left w:val="single" w:sz="4" w:space="0" w:color="auto"/>
              <w:bottom w:val="single" w:sz="4" w:space="0" w:color="auto"/>
              <w:right w:val="single" w:sz="4" w:space="0" w:color="auto"/>
            </w:tcBorders>
            <w:hideMark/>
          </w:tcPr>
          <w:p w14:paraId="009DFBC8" w14:textId="77777777" w:rsidR="00CB6613" w:rsidRDefault="00CB6613" w:rsidP="00CB6613">
            <w:pPr>
              <w:rPr>
                <w:rFonts w:ascii="Arial" w:eastAsia="Arial" w:hAnsi="Arial" w:cs="Arial"/>
              </w:rPr>
            </w:pPr>
            <w:r>
              <w:t>2.82</w:t>
            </w:r>
          </w:p>
        </w:tc>
        <w:tc>
          <w:tcPr>
            <w:tcW w:w="720" w:type="dxa"/>
            <w:tcBorders>
              <w:top w:val="single" w:sz="4" w:space="0" w:color="auto"/>
              <w:left w:val="single" w:sz="4" w:space="0" w:color="auto"/>
              <w:bottom w:val="single" w:sz="4" w:space="0" w:color="auto"/>
              <w:right w:val="single" w:sz="4" w:space="0" w:color="auto"/>
            </w:tcBorders>
            <w:hideMark/>
          </w:tcPr>
          <w:p w14:paraId="47D0CD92" w14:textId="77777777" w:rsidR="00CB6613" w:rsidRDefault="00CB6613" w:rsidP="00CB6613">
            <w:pPr>
              <w:rPr>
                <w:rFonts w:ascii="Arial" w:eastAsiaTheme="minorEastAsia" w:hAnsi="Arial" w:cs="Arial"/>
              </w:rPr>
            </w:pPr>
            <w:r>
              <w:t>2.39</w:t>
            </w:r>
          </w:p>
        </w:tc>
        <w:tc>
          <w:tcPr>
            <w:tcW w:w="810" w:type="dxa"/>
            <w:tcBorders>
              <w:top w:val="single" w:sz="4" w:space="0" w:color="auto"/>
              <w:left w:val="single" w:sz="4" w:space="0" w:color="auto"/>
              <w:bottom w:val="single" w:sz="4" w:space="0" w:color="auto"/>
              <w:right w:val="single" w:sz="4" w:space="0" w:color="auto"/>
            </w:tcBorders>
          </w:tcPr>
          <w:p w14:paraId="306B306F" w14:textId="77777777" w:rsidR="00CB6613" w:rsidRDefault="00CB6613" w:rsidP="00CB6613">
            <w:r>
              <w:t xml:space="preserve">2.26 </w:t>
            </w:r>
          </w:p>
        </w:tc>
        <w:tc>
          <w:tcPr>
            <w:tcW w:w="810" w:type="dxa"/>
            <w:tcBorders>
              <w:top w:val="single" w:sz="4" w:space="0" w:color="auto"/>
              <w:left w:val="single" w:sz="4" w:space="0" w:color="auto"/>
              <w:bottom w:val="single" w:sz="4" w:space="0" w:color="auto"/>
              <w:right w:val="single" w:sz="4" w:space="0" w:color="auto"/>
            </w:tcBorders>
            <w:hideMark/>
          </w:tcPr>
          <w:p w14:paraId="1B2DE1D3" w14:textId="77777777" w:rsidR="00CB6613" w:rsidRDefault="00CB6613" w:rsidP="00CB6613">
            <w:pPr>
              <w:rPr>
                <w:rFonts w:ascii="Arial" w:hAnsi="Arial" w:cs="Arial"/>
              </w:rPr>
            </w:pPr>
            <w:r>
              <w:t>2.58</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A3D2AC7" w14:textId="77777777" w:rsidR="00CB6613" w:rsidRDefault="00CB6613" w:rsidP="00CB6613">
            <w:pPr>
              <w:rPr>
                <w:rFonts w:ascii="Arial" w:eastAsia="Arial" w:hAnsi="Arial" w:cs="Arial"/>
              </w:rPr>
            </w:pPr>
            <w:r>
              <w:t>1.83</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79EE6F1" w14:textId="77777777" w:rsidR="00CB6613" w:rsidRDefault="00CB6613" w:rsidP="00CB6613">
            <w:pPr>
              <w:rPr>
                <w:rFonts w:ascii="Arial" w:eastAsia="Arial" w:hAnsi="Arial" w:cs="Arial"/>
              </w:rPr>
            </w:pPr>
            <w:r>
              <w:t>1.58</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60E6C71" w14:textId="77777777" w:rsidR="00CB6613" w:rsidRDefault="00CB6613" w:rsidP="00CB6613">
            <w:pPr>
              <w:rPr>
                <w:rFonts w:ascii="Arial" w:eastAsiaTheme="minorEastAsia" w:hAnsi="Arial" w:cs="Arial"/>
              </w:rPr>
            </w:pPr>
            <w:r>
              <w:t>1.29</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14:paraId="4262EA11" w14:textId="77777777" w:rsidR="00CB6613" w:rsidRDefault="00CB6613" w:rsidP="00CB6613">
            <w:r>
              <w:t xml:space="preserve">1.22 </w:t>
            </w:r>
          </w:p>
        </w:tc>
      </w:tr>
      <w:tr w:rsidR="00CB6613" w14:paraId="02767412" w14:textId="77777777" w:rsidTr="00CB6613">
        <w:trPr>
          <w:trHeight w:val="171"/>
          <w:jc w:val="center"/>
        </w:trPr>
        <w:tc>
          <w:tcPr>
            <w:tcW w:w="1432" w:type="dxa"/>
            <w:vMerge/>
            <w:tcBorders>
              <w:top w:val="single" w:sz="4" w:space="0" w:color="auto"/>
              <w:left w:val="single" w:sz="4" w:space="0" w:color="auto"/>
              <w:bottom w:val="single" w:sz="4" w:space="0" w:color="auto"/>
              <w:right w:val="single" w:sz="4" w:space="0" w:color="auto"/>
            </w:tcBorders>
            <w:vAlign w:val="center"/>
            <w:hideMark/>
          </w:tcPr>
          <w:p w14:paraId="73D3A307" w14:textId="77777777" w:rsidR="00CB6613" w:rsidRDefault="00CB6613" w:rsidP="00CB6613">
            <w:pPr>
              <w:spacing w:after="0"/>
              <w:rPr>
                <w:rFonts w:ascii="Arial" w:eastAsiaTheme="minorEastAsia" w:hAnsi="Arial" w:cs="Arial"/>
                <w:b/>
                <w:sz w:val="22"/>
                <w:szCs w:val="22"/>
              </w:rPr>
            </w:pPr>
          </w:p>
        </w:tc>
        <w:tc>
          <w:tcPr>
            <w:tcW w:w="81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9224B77" w14:textId="77777777" w:rsidR="00CB6613" w:rsidRDefault="00CB6613" w:rsidP="00CB6613">
            <w:pPr>
              <w:rPr>
                <w:rFonts w:ascii="Arial" w:eastAsia="Arial" w:hAnsi="Arial" w:cs="Arial"/>
              </w:rPr>
            </w:pPr>
            <w:r>
              <w:rPr>
                <w:rFonts w:ascii="Arial" w:hAnsi="Arial" w:cs="Arial"/>
              </w:rPr>
              <w:t xml:space="preserve">3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53B5DAE3" w14:textId="77777777" w:rsidR="00CB6613" w:rsidRDefault="00CB6613" w:rsidP="00CB6613">
            <w:pPr>
              <w:rPr>
                <w:rFonts w:ascii="Arial" w:eastAsiaTheme="minorEastAsia" w:hAnsi="Arial" w:cs="Arial"/>
              </w:rPr>
            </w:pPr>
            <w:r>
              <w:t>7.11</w:t>
            </w:r>
          </w:p>
        </w:tc>
        <w:tc>
          <w:tcPr>
            <w:tcW w:w="720" w:type="dxa"/>
            <w:tcBorders>
              <w:top w:val="single" w:sz="4" w:space="0" w:color="auto"/>
              <w:left w:val="single" w:sz="4" w:space="0" w:color="auto"/>
              <w:bottom w:val="single" w:sz="4" w:space="0" w:color="auto"/>
              <w:right w:val="single" w:sz="4" w:space="0" w:color="auto"/>
            </w:tcBorders>
            <w:hideMark/>
          </w:tcPr>
          <w:p w14:paraId="029B1B53" w14:textId="77777777" w:rsidR="00CB6613" w:rsidRDefault="00CB6613" w:rsidP="00CB6613">
            <w:pPr>
              <w:rPr>
                <w:rFonts w:ascii="Arial" w:eastAsia="Arial" w:hAnsi="Arial" w:cs="Arial"/>
              </w:rPr>
            </w:pPr>
            <w:r>
              <w:t>4.61</w:t>
            </w:r>
          </w:p>
        </w:tc>
        <w:tc>
          <w:tcPr>
            <w:tcW w:w="720" w:type="dxa"/>
            <w:tcBorders>
              <w:top w:val="single" w:sz="4" w:space="0" w:color="auto"/>
              <w:left w:val="single" w:sz="4" w:space="0" w:color="auto"/>
              <w:bottom w:val="single" w:sz="4" w:space="0" w:color="auto"/>
              <w:right w:val="single" w:sz="4" w:space="0" w:color="auto"/>
            </w:tcBorders>
            <w:hideMark/>
          </w:tcPr>
          <w:p w14:paraId="1373DF00" w14:textId="77777777" w:rsidR="00CB6613" w:rsidRDefault="00CB6613" w:rsidP="00CB6613">
            <w:pPr>
              <w:rPr>
                <w:rFonts w:ascii="Arial" w:eastAsia="Arial" w:hAnsi="Arial" w:cs="Arial"/>
              </w:rPr>
            </w:pPr>
            <w:r>
              <w:t>3.82</w:t>
            </w:r>
          </w:p>
        </w:tc>
        <w:tc>
          <w:tcPr>
            <w:tcW w:w="720" w:type="dxa"/>
            <w:tcBorders>
              <w:top w:val="single" w:sz="4" w:space="0" w:color="auto"/>
              <w:left w:val="single" w:sz="4" w:space="0" w:color="auto"/>
              <w:bottom w:val="single" w:sz="4" w:space="0" w:color="auto"/>
              <w:right w:val="single" w:sz="4" w:space="0" w:color="auto"/>
            </w:tcBorders>
            <w:hideMark/>
          </w:tcPr>
          <w:p w14:paraId="5F3EBE0B" w14:textId="77777777" w:rsidR="00CB6613" w:rsidRDefault="00CB6613" w:rsidP="00CB6613">
            <w:pPr>
              <w:rPr>
                <w:rFonts w:ascii="Arial" w:eastAsiaTheme="minorEastAsia" w:hAnsi="Arial" w:cs="Arial"/>
              </w:rPr>
            </w:pPr>
            <w:r>
              <w:t>3.39</w:t>
            </w:r>
          </w:p>
        </w:tc>
        <w:tc>
          <w:tcPr>
            <w:tcW w:w="810" w:type="dxa"/>
            <w:tcBorders>
              <w:top w:val="single" w:sz="4" w:space="0" w:color="auto"/>
              <w:left w:val="single" w:sz="4" w:space="0" w:color="auto"/>
              <w:bottom w:val="single" w:sz="4" w:space="0" w:color="auto"/>
              <w:right w:val="single" w:sz="4" w:space="0" w:color="auto"/>
            </w:tcBorders>
          </w:tcPr>
          <w:p w14:paraId="050DA1F0" w14:textId="77777777" w:rsidR="00CB6613" w:rsidRDefault="00CB6613" w:rsidP="00CB6613">
            <w:r>
              <w:t xml:space="preserve">3.19 </w:t>
            </w:r>
          </w:p>
        </w:tc>
        <w:tc>
          <w:tcPr>
            <w:tcW w:w="810" w:type="dxa"/>
            <w:tcBorders>
              <w:top w:val="single" w:sz="4" w:space="0" w:color="auto"/>
              <w:left w:val="single" w:sz="4" w:space="0" w:color="auto"/>
              <w:bottom w:val="single" w:sz="4" w:space="0" w:color="auto"/>
              <w:right w:val="single" w:sz="4" w:space="0" w:color="auto"/>
            </w:tcBorders>
            <w:hideMark/>
          </w:tcPr>
          <w:p w14:paraId="770A23EA" w14:textId="77777777" w:rsidR="00CB6613" w:rsidRDefault="00CB6613" w:rsidP="00CB6613">
            <w:pPr>
              <w:rPr>
                <w:rFonts w:ascii="Arial" w:hAnsi="Arial" w:cs="Arial"/>
              </w:rPr>
            </w:pPr>
            <w:r>
              <w:t>3.58</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B10BCE5" w14:textId="77777777" w:rsidR="00CB6613" w:rsidRDefault="00CB6613" w:rsidP="00CB6613">
            <w:pPr>
              <w:rPr>
                <w:rFonts w:ascii="Arial" w:eastAsia="Arial" w:hAnsi="Arial" w:cs="Arial"/>
              </w:rPr>
            </w:pPr>
            <w:r>
              <w:t>2.58</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C2B84D2" w14:textId="77777777" w:rsidR="00CB6613" w:rsidRDefault="00CB6613" w:rsidP="00CB6613">
            <w:pPr>
              <w:rPr>
                <w:rFonts w:ascii="Arial" w:eastAsia="Arial" w:hAnsi="Arial" w:cs="Arial"/>
              </w:rPr>
            </w:pPr>
            <w:r>
              <w:t>2.22</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C9327C9" w14:textId="77777777" w:rsidR="00CB6613" w:rsidRDefault="00CB6613" w:rsidP="00CB6613">
            <w:pPr>
              <w:rPr>
                <w:rFonts w:ascii="Arial" w:eastAsiaTheme="minorEastAsia" w:hAnsi="Arial" w:cs="Arial"/>
              </w:rPr>
            </w:pPr>
            <w:r>
              <w:t>1.79</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14:paraId="546A0609" w14:textId="77777777" w:rsidR="00CB6613" w:rsidRDefault="00CB6613" w:rsidP="00CB6613">
            <w:r>
              <w:t xml:space="preserve">1.69 </w:t>
            </w:r>
          </w:p>
        </w:tc>
      </w:tr>
      <w:tr w:rsidR="00CB6613" w14:paraId="7BF29927" w14:textId="77777777" w:rsidTr="00CB6613">
        <w:trPr>
          <w:trHeight w:val="182"/>
          <w:jc w:val="center"/>
        </w:trPr>
        <w:tc>
          <w:tcPr>
            <w:tcW w:w="1432" w:type="dxa"/>
            <w:vMerge/>
            <w:tcBorders>
              <w:top w:val="single" w:sz="4" w:space="0" w:color="auto"/>
              <w:left w:val="single" w:sz="4" w:space="0" w:color="auto"/>
              <w:bottom w:val="single" w:sz="4" w:space="0" w:color="auto"/>
              <w:right w:val="single" w:sz="4" w:space="0" w:color="auto"/>
            </w:tcBorders>
            <w:vAlign w:val="center"/>
            <w:hideMark/>
          </w:tcPr>
          <w:p w14:paraId="154F8021" w14:textId="77777777" w:rsidR="00CB6613" w:rsidRDefault="00CB6613" w:rsidP="00CB6613">
            <w:pPr>
              <w:spacing w:after="0"/>
              <w:rPr>
                <w:rFonts w:ascii="Arial" w:eastAsiaTheme="minorEastAsia" w:hAnsi="Arial" w:cs="Arial"/>
                <w:b/>
                <w:sz w:val="22"/>
                <w:szCs w:val="22"/>
              </w:rPr>
            </w:pPr>
          </w:p>
        </w:tc>
        <w:tc>
          <w:tcPr>
            <w:tcW w:w="81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5F31E33" w14:textId="77777777" w:rsidR="00CB6613" w:rsidRDefault="00CB6613" w:rsidP="00CB6613">
            <w:pPr>
              <w:rPr>
                <w:rFonts w:ascii="Arial" w:eastAsia="Arial" w:hAnsi="Arial" w:cs="Arial"/>
              </w:rPr>
            </w:pPr>
            <w:r>
              <w:rPr>
                <w:rFonts w:ascii="Arial" w:hAnsi="Arial" w:cs="Arial"/>
              </w:rPr>
              <w:t xml:space="preserve">4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7ADA5B72" w14:textId="77777777" w:rsidR="00CB6613" w:rsidRDefault="00CB6613" w:rsidP="00CB6613">
            <w:pPr>
              <w:rPr>
                <w:rFonts w:ascii="Arial" w:eastAsiaTheme="minorEastAsia" w:hAnsi="Arial" w:cs="Arial"/>
              </w:rPr>
            </w:pPr>
            <w:r>
              <w:t>9.11</w:t>
            </w:r>
          </w:p>
        </w:tc>
        <w:tc>
          <w:tcPr>
            <w:tcW w:w="720" w:type="dxa"/>
            <w:tcBorders>
              <w:top w:val="single" w:sz="4" w:space="0" w:color="auto"/>
              <w:left w:val="single" w:sz="4" w:space="0" w:color="auto"/>
              <w:bottom w:val="single" w:sz="4" w:space="0" w:color="auto"/>
              <w:right w:val="single" w:sz="4" w:space="0" w:color="auto"/>
            </w:tcBorders>
            <w:hideMark/>
          </w:tcPr>
          <w:p w14:paraId="25F32B36" w14:textId="77777777" w:rsidR="00CB6613" w:rsidRDefault="00CB6613" w:rsidP="00CB6613">
            <w:pPr>
              <w:rPr>
                <w:rFonts w:ascii="Arial" w:eastAsia="Arial" w:hAnsi="Arial" w:cs="Arial"/>
              </w:rPr>
            </w:pPr>
            <w:r>
              <w:t>5.89</w:t>
            </w:r>
          </w:p>
        </w:tc>
        <w:tc>
          <w:tcPr>
            <w:tcW w:w="720" w:type="dxa"/>
            <w:tcBorders>
              <w:top w:val="single" w:sz="4" w:space="0" w:color="auto"/>
              <w:left w:val="single" w:sz="4" w:space="0" w:color="auto"/>
              <w:bottom w:val="single" w:sz="4" w:space="0" w:color="auto"/>
              <w:right w:val="single" w:sz="4" w:space="0" w:color="auto"/>
            </w:tcBorders>
            <w:hideMark/>
          </w:tcPr>
          <w:p w14:paraId="7CCD87C3" w14:textId="77777777" w:rsidR="00CB6613" w:rsidRDefault="00CB6613" w:rsidP="00CB6613">
            <w:pPr>
              <w:rPr>
                <w:rFonts w:ascii="Arial" w:eastAsia="Arial" w:hAnsi="Arial" w:cs="Arial"/>
              </w:rPr>
            </w:pPr>
            <w:r>
              <w:t>4.82</w:t>
            </w:r>
          </w:p>
        </w:tc>
        <w:tc>
          <w:tcPr>
            <w:tcW w:w="720" w:type="dxa"/>
            <w:tcBorders>
              <w:top w:val="single" w:sz="4" w:space="0" w:color="auto"/>
              <w:left w:val="single" w:sz="4" w:space="0" w:color="auto"/>
              <w:bottom w:val="single" w:sz="4" w:space="0" w:color="auto"/>
              <w:right w:val="single" w:sz="4" w:space="0" w:color="auto"/>
            </w:tcBorders>
            <w:hideMark/>
          </w:tcPr>
          <w:p w14:paraId="73DE392D" w14:textId="77777777" w:rsidR="00CB6613" w:rsidRDefault="00CB6613" w:rsidP="00CB6613">
            <w:pPr>
              <w:rPr>
                <w:rFonts w:ascii="Arial" w:eastAsiaTheme="minorEastAsia" w:hAnsi="Arial" w:cs="Arial"/>
              </w:rPr>
            </w:pPr>
            <w:r>
              <w:t>4.39</w:t>
            </w:r>
          </w:p>
        </w:tc>
        <w:tc>
          <w:tcPr>
            <w:tcW w:w="810" w:type="dxa"/>
            <w:tcBorders>
              <w:top w:val="single" w:sz="4" w:space="0" w:color="auto"/>
              <w:left w:val="single" w:sz="4" w:space="0" w:color="auto"/>
              <w:bottom w:val="single" w:sz="4" w:space="0" w:color="auto"/>
              <w:right w:val="single" w:sz="4" w:space="0" w:color="auto"/>
            </w:tcBorders>
          </w:tcPr>
          <w:p w14:paraId="2F445E92" w14:textId="77777777" w:rsidR="00CB6613" w:rsidRDefault="00CB6613" w:rsidP="00CB6613">
            <w:r>
              <w:t xml:space="preserve">4.12 </w:t>
            </w:r>
          </w:p>
        </w:tc>
        <w:tc>
          <w:tcPr>
            <w:tcW w:w="810" w:type="dxa"/>
            <w:tcBorders>
              <w:top w:val="single" w:sz="4" w:space="0" w:color="auto"/>
              <w:left w:val="single" w:sz="4" w:space="0" w:color="auto"/>
              <w:bottom w:val="single" w:sz="4" w:space="0" w:color="auto"/>
              <w:right w:val="single" w:sz="4" w:space="0" w:color="auto"/>
            </w:tcBorders>
            <w:hideMark/>
          </w:tcPr>
          <w:p w14:paraId="6CECDE2E" w14:textId="77777777" w:rsidR="00CB6613" w:rsidRDefault="00CB6613" w:rsidP="00CB6613">
            <w:pPr>
              <w:rPr>
                <w:rFonts w:ascii="Arial" w:hAnsi="Arial" w:cs="Arial"/>
              </w:rPr>
            </w:pPr>
            <w:r>
              <w:t>4.58</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6146E11" w14:textId="77777777" w:rsidR="00CB6613" w:rsidRDefault="00CB6613" w:rsidP="00CB6613">
            <w:pPr>
              <w:rPr>
                <w:rFonts w:ascii="Arial" w:eastAsia="Arial" w:hAnsi="Arial" w:cs="Arial"/>
              </w:rPr>
            </w:pPr>
            <w:r>
              <w:t>3.33</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8CF569E" w14:textId="77777777" w:rsidR="00CB6613" w:rsidRDefault="00CB6613" w:rsidP="00CB6613">
            <w:pPr>
              <w:rPr>
                <w:rFonts w:ascii="Arial" w:eastAsia="Arial" w:hAnsi="Arial" w:cs="Arial"/>
              </w:rPr>
            </w:pPr>
            <w:r>
              <w:t>2.94</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53AE06F" w14:textId="77777777" w:rsidR="00CB6613" w:rsidRDefault="00CB6613" w:rsidP="00CB6613">
            <w:pPr>
              <w:rPr>
                <w:rFonts w:ascii="Arial" w:eastAsiaTheme="minorEastAsia" w:hAnsi="Arial" w:cs="Arial"/>
              </w:rPr>
            </w:pPr>
            <w:r>
              <w:t>2.29</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14:paraId="6EC0F7E2" w14:textId="77777777" w:rsidR="00CB6613" w:rsidRDefault="00CB6613" w:rsidP="00CB6613">
            <w:r>
              <w:t xml:space="preserve">2.16 </w:t>
            </w:r>
          </w:p>
        </w:tc>
      </w:tr>
      <w:tr w:rsidR="00CB6613" w14:paraId="6197DEFB" w14:textId="77777777" w:rsidTr="00CB6613">
        <w:trPr>
          <w:trHeight w:val="547"/>
          <w:jc w:val="center"/>
        </w:trPr>
        <w:tc>
          <w:tcPr>
            <w:tcW w:w="1432"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4EA5758" w14:textId="77777777" w:rsidR="00CB6613" w:rsidRDefault="00CB6613" w:rsidP="00CB6613">
            <w:pPr>
              <w:rPr>
                <w:rFonts w:ascii="Arial" w:eastAsia="Arial" w:hAnsi="Arial" w:cs="Arial"/>
                <w:b/>
                <w:bCs/>
              </w:rPr>
            </w:pPr>
            <w:r>
              <w:rPr>
                <w:rFonts w:ascii="Arial" w:hAnsi="Arial" w:cs="Arial"/>
                <w:b/>
              </w:rPr>
              <w:t>UL data (Configured grant)</w:t>
            </w:r>
          </w:p>
          <w:p w14:paraId="4D258D48" w14:textId="77777777" w:rsidR="00CB6613" w:rsidRDefault="00CB6613" w:rsidP="00CB6613">
            <w:pPr>
              <w:rPr>
                <w:rFonts w:ascii="Arial" w:eastAsiaTheme="minorEastAsia" w:hAnsi="Arial" w:cs="Arial"/>
                <w:b/>
              </w:rPr>
            </w:pPr>
          </w:p>
          <w:p w14:paraId="34A9D37B" w14:textId="77777777" w:rsidR="00CB6613" w:rsidRDefault="00CB6613" w:rsidP="00CB6613">
            <w:pPr>
              <w:rPr>
                <w:rFonts w:ascii="Arial" w:hAnsi="Arial" w:cs="Arial"/>
                <w:b/>
              </w:rPr>
            </w:pPr>
          </w:p>
        </w:tc>
        <w:tc>
          <w:tcPr>
            <w:tcW w:w="81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222E4BB" w14:textId="77777777" w:rsidR="00CB6613" w:rsidRDefault="00CB6613" w:rsidP="00CB6613">
            <w:pPr>
              <w:rPr>
                <w:rFonts w:ascii="Arial" w:eastAsia="Arial" w:hAnsi="Arial" w:cs="Arial"/>
              </w:rPr>
            </w:pPr>
            <w:r>
              <w:rPr>
                <w:rFonts w:ascii="Arial" w:hAnsi="Arial" w:cs="Arial"/>
              </w:rPr>
              <w:t xml:space="preserve">1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3FADCBFA" w14:textId="77777777" w:rsidR="00CB6613" w:rsidRDefault="00CB6613" w:rsidP="00CB6613">
            <w:pPr>
              <w:rPr>
                <w:rFonts w:ascii="Arial" w:eastAsiaTheme="minorEastAsia" w:hAnsi="Arial" w:cs="Arial"/>
              </w:rPr>
            </w:pPr>
            <w:r>
              <w:t>2.29</w:t>
            </w:r>
          </w:p>
        </w:tc>
        <w:tc>
          <w:tcPr>
            <w:tcW w:w="720" w:type="dxa"/>
            <w:tcBorders>
              <w:top w:val="single" w:sz="4" w:space="0" w:color="auto"/>
              <w:left w:val="single" w:sz="4" w:space="0" w:color="auto"/>
              <w:bottom w:val="single" w:sz="4" w:space="0" w:color="auto"/>
              <w:right w:val="single" w:sz="4" w:space="0" w:color="auto"/>
            </w:tcBorders>
            <w:hideMark/>
          </w:tcPr>
          <w:p w14:paraId="0976FAFC" w14:textId="77777777" w:rsidR="00CB6613" w:rsidRDefault="00CB6613" w:rsidP="00CB6613">
            <w:pPr>
              <w:rPr>
                <w:rFonts w:ascii="Arial" w:eastAsia="Arial" w:hAnsi="Arial" w:cs="Arial"/>
              </w:rPr>
            </w:pPr>
            <w:r>
              <w:t>1.29</w:t>
            </w:r>
          </w:p>
        </w:tc>
        <w:tc>
          <w:tcPr>
            <w:tcW w:w="720" w:type="dxa"/>
            <w:tcBorders>
              <w:top w:val="single" w:sz="4" w:space="0" w:color="auto"/>
              <w:left w:val="single" w:sz="4" w:space="0" w:color="auto"/>
              <w:bottom w:val="single" w:sz="4" w:space="0" w:color="auto"/>
              <w:right w:val="single" w:sz="4" w:space="0" w:color="auto"/>
            </w:tcBorders>
            <w:hideMark/>
          </w:tcPr>
          <w:p w14:paraId="34873BC3" w14:textId="77777777" w:rsidR="00CB6613" w:rsidRDefault="00CB6613" w:rsidP="00CB6613">
            <w:pPr>
              <w:rPr>
                <w:rFonts w:ascii="Arial" w:eastAsia="Arial" w:hAnsi="Arial" w:cs="Arial"/>
              </w:rPr>
            </w:pPr>
            <w:r>
              <w:t>1.07</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30C73BE" w14:textId="77777777" w:rsidR="00CB6613" w:rsidRDefault="00CB6613" w:rsidP="00CB6613">
            <w:pPr>
              <w:rPr>
                <w:rFonts w:ascii="Arial" w:eastAsiaTheme="minorEastAsia" w:hAnsi="Arial" w:cs="Arial"/>
              </w:rPr>
            </w:pPr>
            <w:r w:rsidRPr="00DE372F">
              <w:rPr>
                <w:highlight w:val="green"/>
              </w:rPr>
              <w:t>0.57</w:t>
            </w:r>
          </w:p>
        </w:tc>
        <w:tc>
          <w:tcPr>
            <w:tcW w:w="810" w:type="dxa"/>
            <w:tcBorders>
              <w:top w:val="single" w:sz="4" w:space="0" w:color="auto"/>
              <w:left w:val="single" w:sz="4" w:space="0" w:color="auto"/>
              <w:bottom w:val="single" w:sz="4" w:space="0" w:color="auto"/>
              <w:right w:val="single" w:sz="4" w:space="0" w:color="auto"/>
            </w:tcBorders>
          </w:tcPr>
          <w:p w14:paraId="4FC119F0" w14:textId="77777777" w:rsidR="00CB6613" w:rsidRDefault="00CB6613" w:rsidP="00CB6613">
            <w:r>
              <w:t>N/A</w:t>
            </w:r>
          </w:p>
        </w:tc>
        <w:tc>
          <w:tcPr>
            <w:tcW w:w="810" w:type="dxa"/>
            <w:tcBorders>
              <w:top w:val="single" w:sz="4" w:space="0" w:color="auto"/>
              <w:left w:val="single" w:sz="4" w:space="0" w:color="auto"/>
              <w:bottom w:val="single" w:sz="4" w:space="0" w:color="auto"/>
              <w:right w:val="single" w:sz="4" w:space="0" w:color="auto"/>
            </w:tcBorders>
            <w:hideMark/>
          </w:tcPr>
          <w:p w14:paraId="3E0CE4D4" w14:textId="77777777" w:rsidR="00CB6613" w:rsidRDefault="00CB6613" w:rsidP="00CB6613">
            <w:pPr>
              <w:rPr>
                <w:rFonts w:ascii="Arial" w:hAnsi="Arial" w:cs="Arial"/>
              </w:rPr>
            </w:pPr>
            <w:r>
              <w:t>1.18</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FB36E4A" w14:textId="77777777" w:rsidR="00CB6613" w:rsidRPr="00DE372F" w:rsidRDefault="00CB6613" w:rsidP="00CB6613">
            <w:pPr>
              <w:rPr>
                <w:rFonts w:ascii="Arial" w:eastAsia="Arial" w:hAnsi="Arial" w:cs="Arial"/>
                <w:highlight w:val="green"/>
              </w:rPr>
            </w:pPr>
            <w:r w:rsidRPr="00DE372F">
              <w:rPr>
                <w:highlight w:val="green"/>
              </w:rPr>
              <w:t>0.68</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19AB51E" w14:textId="77777777" w:rsidR="00CB6613" w:rsidRPr="00DE372F" w:rsidRDefault="00CB6613" w:rsidP="00CB6613">
            <w:pPr>
              <w:rPr>
                <w:rFonts w:ascii="Arial" w:eastAsia="Arial" w:hAnsi="Arial" w:cs="Arial"/>
                <w:highlight w:val="green"/>
              </w:rPr>
            </w:pPr>
            <w:r w:rsidRPr="00DE372F">
              <w:rPr>
                <w:highlight w:val="green"/>
              </w:rPr>
              <w:t>0.57</w:t>
            </w:r>
          </w:p>
        </w:tc>
        <w:tc>
          <w:tcPr>
            <w:tcW w:w="8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57232E7E" w14:textId="77777777" w:rsidR="00CB6613" w:rsidRPr="00DE372F" w:rsidRDefault="00CB6613" w:rsidP="00CB6613">
            <w:pPr>
              <w:rPr>
                <w:rFonts w:ascii="Arial" w:eastAsiaTheme="minorEastAsia" w:hAnsi="Arial" w:cs="Arial"/>
                <w:highlight w:val="green"/>
              </w:rPr>
            </w:pPr>
            <w:r w:rsidRPr="00DE372F">
              <w:rPr>
                <w:highlight w:val="green"/>
              </w:rPr>
              <w:t>0.32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BBB7581" w14:textId="77777777" w:rsidR="00CB6613" w:rsidRPr="00DE372F" w:rsidRDefault="00CB6613" w:rsidP="00CB6613">
            <w:pPr>
              <w:rPr>
                <w:highlight w:val="green"/>
              </w:rPr>
            </w:pPr>
            <w:r w:rsidRPr="00172556">
              <w:t>N/A</w:t>
            </w:r>
          </w:p>
        </w:tc>
      </w:tr>
      <w:tr w:rsidR="00CB6613" w14:paraId="0453CA2C" w14:textId="77777777" w:rsidTr="00CB6613">
        <w:trPr>
          <w:trHeight w:val="364"/>
          <w:jc w:val="center"/>
        </w:trPr>
        <w:tc>
          <w:tcPr>
            <w:tcW w:w="1432" w:type="dxa"/>
            <w:vMerge/>
            <w:tcBorders>
              <w:top w:val="single" w:sz="4" w:space="0" w:color="auto"/>
              <w:left w:val="single" w:sz="4" w:space="0" w:color="auto"/>
              <w:bottom w:val="single" w:sz="4" w:space="0" w:color="auto"/>
              <w:right w:val="single" w:sz="4" w:space="0" w:color="auto"/>
            </w:tcBorders>
            <w:vAlign w:val="center"/>
            <w:hideMark/>
          </w:tcPr>
          <w:p w14:paraId="1A522C9C" w14:textId="77777777" w:rsidR="00CB6613" w:rsidRDefault="00CB6613" w:rsidP="00CB6613">
            <w:pPr>
              <w:spacing w:after="0"/>
              <w:rPr>
                <w:rFonts w:ascii="Arial" w:eastAsiaTheme="minorEastAsia" w:hAnsi="Arial" w:cs="Arial"/>
                <w:b/>
                <w:sz w:val="22"/>
                <w:szCs w:val="22"/>
              </w:rPr>
            </w:pPr>
          </w:p>
        </w:tc>
        <w:tc>
          <w:tcPr>
            <w:tcW w:w="81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D8625F3" w14:textId="77777777" w:rsidR="00CB6613" w:rsidRDefault="00CB6613" w:rsidP="00CB6613">
            <w:pPr>
              <w:rPr>
                <w:rFonts w:ascii="Arial" w:eastAsia="Arial" w:hAnsi="Arial" w:cs="Arial"/>
              </w:rPr>
            </w:pPr>
            <w:r>
              <w:rPr>
                <w:rFonts w:ascii="Arial" w:hAnsi="Arial" w:cs="Arial"/>
              </w:rPr>
              <w:t xml:space="preserve">2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7E6ACDD7" w14:textId="77777777" w:rsidR="00CB6613" w:rsidRDefault="00CB6613" w:rsidP="00CB6613">
            <w:pPr>
              <w:rPr>
                <w:rFonts w:ascii="Arial" w:eastAsiaTheme="minorEastAsia" w:hAnsi="Arial" w:cs="Arial"/>
              </w:rPr>
            </w:pPr>
            <w:r>
              <w:t>4.29</w:t>
            </w:r>
          </w:p>
        </w:tc>
        <w:tc>
          <w:tcPr>
            <w:tcW w:w="720" w:type="dxa"/>
            <w:tcBorders>
              <w:top w:val="single" w:sz="4" w:space="0" w:color="auto"/>
              <w:left w:val="single" w:sz="4" w:space="0" w:color="auto"/>
              <w:bottom w:val="single" w:sz="4" w:space="0" w:color="auto"/>
              <w:right w:val="single" w:sz="4" w:space="0" w:color="auto"/>
            </w:tcBorders>
            <w:hideMark/>
          </w:tcPr>
          <w:p w14:paraId="6267A6E4" w14:textId="77777777" w:rsidR="00CB6613" w:rsidRDefault="00CB6613" w:rsidP="00CB6613">
            <w:pPr>
              <w:rPr>
                <w:rFonts w:ascii="Arial" w:eastAsia="Arial" w:hAnsi="Arial" w:cs="Arial"/>
              </w:rPr>
            </w:pPr>
            <w:r>
              <w:t>2.79</w:t>
            </w:r>
          </w:p>
        </w:tc>
        <w:tc>
          <w:tcPr>
            <w:tcW w:w="720" w:type="dxa"/>
            <w:tcBorders>
              <w:top w:val="single" w:sz="4" w:space="0" w:color="auto"/>
              <w:left w:val="single" w:sz="4" w:space="0" w:color="auto"/>
              <w:bottom w:val="single" w:sz="4" w:space="0" w:color="auto"/>
              <w:right w:val="single" w:sz="4" w:space="0" w:color="auto"/>
            </w:tcBorders>
            <w:hideMark/>
          </w:tcPr>
          <w:p w14:paraId="3D7A6759" w14:textId="77777777" w:rsidR="00CB6613" w:rsidRDefault="00CB6613" w:rsidP="00CB6613">
            <w:pPr>
              <w:rPr>
                <w:rFonts w:ascii="Arial" w:eastAsia="Arial" w:hAnsi="Arial" w:cs="Arial"/>
              </w:rPr>
            </w:pPr>
            <w:r>
              <w:t>2.21</w:t>
            </w:r>
          </w:p>
        </w:tc>
        <w:tc>
          <w:tcPr>
            <w:tcW w:w="720" w:type="dxa"/>
            <w:tcBorders>
              <w:top w:val="single" w:sz="4" w:space="0" w:color="auto"/>
              <w:left w:val="single" w:sz="4" w:space="0" w:color="auto"/>
              <w:bottom w:val="single" w:sz="4" w:space="0" w:color="auto"/>
              <w:right w:val="single" w:sz="4" w:space="0" w:color="auto"/>
            </w:tcBorders>
            <w:hideMark/>
          </w:tcPr>
          <w:p w14:paraId="1BDB981A" w14:textId="77777777" w:rsidR="00CB6613" w:rsidRDefault="00CB6613" w:rsidP="00CB6613">
            <w:pPr>
              <w:rPr>
                <w:rFonts w:ascii="Arial" w:eastAsiaTheme="minorEastAsia" w:hAnsi="Arial" w:cs="Arial"/>
              </w:rPr>
            </w:pPr>
            <w:r>
              <w:t>1.64</w:t>
            </w:r>
          </w:p>
        </w:tc>
        <w:tc>
          <w:tcPr>
            <w:tcW w:w="810" w:type="dxa"/>
            <w:tcBorders>
              <w:top w:val="single" w:sz="4" w:space="0" w:color="auto"/>
              <w:left w:val="single" w:sz="4" w:space="0" w:color="auto"/>
              <w:bottom w:val="single" w:sz="4" w:space="0" w:color="auto"/>
              <w:right w:val="single" w:sz="4" w:space="0" w:color="auto"/>
            </w:tcBorders>
          </w:tcPr>
          <w:p w14:paraId="5266DDF5" w14:textId="77777777" w:rsidR="00CB6613" w:rsidRDefault="00CB6613" w:rsidP="00CB6613">
            <w:r>
              <w:t>N/A</w:t>
            </w:r>
          </w:p>
        </w:tc>
        <w:tc>
          <w:tcPr>
            <w:tcW w:w="810" w:type="dxa"/>
            <w:tcBorders>
              <w:top w:val="single" w:sz="4" w:space="0" w:color="auto"/>
              <w:left w:val="single" w:sz="4" w:space="0" w:color="auto"/>
              <w:bottom w:val="single" w:sz="4" w:space="0" w:color="auto"/>
              <w:right w:val="single" w:sz="4" w:space="0" w:color="auto"/>
            </w:tcBorders>
            <w:hideMark/>
          </w:tcPr>
          <w:p w14:paraId="4F5DE8E7" w14:textId="77777777" w:rsidR="00CB6613" w:rsidRDefault="00CB6613" w:rsidP="00CB6613">
            <w:pPr>
              <w:rPr>
                <w:rFonts w:ascii="Arial" w:hAnsi="Arial" w:cs="Arial"/>
              </w:rPr>
            </w:pPr>
            <w:r>
              <w:t>2.18</w:t>
            </w:r>
          </w:p>
        </w:tc>
        <w:tc>
          <w:tcPr>
            <w:tcW w:w="720" w:type="dxa"/>
            <w:tcBorders>
              <w:top w:val="single" w:sz="4" w:space="0" w:color="auto"/>
              <w:left w:val="single" w:sz="4" w:space="0" w:color="auto"/>
              <w:bottom w:val="single" w:sz="4" w:space="0" w:color="auto"/>
              <w:right w:val="single" w:sz="4" w:space="0" w:color="auto"/>
            </w:tcBorders>
            <w:hideMark/>
          </w:tcPr>
          <w:p w14:paraId="60BCCB25" w14:textId="77777777" w:rsidR="00CB6613" w:rsidRDefault="00CB6613" w:rsidP="00CB6613">
            <w:pPr>
              <w:rPr>
                <w:rFonts w:ascii="Arial" w:eastAsia="Arial" w:hAnsi="Arial" w:cs="Arial"/>
              </w:rPr>
            </w:pPr>
            <w:r>
              <w:t>1.43</w:t>
            </w:r>
          </w:p>
        </w:tc>
        <w:tc>
          <w:tcPr>
            <w:tcW w:w="720" w:type="dxa"/>
            <w:tcBorders>
              <w:top w:val="single" w:sz="4" w:space="0" w:color="auto"/>
              <w:left w:val="single" w:sz="4" w:space="0" w:color="auto"/>
              <w:bottom w:val="single" w:sz="4" w:space="0" w:color="auto"/>
              <w:right w:val="single" w:sz="4" w:space="0" w:color="auto"/>
            </w:tcBorders>
            <w:hideMark/>
          </w:tcPr>
          <w:p w14:paraId="45CA337E" w14:textId="77777777" w:rsidR="00CB6613" w:rsidRDefault="00CB6613" w:rsidP="00CB6613">
            <w:pPr>
              <w:rPr>
                <w:rFonts w:ascii="Arial" w:eastAsia="Arial" w:hAnsi="Arial" w:cs="Arial"/>
              </w:rPr>
            </w:pPr>
            <w:r>
              <w:t>1.32</w:t>
            </w:r>
          </w:p>
        </w:tc>
        <w:tc>
          <w:tcPr>
            <w:tcW w:w="8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9263592" w14:textId="77777777" w:rsidR="00CB6613" w:rsidRDefault="00CB6613" w:rsidP="00CB6613">
            <w:pPr>
              <w:rPr>
                <w:rFonts w:ascii="Arial" w:eastAsiaTheme="minorEastAsia" w:hAnsi="Arial" w:cs="Arial"/>
              </w:rPr>
            </w:pPr>
            <w:r>
              <w:t>0.96</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9E22936" w14:textId="77777777" w:rsidR="00CB6613" w:rsidRDefault="00CB6613" w:rsidP="00CB6613">
            <w:r>
              <w:t>N/A</w:t>
            </w:r>
          </w:p>
        </w:tc>
      </w:tr>
      <w:tr w:rsidR="00CB6613" w14:paraId="57D92CD6" w14:textId="77777777" w:rsidTr="00CB6613">
        <w:trPr>
          <w:trHeight w:val="182"/>
          <w:jc w:val="center"/>
        </w:trPr>
        <w:tc>
          <w:tcPr>
            <w:tcW w:w="1432" w:type="dxa"/>
            <w:vMerge/>
            <w:tcBorders>
              <w:top w:val="single" w:sz="4" w:space="0" w:color="auto"/>
              <w:left w:val="single" w:sz="4" w:space="0" w:color="auto"/>
              <w:bottom w:val="single" w:sz="4" w:space="0" w:color="auto"/>
              <w:right w:val="single" w:sz="4" w:space="0" w:color="auto"/>
            </w:tcBorders>
            <w:vAlign w:val="center"/>
            <w:hideMark/>
          </w:tcPr>
          <w:p w14:paraId="1D7FAD63" w14:textId="77777777" w:rsidR="00CB6613" w:rsidRDefault="00CB6613" w:rsidP="00CB6613">
            <w:pPr>
              <w:spacing w:after="0"/>
              <w:rPr>
                <w:rFonts w:ascii="Arial" w:eastAsiaTheme="minorEastAsia" w:hAnsi="Arial" w:cs="Arial"/>
                <w:b/>
                <w:sz w:val="22"/>
                <w:szCs w:val="22"/>
              </w:rPr>
            </w:pPr>
          </w:p>
        </w:tc>
        <w:tc>
          <w:tcPr>
            <w:tcW w:w="81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62B79AB" w14:textId="77777777" w:rsidR="00CB6613" w:rsidRDefault="00CB6613" w:rsidP="00CB6613">
            <w:pPr>
              <w:rPr>
                <w:rFonts w:ascii="Arial" w:eastAsia="Arial" w:hAnsi="Arial" w:cs="Arial"/>
              </w:rPr>
            </w:pPr>
            <w:r>
              <w:rPr>
                <w:rFonts w:ascii="Arial" w:hAnsi="Arial" w:cs="Arial"/>
              </w:rPr>
              <w:t xml:space="preserve">3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0CE772A3" w14:textId="77777777" w:rsidR="00CB6613" w:rsidRDefault="00CB6613" w:rsidP="00CB6613">
            <w:pPr>
              <w:rPr>
                <w:rFonts w:ascii="Arial" w:eastAsiaTheme="minorEastAsia" w:hAnsi="Arial" w:cs="Arial"/>
              </w:rPr>
            </w:pPr>
            <w:r>
              <w:t>6.29</w:t>
            </w:r>
          </w:p>
        </w:tc>
        <w:tc>
          <w:tcPr>
            <w:tcW w:w="720" w:type="dxa"/>
            <w:tcBorders>
              <w:top w:val="single" w:sz="4" w:space="0" w:color="auto"/>
              <w:left w:val="single" w:sz="4" w:space="0" w:color="auto"/>
              <w:bottom w:val="single" w:sz="4" w:space="0" w:color="auto"/>
              <w:right w:val="single" w:sz="4" w:space="0" w:color="auto"/>
            </w:tcBorders>
            <w:hideMark/>
          </w:tcPr>
          <w:p w14:paraId="26257EB4" w14:textId="77777777" w:rsidR="00CB6613" w:rsidRDefault="00CB6613" w:rsidP="00CB6613">
            <w:pPr>
              <w:rPr>
                <w:rFonts w:ascii="Arial" w:eastAsia="Arial" w:hAnsi="Arial" w:cs="Arial"/>
              </w:rPr>
            </w:pPr>
            <w:r>
              <w:t>3.93</w:t>
            </w:r>
          </w:p>
        </w:tc>
        <w:tc>
          <w:tcPr>
            <w:tcW w:w="720" w:type="dxa"/>
            <w:tcBorders>
              <w:top w:val="single" w:sz="4" w:space="0" w:color="auto"/>
              <w:left w:val="single" w:sz="4" w:space="0" w:color="auto"/>
              <w:bottom w:val="single" w:sz="4" w:space="0" w:color="auto"/>
              <w:right w:val="single" w:sz="4" w:space="0" w:color="auto"/>
            </w:tcBorders>
            <w:hideMark/>
          </w:tcPr>
          <w:p w14:paraId="077A8EAB" w14:textId="77777777" w:rsidR="00CB6613" w:rsidRDefault="00CB6613" w:rsidP="00CB6613">
            <w:pPr>
              <w:rPr>
                <w:rFonts w:ascii="Arial" w:eastAsia="Arial" w:hAnsi="Arial" w:cs="Arial"/>
              </w:rPr>
            </w:pPr>
            <w:r>
              <w:t>3.21</w:t>
            </w:r>
          </w:p>
        </w:tc>
        <w:tc>
          <w:tcPr>
            <w:tcW w:w="720" w:type="dxa"/>
            <w:tcBorders>
              <w:top w:val="single" w:sz="4" w:space="0" w:color="auto"/>
              <w:left w:val="single" w:sz="4" w:space="0" w:color="auto"/>
              <w:bottom w:val="single" w:sz="4" w:space="0" w:color="auto"/>
              <w:right w:val="single" w:sz="4" w:space="0" w:color="auto"/>
            </w:tcBorders>
            <w:hideMark/>
          </w:tcPr>
          <w:p w14:paraId="03BFF058" w14:textId="77777777" w:rsidR="00CB6613" w:rsidRDefault="00CB6613" w:rsidP="00CB6613">
            <w:pPr>
              <w:rPr>
                <w:rFonts w:ascii="Arial" w:eastAsiaTheme="minorEastAsia" w:hAnsi="Arial" w:cs="Arial"/>
              </w:rPr>
            </w:pPr>
            <w:r>
              <w:t>2.64</w:t>
            </w:r>
          </w:p>
        </w:tc>
        <w:tc>
          <w:tcPr>
            <w:tcW w:w="810" w:type="dxa"/>
            <w:tcBorders>
              <w:top w:val="single" w:sz="4" w:space="0" w:color="auto"/>
              <w:left w:val="single" w:sz="4" w:space="0" w:color="auto"/>
              <w:bottom w:val="single" w:sz="4" w:space="0" w:color="auto"/>
              <w:right w:val="single" w:sz="4" w:space="0" w:color="auto"/>
            </w:tcBorders>
          </w:tcPr>
          <w:p w14:paraId="7574189D" w14:textId="77777777" w:rsidR="00CB6613" w:rsidRDefault="00CB6613" w:rsidP="00CB6613">
            <w:r>
              <w:t>N/A</w:t>
            </w:r>
          </w:p>
        </w:tc>
        <w:tc>
          <w:tcPr>
            <w:tcW w:w="810" w:type="dxa"/>
            <w:tcBorders>
              <w:top w:val="single" w:sz="4" w:space="0" w:color="auto"/>
              <w:left w:val="single" w:sz="4" w:space="0" w:color="auto"/>
              <w:bottom w:val="single" w:sz="4" w:space="0" w:color="auto"/>
              <w:right w:val="single" w:sz="4" w:space="0" w:color="auto"/>
            </w:tcBorders>
            <w:hideMark/>
          </w:tcPr>
          <w:p w14:paraId="01E1252B" w14:textId="77777777" w:rsidR="00CB6613" w:rsidRDefault="00CB6613" w:rsidP="00CB6613">
            <w:pPr>
              <w:rPr>
                <w:rFonts w:ascii="Arial" w:hAnsi="Arial" w:cs="Arial"/>
              </w:rPr>
            </w:pPr>
            <w:r>
              <w:t>3.18</w:t>
            </w:r>
          </w:p>
        </w:tc>
        <w:tc>
          <w:tcPr>
            <w:tcW w:w="720" w:type="dxa"/>
            <w:tcBorders>
              <w:top w:val="single" w:sz="4" w:space="0" w:color="auto"/>
              <w:left w:val="single" w:sz="4" w:space="0" w:color="auto"/>
              <w:bottom w:val="single" w:sz="4" w:space="0" w:color="auto"/>
              <w:right w:val="single" w:sz="4" w:space="0" w:color="auto"/>
            </w:tcBorders>
            <w:hideMark/>
          </w:tcPr>
          <w:p w14:paraId="355B85EA" w14:textId="77777777" w:rsidR="00CB6613" w:rsidRDefault="00CB6613" w:rsidP="00CB6613">
            <w:pPr>
              <w:rPr>
                <w:rFonts w:ascii="Arial" w:eastAsia="Arial" w:hAnsi="Arial" w:cs="Arial"/>
              </w:rPr>
            </w:pPr>
            <w:r>
              <w:t>2.18</w:t>
            </w:r>
          </w:p>
        </w:tc>
        <w:tc>
          <w:tcPr>
            <w:tcW w:w="720" w:type="dxa"/>
            <w:tcBorders>
              <w:top w:val="single" w:sz="4" w:space="0" w:color="auto"/>
              <w:left w:val="single" w:sz="4" w:space="0" w:color="auto"/>
              <w:bottom w:val="single" w:sz="4" w:space="0" w:color="auto"/>
              <w:right w:val="single" w:sz="4" w:space="0" w:color="auto"/>
            </w:tcBorders>
            <w:hideMark/>
          </w:tcPr>
          <w:p w14:paraId="132D2AB2" w14:textId="77777777" w:rsidR="00CB6613" w:rsidRDefault="00CB6613" w:rsidP="00CB6613">
            <w:pPr>
              <w:rPr>
                <w:rFonts w:ascii="Arial" w:eastAsia="Arial" w:hAnsi="Arial" w:cs="Arial"/>
              </w:rPr>
            </w:pPr>
            <w:r>
              <w:t>1.93</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6CB9A1F" w14:textId="77777777" w:rsidR="00CB6613" w:rsidRDefault="00CB6613" w:rsidP="00CB6613">
            <w:pPr>
              <w:rPr>
                <w:rFonts w:ascii="Arial" w:eastAsiaTheme="minorEastAsia" w:hAnsi="Arial" w:cs="Arial"/>
              </w:rPr>
            </w:pPr>
            <w:r>
              <w:t>1.46</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14:paraId="0BE47E97" w14:textId="77777777" w:rsidR="00CB6613" w:rsidRDefault="00CB6613" w:rsidP="00CB6613">
            <w:r>
              <w:t>N/A</w:t>
            </w:r>
          </w:p>
        </w:tc>
      </w:tr>
      <w:tr w:rsidR="00CB6613" w14:paraId="6CFD71C4" w14:textId="77777777" w:rsidTr="00CB6613">
        <w:trPr>
          <w:trHeight w:val="539"/>
          <w:jc w:val="center"/>
        </w:trPr>
        <w:tc>
          <w:tcPr>
            <w:tcW w:w="1432" w:type="dxa"/>
            <w:vMerge/>
            <w:tcBorders>
              <w:top w:val="single" w:sz="4" w:space="0" w:color="auto"/>
              <w:left w:val="single" w:sz="4" w:space="0" w:color="auto"/>
              <w:bottom w:val="single" w:sz="4" w:space="0" w:color="auto"/>
              <w:right w:val="single" w:sz="4" w:space="0" w:color="auto"/>
            </w:tcBorders>
            <w:vAlign w:val="center"/>
            <w:hideMark/>
          </w:tcPr>
          <w:p w14:paraId="419A009C" w14:textId="77777777" w:rsidR="00CB6613" w:rsidRDefault="00CB6613" w:rsidP="00CB6613">
            <w:pPr>
              <w:spacing w:after="0"/>
              <w:rPr>
                <w:rFonts w:ascii="Arial" w:eastAsiaTheme="minorEastAsia" w:hAnsi="Arial" w:cs="Arial"/>
                <w:b/>
                <w:sz w:val="22"/>
                <w:szCs w:val="22"/>
              </w:rPr>
            </w:pPr>
          </w:p>
        </w:tc>
        <w:tc>
          <w:tcPr>
            <w:tcW w:w="81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C16259B" w14:textId="77777777" w:rsidR="00CB6613" w:rsidRDefault="00CB6613" w:rsidP="00CB6613">
            <w:pPr>
              <w:rPr>
                <w:rFonts w:ascii="Arial" w:eastAsia="Arial" w:hAnsi="Arial" w:cs="Arial"/>
              </w:rPr>
            </w:pPr>
            <w:r>
              <w:rPr>
                <w:rFonts w:ascii="Arial" w:hAnsi="Arial" w:cs="Arial"/>
              </w:rPr>
              <w:t xml:space="preserve">4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08AD8959" w14:textId="77777777" w:rsidR="00CB6613" w:rsidRDefault="00CB6613" w:rsidP="00CB6613">
            <w:pPr>
              <w:rPr>
                <w:rFonts w:ascii="Arial" w:eastAsiaTheme="minorEastAsia" w:hAnsi="Arial" w:cs="Arial"/>
              </w:rPr>
            </w:pPr>
            <w:r>
              <w:t>8.29</w:t>
            </w:r>
          </w:p>
        </w:tc>
        <w:tc>
          <w:tcPr>
            <w:tcW w:w="720" w:type="dxa"/>
            <w:tcBorders>
              <w:top w:val="single" w:sz="4" w:space="0" w:color="auto"/>
              <w:left w:val="single" w:sz="4" w:space="0" w:color="auto"/>
              <w:bottom w:val="single" w:sz="4" w:space="0" w:color="auto"/>
              <w:right w:val="single" w:sz="4" w:space="0" w:color="auto"/>
            </w:tcBorders>
            <w:hideMark/>
          </w:tcPr>
          <w:p w14:paraId="047ACD3D" w14:textId="77777777" w:rsidR="00CB6613" w:rsidRDefault="00CB6613" w:rsidP="00CB6613">
            <w:pPr>
              <w:rPr>
                <w:rFonts w:ascii="Arial" w:eastAsia="Arial" w:hAnsi="Arial" w:cs="Arial"/>
              </w:rPr>
            </w:pPr>
            <w:r>
              <w:t>5.29</w:t>
            </w:r>
          </w:p>
        </w:tc>
        <w:tc>
          <w:tcPr>
            <w:tcW w:w="720" w:type="dxa"/>
            <w:tcBorders>
              <w:top w:val="single" w:sz="4" w:space="0" w:color="auto"/>
              <w:left w:val="single" w:sz="4" w:space="0" w:color="auto"/>
              <w:bottom w:val="single" w:sz="4" w:space="0" w:color="auto"/>
              <w:right w:val="single" w:sz="4" w:space="0" w:color="auto"/>
            </w:tcBorders>
            <w:hideMark/>
          </w:tcPr>
          <w:p w14:paraId="76204F95" w14:textId="77777777" w:rsidR="00CB6613" w:rsidRDefault="00CB6613" w:rsidP="00CB6613">
            <w:pPr>
              <w:rPr>
                <w:rFonts w:ascii="Arial" w:eastAsia="Arial" w:hAnsi="Arial" w:cs="Arial"/>
              </w:rPr>
            </w:pPr>
            <w:r>
              <w:t>4.21</w:t>
            </w:r>
          </w:p>
        </w:tc>
        <w:tc>
          <w:tcPr>
            <w:tcW w:w="720" w:type="dxa"/>
            <w:tcBorders>
              <w:top w:val="single" w:sz="4" w:space="0" w:color="auto"/>
              <w:left w:val="single" w:sz="4" w:space="0" w:color="auto"/>
              <w:bottom w:val="single" w:sz="4" w:space="0" w:color="auto"/>
              <w:right w:val="single" w:sz="4" w:space="0" w:color="auto"/>
            </w:tcBorders>
            <w:hideMark/>
          </w:tcPr>
          <w:p w14:paraId="509A10B2" w14:textId="77777777" w:rsidR="00CB6613" w:rsidRDefault="00CB6613" w:rsidP="00CB6613">
            <w:pPr>
              <w:rPr>
                <w:rFonts w:ascii="Arial" w:eastAsiaTheme="minorEastAsia" w:hAnsi="Arial" w:cs="Arial"/>
              </w:rPr>
            </w:pPr>
            <w:r>
              <w:t>3.64</w:t>
            </w:r>
          </w:p>
        </w:tc>
        <w:tc>
          <w:tcPr>
            <w:tcW w:w="810" w:type="dxa"/>
            <w:tcBorders>
              <w:top w:val="single" w:sz="4" w:space="0" w:color="auto"/>
              <w:left w:val="single" w:sz="4" w:space="0" w:color="auto"/>
              <w:bottom w:val="single" w:sz="4" w:space="0" w:color="auto"/>
              <w:right w:val="single" w:sz="4" w:space="0" w:color="auto"/>
            </w:tcBorders>
          </w:tcPr>
          <w:p w14:paraId="417F6963" w14:textId="77777777" w:rsidR="00CB6613" w:rsidRDefault="00CB6613" w:rsidP="00CB6613">
            <w:r>
              <w:t>N/A</w:t>
            </w:r>
          </w:p>
        </w:tc>
        <w:tc>
          <w:tcPr>
            <w:tcW w:w="810" w:type="dxa"/>
            <w:tcBorders>
              <w:top w:val="single" w:sz="4" w:space="0" w:color="auto"/>
              <w:left w:val="single" w:sz="4" w:space="0" w:color="auto"/>
              <w:bottom w:val="single" w:sz="4" w:space="0" w:color="auto"/>
              <w:right w:val="single" w:sz="4" w:space="0" w:color="auto"/>
            </w:tcBorders>
            <w:hideMark/>
          </w:tcPr>
          <w:p w14:paraId="4FFAC3F2" w14:textId="77777777" w:rsidR="00CB6613" w:rsidRDefault="00CB6613" w:rsidP="00CB6613">
            <w:pPr>
              <w:rPr>
                <w:rFonts w:ascii="Arial" w:hAnsi="Arial" w:cs="Arial"/>
              </w:rPr>
            </w:pPr>
            <w:r>
              <w:t>4.18</w:t>
            </w:r>
          </w:p>
        </w:tc>
        <w:tc>
          <w:tcPr>
            <w:tcW w:w="720" w:type="dxa"/>
            <w:tcBorders>
              <w:top w:val="single" w:sz="4" w:space="0" w:color="auto"/>
              <w:left w:val="single" w:sz="4" w:space="0" w:color="auto"/>
              <w:bottom w:val="single" w:sz="4" w:space="0" w:color="auto"/>
              <w:right w:val="single" w:sz="4" w:space="0" w:color="auto"/>
            </w:tcBorders>
            <w:hideMark/>
          </w:tcPr>
          <w:p w14:paraId="623BF19B" w14:textId="77777777" w:rsidR="00CB6613" w:rsidRDefault="00CB6613" w:rsidP="00CB6613">
            <w:pPr>
              <w:rPr>
                <w:rFonts w:ascii="Arial" w:eastAsia="Arial" w:hAnsi="Arial" w:cs="Arial"/>
              </w:rPr>
            </w:pPr>
            <w:r>
              <w:t>2.93</w:t>
            </w:r>
          </w:p>
        </w:tc>
        <w:tc>
          <w:tcPr>
            <w:tcW w:w="720" w:type="dxa"/>
            <w:tcBorders>
              <w:top w:val="single" w:sz="4" w:space="0" w:color="auto"/>
              <w:left w:val="single" w:sz="4" w:space="0" w:color="auto"/>
              <w:bottom w:val="single" w:sz="4" w:space="0" w:color="auto"/>
              <w:right w:val="single" w:sz="4" w:space="0" w:color="auto"/>
            </w:tcBorders>
            <w:hideMark/>
          </w:tcPr>
          <w:p w14:paraId="30B0A738" w14:textId="77777777" w:rsidR="00CB6613" w:rsidRDefault="00CB6613" w:rsidP="00CB6613">
            <w:pPr>
              <w:rPr>
                <w:rFonts w:ascii="Arial" w:eastAsia="Arial" w:hAnsi="Arial" w:cs="Arial"/>
              </w:rPr>
            </w:pPr>
            <w:r>
              <w:t>2.57</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40BD601" w14:textId="77777777" w:rsidR="00CB6613" w:rsidRDefault="00CB6613" w:rsidP="00CB6613">
            <w:pPr>
              <w:rPr>
                <w:rFonts w:ascii="Arial" w:eastAsiaTheme="minorEastAsia" w:hAnsi="Arial" w:cs="Arial"/>
              </w:rPr>
            </w:pPr>
            <w:r>
              <w:t>1.96</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14:paraId="551DA2DA" w14:textId="77777777" w:rsidR="00CB6613" w:rsidRDefault="00CB6613" w:rsidP="00CB6613">
            <w:r>
              <w:t>N/A</w:t>
            </w:r>
          </w:p>
        </w:tc>
      </w:tr>
    </w:tbl>
    <w:p w14:paraId="32239F86" w14:textId="5F13617F" w:rsidR="00CB6613" w:rsidRDefault="00CB6613" w:rsidP="00240204"/>
    <w:p w14:paraId="07D86DC7" w14:textId="77777777" w:rsidR="00CB6613" w:rsidRPr="00811AFB" w:rsidRDefault="00CB6613" w:rsidP="00CB6613">
      <w:pPr>
        <w:pStyle w:val="Caption"/>
        <w:keepNext/>
        <w:ind w:left="360"/>
        <w:jc w:val="center"/>
        <w:rPr>
          <w:rFonts w:ascii="Arial" w:hAnsi="Arial" w:cs="Arial"/>
          <w:sz w:val="22"/>
          <w:szCs w:val="22"/>
          <w:lang w:eastAsia="en-GB"/>
        </w:rPr>
      </w:pPr>
      <w:r w:rsidRPr="00811AFB">
        <w:rPr>
          <w:rFonts w:ascii="Arial" w:hAnsi="Arial" w:cs="Arial"/>
          <w:sz w:val="22"/>
          <w:szCs w:val="22"/>
        </w:rPr>
        <w:t xml:space="preserve">Capability #3 with PDCCH periodicity = 5 </w:t>
      </w:r>
      <w:proofErr w:type="spellStart"/>
      <w:r w:rsidRPr="00811AFB">
        <w:rPr>
          <w:rFonts w:ascii="Arial" w:hAnsi="Arial" w:cs="Arial"/>
          <w:sz w:val="22"/>
          <w:szCs w:val="22"/>
        </w:rPr>
        <w:t>os</w:t>
      </w:r>
      <w:proofErr w:type="spellEnd"/>
      <w:r w:rsidRPr="00811AFB">
        <w:rPr>
          <w:rFonts w:ascii="Arial" w:hAnsi="Arial" w:cs="Arial"/>
          <w:sz w:val="22"/>
          <w:szCs w:val="22"/>
        </w:rPr>
        <w:t xml:space="preserve">. </w:t>
      </w:r>
    </w:p>
    <w:tbl>
      <w:tblPr>
        <w:tblStyle w:val="TableGrid1"/>
        <w:tblW w:w="9715" w:type="dxa"/>
        <w:jc w:val="center"/>
        <w:tblLayout w:type="fixed"/>
        <w:tblLook w:val="04A0" w:firstRow="1" w:lastRow="0" w:firstColumn="1" w:lastColumn="0" w:noHBand="0" w:noVBand="1"/>
      </w:tblPr>
      <w:tblGrid>
        <w:gridCol w:w="1415"/>
        <w:gridCol w:w="830"/>
        <w:gridCol w:w="810"/>
        <w:gridCol w:w="720"/>
        <w:gridCol w:w="720"/>
        <w:gridCol w:w="720"/>
        <w:gridCol w:w="810"/>
        <w:gridCol w:w="810"/>
        <w:gridCol w:w="720"/>
        <w:gridCol w:w="720"/>
        <w:gridCol w:w="720"/>
        <w:gridCol w:w="720"/>
      </w:tblGrid>
      <w:tr w:rsidR="00CB6613" w14:paraId="2844F696" w14:textId="77777777" w:rsidTr="00CB6613">
        <w:trPr>
          <w:trHeight w:val="182"/>
          <w:jc w:val="center"/>
        </w:trPr>
        <w:tc>
          <w:tcPr>
            <w:tcW w:w="1415"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14F81781" w14:textId="77777777" w:rsidR="00CB6613" w:rsidRDefault="00CB6613" w:rsidP="00CB6613">
            <w:pPr>
              <w:rPr>
                <w:rFonts w:ascii="Arial" w:eastAsia="Arial" w:hAnsi="Arial" w:cs="Arial"/>
                <w:b/>
                <w:bCs/>
              </w:rPr>
            </w:pPr>
            <w:r>
              <w:rPr>
                <w:rFonts w:ascii="Arial" w:hAnsi="Arial" w:cs="Arial"/>
                <w:b/>
                <w:bCs/>
              </w:rPr>
              <w:t>Latency (</w:t>
            </w:r>
            <w:proofErr w:type="spellStart"/>
            <w:r>
              <w:rPr>
                <w:rFonts w:ascii="Arial" w:hAnsi="Arial" w:cs="Arial"/>
                <w:b/>
                <w:bCs/>
              </w:rPr>
              <w:t>ms</w:t>
            </w:r>
            <w:proofErr w:type="spellEnd"/>
            <w:r>
              <w:rPr>
                <w:rFonts w:ascii="Arial" w:eastAsia="Arial" w:hAnsi="Arial" w:cs="Arial"/>
                <w:b/>
                <w:bCs/>
              </w:rPr>
              <w:t>)</w:t>
            </w:r>
          </w:p>
        </w:tc>
        <w:tc>
          <w:tcPr>
            <w:tcW w:w="830"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0CAA69C9" w14:textId="77777777" w:rsidR="00CB6613" w:rsidRDefault="00CB6613" w:rsidP="00CB6613">
            <w:pPr>
              <w:rPr>
                <w:rFonts w:ascii="Arial" w:eastAsia="Arial" w:hAnsi="Arial" w:cs="Arial"/>
                <w:b/>
                <w:bCs/>
              </w:rPr>
            </w:pPr>
            <w:r>
              <w:rPr>
                <w:rFonts w:ascii="Arial" w:hAnsi="Arial" w:cs="Arial"/>
                <w:b/>
                <w:bCs/>
              </w:rPr>
              <w:t>HARQ</w:t>
            </w:r>
          </w:p>
        </w:tc>
        <w:tc>
          <w:tcPr>
            <w:tcW w:w="2970"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00A90729" w14:textId="77777777" w:rsidR="00CB6613" w:rsidRDefault="00CB6613" w:rsidP="00CB6613">
            <w:pPr>
              <w:jc w:val="center"/>
              <w:rPr>
                <w:rFonts w:ascii="Arial" w:eastAsiaTheme="minorEastAsia" w:hAnsi="Arial" w:cs="Arial"/>
                <w:b/>
                <w:bCs/>
              </w:rPr>
            </w:pPr>
            <w:r>
              <w:rPr>
                <w:rFonts w:ascii="Arial" w:hAnsi="Arial" w:cs="Arial"/>
                <w:b/>
                <w:bCs/>
              </w:rPr>
              <w:t>15kHz SCS</w:t>
            </w: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F8459C7" w14:textId="77777777" w:rsidR="00CB6613" w:rsidRDefault="00CB6613" w:rsidP="00CB6613">
            <w:pPr>
              <w:jc w:val="center"/>
              <w:rPr>
                <w:rFonts w:ascii="Arial" w:hAnsi="Arial" w:cs="Arial"/>
                <w:b/>
                <w:bCs/>
              </w:rPr>
            </w:pPr>
            <w:r>
              <w:rPr>
                <w:rFonts w:ascii="Arial" w:hAnsi="Arial" w:cs="Arial"/>
                <w:b/>
                <w:bCs/>
              </w:rPr>
              <w:t>15 kHz SCS</w:t>
            </w:r>
          </w:p>
        </w:tc>
        <w:tc>
          <w:tcPr>
            <w:tcW w:w="2970"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437515BD" w14:textId="77777777" w:rsidR="00CB6613" w:rsidRDefault="00CB6613" w:rsidP="00CB6613">
            <w:pPr>
              <w:jc w:val="center"/>
              <w:rPr>
                <w:rFonts w:ascii="Arial" w:hAnsi="Arial" w:cs="Arial"/>
                <w:b/>
                <w:bCs/>
              </w:rPr>
            </w:pPr>
            <w:r>
              <w:rPr>
                <w:rFonts w:ascii="Arial" w:hAnsi="Arial" w:cs="Arial"/>
                <w:b/>
                <w:bCs/>
              </w:rPr>
              <w:t>30kHz SCS</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DCFCEFF" w14:textId="77777777" w:rsidR="00CB6613" w:rsidRDefault="00CB6613" w:rsidP="00CB6613">
            <w:pPr>
              <w:jc w:val="center"/>
              <w:rPr>
                <w:rFonts w:ascii="Arial" w:hAnsi="Arial" w:cs="Arial"/>
                <w:b/>
                <w:bCs/>
              </w:rPr>
            </w:pPr>
            <w:r>
              <w:rPr>
                <w:rFonts w:ascii="Arial" w:hAnsi="Arial" w:cs="Arial"/>
                <w:b/>
                <w:bCs/>
              </w:rPr>
              <w:t>30 kHz SCS</w:t>
            </w:r>
          </w:p>
        </w:tc>
      </w:tr>
      <w:tr w:rsidR="00CB6613" w14:paraId="3ACB824F" w14:textId="77777777" w:rsidTr="00CB6613">
        <w:trPr>
          <w:trHeight w:val="375"/>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78B4AC55" w14:textId="77777777" w:rsidR="00CB6613" w:rsidRDefault="00CB6613" w:rsidP="00CB6613">
            <w:pPr>
              <w:spacing w:after="0"/>
              <w:rPr>
                <w:rFonts w:ascii="Arial" w:eastAsia="Arial" w:hAnsi="Arial" w:cs="Arial"/>
                <w:b/>
                <w:bCs/>
                <w:sz w:val="22"/>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64442E6" w14:textId="77777777" w:rsidR="00CB6613" w:rsidRDefault="00CB6613" w:rsidP="00CB6613">
            <w:pPr>
              <w:spacing w:after="0"/>
              <w:rPr>
                <w:rFonts w:ascii="Arial" w:eastAsia="Arial" w:hAnsi="Arial" w:cs="Arial"/>
                <w:b/>
                <w:bCs/>
                <w:sz w:val="22"/>
                <w:szCs w:val="22"/>
              </w:rPr>
            </w:pP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43C73B82" w14:textId="77777777" w:rsidR="00CB6613" w:rsidRDefault="00CB6613" w:rsidP="00CB6613">
            <w:pPr>
              <w:jc w:val="center"/>
              <w:rPr>
                <w:rFonts w:ascii="Arial" w:eastAsia="Arial" w:hAnsi="Arial" w:cs="Arial"/>
                <w:b/>
                <w:bCs/>
              </w:rPr>
            </w:pPr>
            <w:r>
              <w:rPr>
                <w:rFonts w:ascii="Arial" w:hAnsi="Arial" w:cs="Arial"/>
                <w:b/>
              </w:rPr>
              <w:t>14-os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4D42CEC8" w14:textId="77777777" w:rsidR="00CB6613" w:rsidRDefault="00CB6613" w:rsidP="00CB6613">
            <w:pPr>
              <w:jc w:val="center"/>
              <w:rPr>
                <w:rFonts w:ascii="Arial" w:eastAsia="Arial" w:hAnsi="Arial" w:cs="Arial"/>
                <w:b/>
                <w:bCs/>
              </w:rPr>
            </w:pPr>
            <w:r>
              <w:rPr>
                <w:rFonts w:ascii="Arial" w:hAnsi="Arial" w:cs="Arial"/>
                <w:b/>
                <w:bCs/>
              </w:rPr>
              <w:t>7-os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17039F5B" w14:textId="77777777" w:rsidR="00CB6613" w:rsidRDefault="00CB6613" w:rsidP="00CB6613">
            <w:pPr>
              <w:jc w:val="center"/>
              <w:rPr>
                <w:rFonts w:ascii="Arial" w:eastAsia="Arial" w:hAnsi="Arial" w:cs="Arial"/>
                <w:b/>
                <w:bCs/>
              </w:rPr>
            </w:pPr>
            <w:r>
              <w:rPr>
                <w:rFonts w:ascii="Arial" w:hAnsi="Arial" w:cs="Arial"/>
                <w:b/>
                <w:bCs/>
              </w:rPr>
              <w:t>4-os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01053197" w14:textId="77777777" w:rsidR="00CB6613" w:rsidRDefault="00CB6613" w:rsidP="00CB6613">
            <w:pPr>
              <w:jc w:val="center"/>
              <w:rPr>
                <w:rFonts w:ascii="Arial" w:eastAsiaTheme="minorEastAsia" w:hAnsi="Arial" w:cs="Arial"/>
                <w:b/>
                <w:bCs/>
              </w:rPr>
            </w:pPr>
            <w:r>
              <w:rPr>
                <w:rFonts w:ascii="Arial" w:hAnsi="Arial" w:cs="Arial"/>
                <w:b/>
                <w:bCs/>
              </w:rPr>
              <w:t>2-os TTI</w:t>
            </w: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F4C24EE" w14:textId="77777777" w:rsidR="00CB6613" w:rsidRDefault="00CB6613" w:rsidP="00CB6613">
            <w:pPr>
              <w:jc w:val="center"/>
              <w:rPr>
                <w:rFonts w:ascii="Arial" w:hAnsi="Arial" w:cs="Arial"/>
                <w:b/>
                <w:bCs/>
              </w:rPr>
            </w:pPr>
            <w:r>
              <w:rPr>
                <w:rFonts w:ascii="Arial" w:hAnsi="Arial" w:cs="Arial"/>
                <w:b/>
                <w:bCs/>
              </w:rPr>
              <w:t>USR</w:t>
            </w: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67318558" w14:textId="77777777" w:rsidR="00CB6613" w:rsidRDefault="00CB6613" w:rsidP="00CB6613">
            <w:pPr>
              <w:jc w:val="center"/>
              <w:rPr>
                <w:rFonts w:ascii="Arial" w:eastAsia="Arial" w:hAnsi="Arial" w:cs="Arial"/>
                <w:b/>
                <w:bCs/>
              </w:rPr>
            </w:pPr>
            <w:r>
              <w:rPr>
                <w:rFonts w:ascii="Arial" w:hAnsi="Arial" w:cs="Arial"/>
                <w:b/>
                <w:bCs/>
              </w:rPr>
              <w:t>14-os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71D55FD3" w14:textId="77777777" w:rsidR="00CB6613" w:rsidRDefault="00CB6613" w:rsidP="00CB6613">
            <w:pPr>
              <w:jc w:val="center"/>
              <w:rPr>
                <w:rFonts w:ascii="Arial" w:eastAsia="Arial" w:hAnsi="Arial" w:cs="Arial"/>
                <w:b/>
                <w:bCs/>
              </w:rPr>
            </w:pPr>
            <w:r>
              <w:rPr>
                <w:rFonts w:ascii="Arial" w:hAnsi="Arial" w:cs="Arial"/>
                <w:b/>
                <w:bCs/>
              </w:rPr>
              <w:t>7-os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21CA2035" w14:textId="77777777" w:rsidR="00CB6613" w:rsidRDefault="00CB6613" w:rsidP="00CB6613">
            <w:pPr>
              <w:jc w:val="center"/>
              <w:rPr>
                <w:rFonts w:ascii="Arial" w:eastAsia="Arial" w:hAnsi="Arial" w:cs="Arial"/>
                <w:b/>
                <w:bCs/>
              </w:rPr>
            </w:pPr>
            <w:r>
              <w:rPr>
                <w:rFonts w:ascii="Arial" w:hAnsi="Arial" w:cs="Arial"/>
                <w:b/>
                <w:bCs/>
              </w:rPr>
              <w:t>4-os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62426326" w14:textId="77777777" w:rsidR="00CB6613" w:rsidRDefault="00CB6613" w:rsidP="00CB6613">
            <w:pPr>
              <w:jc w:val="center"/>
              <w:rPr>
                <w:rFonts w:ascii="Arial" w:eastAsiaTheme="minorEastAsia" w:hAnsi="Arial" w:cs="Arial"/>
                <w:b/>
                <w:bCs/>
              </w:rPr>
            </w:pPr>
            <w:r>
              <w:rPr>
                <w:rFonts w:ascii="Arial" w:hAnsi="Arial" w:cs="Arial"/>
                <w:b/>
                <w:bCs/>
              </w:rPr>
              <w:t>2-os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7E2971A" w14:textId="77777777" w:rsidR="00CB6613" w:rsidRDefault="00CB6613" w:rsidP="00CB6613">
            <w:pPr>
              <w:jc w:val="center"/>
              <w:rPr>
                <w:rFonts w:ascii="Arial" w:hAnsi="Arial" w:cs="Arial"/>
                <w:b/>
                <w:bCs/>
              </w:rPr>
            </w:pPr>
            <w:r>
              <w:rPr>
                <w:rFonts w:ascii="Arial" w:hAnsi="Arial" w:cs="Arial"/>
                <w:b/>
                <w:bCs/>
              </w:rPr>
              <w:t>USR</w:t>
            </w:r>
          </w:p>
        </w:tc>
      </w:tr>
      <w:tr w:rsidR="00CB6613" w14:paraId="5C6CE38E" w14:textId="77777777" w:rsidTr="00CB6613">
        <w:trPr>
          <w:trHeight w:val="563"/>
          <w:jc w:val="center"/>
        </w:trPr>
        <w:tc>
          <w:tcPr>
            <w:tcW w:w="1415"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2C52DD94" w14:textId="77777777" w:rsidR="00CB6613" w:rsidRDefault="00CB6613" w:rsidP="00CB6613">
            <w:pPr>
              <w:rPr>
                <w:rFonts w:ascii="Arial" w:hAnsi="Arial" w:cs="Arial"/>
                <w:b/>
              </w:rPr>
            </w:pPr>
            <w:r>
              <w:rPr>
                <w:rFonts w:ascii="Arial" w:hAnsi="Arial" w:cs="Arial"/>
                <w:b/>
              </w:rPr>
              <w:t>UL data (SR)</w:t>
            </w:r>
          </w:p>
        </w:tc>
        <w:tc>
          <w:tcPr>
            <w:tcW w:w="83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20B382F" w14:textId="77777777" w:rsidR="00CB6613" w:rsidRDefault="00CB6613" w:rsidP="00CB6613">
            <w:pPr>
              <w:rPr>
                <w:rFonts w:ascii="Arial" w:eastAsia="Arial" w:hAnsi="Arial" w:cs="Arial"/>
              </w:rPr>
            </w:pPr>
            <w:r>
              <w:rPr>
                <w:rFonts w:ascii="Arial" w:hAnsi="Arial" w:cs="Arial"/>
              </w:rPr>
              <w:t xml:space="preserve">1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03770625" w14:textId="77777777" w:rsidR="00CB6613" w:rsidRDefault="00CB6613" w:rsidP="00CB6613">
            <w:pPr>
              <w:rPr>
                <w:rFonts w:ascii="Arial" w:eastAsiaTheme="minorEastAsia" w:hAnsi="Arial" w:cs="Arial"/>
              </w:rPr>
            </w:pPr>
            <w:r>
              <w:t>2.66</w:t>
            </w:r>
          </w:p>
        </w:tc>
        <w:tc>
          <w:tcPr>
            <w:tcW w:w="720" w:type="dxa"/>
            <w:tcBorders>
              <w:top w:val="single" w:sz="4" w:space="0" w:color="auto"/>
              <w:left w:val="single" w:sz="4" w:space="0" w:color="auto"/>
              <w:bottom w:val="single" w:sz="4" w:space="0" w:color="auto"/>
              <w:right w:val="single" w:sz="4" w:space="0" w:color="auto"/>
            </w:tcBorders>
            <w:hideMark/>
          </w:tcPr>
          <w:p w14:paraId="08336D39" w14:textId="77777777" w:rsidR="00CB6613" w:rsidRDefault="00CB6613" w:rsidP="00CB6613">
            <w:pPr>
              <w:rPr>
                <w:rFonts w:ascii="Arial" w:eastAsia="Arial" w:hAnsi="Arial" w:cs="Arial"/>
              </w:rPr>
            </w:pPr>
            <w:r>
              <w:t>1.88</w:t>
            </w:r>
          </w:p>
        </w:tc>
        <w:tc>
          <w:tcPr>
            <w:tcW w:w="720" w:type="dxa"/>
            <w:tcBorders>
              <w:top w:val="single" w:sz="4" w:space="0" w:color="auto"/>
              <w:left w:val="single" w:sz="4" w:space="0" w:color="auto"/>
              <w:bottom w:val="single" w:sz="4" w:space="0" w:color="auto"/>
              <w:right w:val="single" w:sz="4" w:space="0" w:color="auto"/>
            </w:tcBorders>
            <w:hideMark/>
          </w:tcPr>
          <w:p w14:paraId="37F1DB85" w14:textId="77777777" w:rsidR="00CB6613" w:rsidRDefault="00CB6613" w:rsidP="00CB6613">
            <w:pPr>
              <w:rPr>
                <w:rFonts w:ascii="Arial" w:eastAsia="Arial" w:hAnsi="Arial" w:cs="Arial"/>
              </w:rPr>
            </w:pPr>
            <w:r>
              <w:t>1.38</w:t>
            </w:r>
          </w:p>
        </w:tc>
        <w:tc>
          <w:tcPr>
            <w:tcW w:w="720" w:type="dxa"/>
            <w:tcBorders>
              <w:top w:val="single" w:sz="4" w:space="0" w:color="auto"/>
              <w:left w:val="single" w:sz="4" w:space="0" w:color="auto"/>
              <w:bottom w:val="single" w:sz="4" w:space="0" w:color="auto"/>
              <w:right w:val="single" w:sz="4" w:space="0" w:color="auto"/>
            </w:tcBorders>
            <w:hideMark/>
          </w:tcPr>
          <w:p w14:paraId="547F5443" w14:textId="77777777" w:rsidR="00CB6613" w:rsidRDefault="00CB6613" w:rsidP="00CB6613">
            <w:pPr>
              <w:rPr>
                <w:rFonts w:ascii="Arial" w:eastAsiaTheme="minorEastAsia" w:hAnsi="Arial" w:cs="Arial"/>
              </w:rPr>
            </w:pPr>
            <w:r>
              <w:t>1.23</w:t>
            </w:r>
          </w:p>
        </w:tc>
        <w:tc>
          <w:tcPr>
            <w:tcW w:w="810" w:type="dxa"/>
            <w:tcBorders>
              <w:top w:val="single" w:sz="4" w:space="0" w:color="auto"/>
              <w:left w:val="single" w:sz="4" w:space="0" w:color="auto"/>
              <w:bottom w:val="single" w:sz="4" w:space="0" w:color="auto"/>
              <w:right w:val="single" w:sz="4" w:space="0" w:color="auto"/>
            </w:tcBorders>
          </w:tcPr>
          <w:p w14:paraId="33D06435" w14:textId="77777777" w:rsidR="00CB6613" w:rsidRDefault="00CB6613" w:rsidP="00CB6613">
            <w:r>
              <w:t xml:space="preserve"> 1.16</w:t>
            </w:r>
          </w:p>
        </w:tc>
        <w:tc>
          <w:tcPr>
            <w:tcW w:w="810" w:type="dxa"/>
            <w:tcBorders>
              <w:top w:val="single" w:sz="4" w:space="0" w:color="auto"/>
              <w:left w:val="single" w:sz="4" w:space="0" w:color="auto"/>
              <w:bottom w:val="single" w:sz="4" w:space="0" w:color="auto"/>
              <w:right w:val="single" w:sz="4" w:space="0" w:color="auto"/>
            </w:tcBorders>
            <w:hideMark/>
          </w:tcPr>
          <w:p w14:paraId="5CA1253C" w14:textId="77777777" w:rsidR="00CB6613" w:rsidRDefault="00CB6613" w:rsidP="00CB6613">
            <w:pPr>
              <w:rPr>
                <w:rFonts w:ascii="Arial" w:hAnsi="Arial" w:cs="Arial"/>
              </w:rPr>
            </w:pPr>
            <w:r>
              <w:t>1.33</w:t>
            </w:r>
          </w:p>
        </w:tc>
        <w:tc>
          <w:tcPr>
            <w:tcW w:w="720" w:type="dxa"/>
            <w:tcBorders>
              <w:top w:val="single" w:sz="4" w:space="0" w:color="auto"/>
              <w:left w:val="single" w:sz="4" w:space="0" w:color="auto"/>
              <w:bottom w:val="single" w:sz="4" w:space="0" w:color="auto"/>
              <w:right w:val="single" w:sz="4" w:space="0" w:color="auto"/>
            </w:tcBorders>
            <w:shd w:val="clear" w:color="auto" w:fill="00B0F0"/>
            <w:hideMark/>
          </w:tcPr>
          <w:p w14:paraId="2D1E62CA" w14:textId="77777777" w:rsidR="00CB6613" w:rsidRPr="00DE372F" w:rsidRDefault="00CB6613" w:rsidP="00CB6613">
            <w:pPr>
              <w:rPr>
                <w:rFonts w:ascii="Arial" w:eastAsia="Arial" w:hAnsi="Arial" w:cs="Arial"/>
                <w:highlight w:val="green"/>
              </w:rPr>
            </w:pPr>
            <w:r w:rsidRPr="00DE372F">
              <w:rPr>
                <w:highlight w:val="green"/>
              </w:rPr>
              <w:t>0.94</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1C099C2" w14:textId="77777777" w:rsidR="00CB6613" w:rsidRPr="00DE372F" w:rsidRDefault="00CB6613" w:rsidP="00CB6613">
            <w:pPr>
              <w:rPr>
                <w:rFonts w:ascii="Arial" w:eastAsia="Arial" w:hAnsi="Arial" w:cs="Arial"/>
                <w:highlight w:val="green"/>
              </w:rPr>
            </w:pPr>
            <w:r w:rsidRPr="00DE372F">
              <w:rPr>
                <w:highlight w:val="green"/>
              </w:rPr>
              <w:t>0.69</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54D747B2" w14:textId="77777777" w:rsidR="00CB6613" w:rsidRPr="00DE372F" w:rsidRDefault="00CB6613" w:rsidP="00CB6613">
            <w:pPr>
              <w:rPr>
                <w:rFonts w:ascii="Arial" w:eastAsiaTheme="minorEastAsia" w:hAnsi="Arial" w:cs="Arial"/>
                <w:highlight w:val="green"/>
              </w:rPr>
            </w:pPr>
            <w:r w:rsidRPr="00DE372F">
              <w:rPr>
                <w:highlight w:val="green"/>
              </w:rPr>
              <w:t>0.62</w:t>
            </w: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61E6558D" w14:textId="77777777" w:rsidR="00CB6613" w:rsidRPr="00DE372F" w:rsidRDefault="00CB6613" w:rsidP="00CB6613">
            <w:pPr>
              <w:rPr>
                <w:highlight w:val="green"/>
              </w:rPr>
            </w:pPr>
            <w:r>
              <w:rPr>
                <w:highlight w:val="green"/>
              </w:rPr>
              <w:t xml:space="preserve">0.59 </w:t>
            </w:r>
          </w:p>
        </w:tc>
      </w:tr>
      <w:tr w:rsidR="00CB6613" w14:paraId="711A06AA" w14:textId="77777777" w:rsidTr="00CB6613">
        <w:trPr>
          <w:trHeight w:val="182"/>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5862968D" w14:textId="77777777" w:rsidR="00CB6613" w:rsidRDefault="00CB6613" w:rsidP="00CB6613">
            <w:pPr>
              <w:spacing w:after="0"/>
              <w:rPr>
                <w:rFonts w:ascii="Arial" w:eastAsiaTheme="minorEastAsia" w:hAnsi="Arial" w:cs="Arial"/>
                <w:b/>
                <w:sz w:val="2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9368280" w14:textId="77777777" w:rsidR="00CB6613" w:rsidRDefault="00CB6613" w:rsidP="00CB6613">
            <w:pPr>
              <w:rPr>
                <w:rFonts w:ascii="Arial" w:eastAsia="Arial" w:hAnsi="Arial" w:cs="Arial"/>
              </w:rPr>
            </w:pPr>
            <w:r>
              <w:rPr>
                <w:rFonts w:ascii="Arial" w:hAnsi="Arial" w:cs="Arial"/>
              </w:rPr>
              <w:t xml:space="preserve">2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1B395C31" w14:textId="77777777" w:rsidR="00CB6613" w:rsidRDefault="00CB6613" w:rsidP="00CB6613">
            <w:pPr>
              <w:rPr>
                <w:rFonts w:ascii="Arial" w:eastAsiaTheme="minorEastAsia" w:hAnsi="Arial" w:cs="Arial"/>
              </w:rPr>
            </w:pPr>
            <w:r>
              <w:t>4.66</w:t>
            </w:r>
          </w:p>
        </w:tc>
        <w:tc>
          <w:tcPr>
            <w:tcW w:w="720" w:type="dxa"/>
            <w:tcBorders>
              <w:top w:val="single" w:sz="4" w:space="0" w:color="auto"/>
              <w:left w:val="single" w:sz="4" w:space="0" w:color="auto"/>
              <w:bottom w:val="single" w:sz="4" w:space="0" w:color="auto"/>
              <w:right w:val="single" w:sz="4" w:space="0" w:color="auto"/>
            </w:tcBorders>
            <w:hideMark/>
          </w:tcPr>
          <w:p w14:paraId="029288AA" w14:textId="77777777" w:rsidR="00CB6613" w:rsidRDefault="00CB6613" w:rsidP="00CB6613">
            <w:pPr>
              <w:rPr>
                <w:rFonts w:ascii="Arial" w:eastAsia="Arial" w:hAnsi="Arial" w:cs="Arial"/>
              </w:rPr>
            </w:pPr>
            <w:r>
              <w:t>2.88</w:t>
            </w:r>
          </w:p>
        </w:tc>
        <w:tc>
          <w:tcPr>
            <w:tcW w:w="720" w:type="dxa"/>
            <w:tcBorders>
              <w:top w:val="single" w:sz="4" w:space="0" w:color="auto"/>
              <w:left w:val="single" w:sz="4" w:space="0" w:color="auto"/>
              <w:bottom w:val="single" w:sz="4" w:space="0" w:color="auto"/>
              <w:right w:val="single" w:sz="4" w:space="0" w:color="auto"/>
            </w:tcBorders>
            <w:hideMark/>
          </w:tcPr>
          <w:p w14:paraId="4A919276" w14:textId="77777777" w:rsidR="00CB6613" w:rsidRDefault="00CB6613" w:rsidP="00CB6613">
            <w:pPr>
              <w:rPr>
                <w:rFonts w:ascii="Arial" w:eastAsia="Arial" w:hAnsi="Arial" w:cs="Arial"/>
              </w:rPr>
            </w:pPr>
            <w:r>
              <w:t>2.38</w:t>
            </w:r>
          </w:p>
        </w:tc>
        <w:tc>
          <w:tcPr>
            <w:tcW w:w="720" w:type="dxa"/>
            <w:tcBorders>
              <w:top w:val="single" w:sz="4" w:space="0" w:color="auto"/>
              <w:left w:val="single" w:sz="4" w:space="0" w:color="auto"/>
              <w:bottom w:val="single" w:sz="4" w:space="0" w:color="auto"/>
              <w:right w:val="single" w:sz="4" w:space="0" w:color="auto"/>
            </w:tcBorders>
            <w:hideMark/>
          </w:tcPr>
          <w:p w14:paraId="4DAC9541" w14:textId="77777777" w:rsidR="00CB6613" w:rsidRDefault="00CB6613" w:rsidP="00CB6613">
            <w:pPr>
              <w:rPr>
                <w:rFonts w:ascii="Arial" w:eastAsiaTheme="minorEastAsia" w:hAnsi="Arial" w:cs="Arial"/>
              </w:rPr>
            </w:pPr>
            <w:r>
              <w:t>1.88</w:t>
            </w:r>
          </w:p>
        </w:tc>
        <w:tc>
          <w:tcPr>
            <w:tcW w:w="810" w:type="dxa"/>
            <w:tcBorders>
              <w:top w:val="single" w:sz="4" w:space="0" w:color="auto"/>
              <w:left w:val="single" w:sz="4" w:space="0" w:color="auto"/>
              <w:bottom w:val="single" w:sz="4" w:space="0" w:color="auto"/>
              <w:right w:val="single" w:sz="4" w:space="0" w:color="auto"/>
            </w:tcBorders>
          </w:tcPr>
          <w:p w14:paraId="70E6CE07" w14:textId="77777777" w:rsidR="00CB6613" w:rsidRDefault="00CB6613" w:rsidP="00CB6613">
            <w:r>
              <w:t xml:space="preserve"> 1.75</w:t>
            </w:r>
          </w:p>
        </w:tc>
        <w:tc>
          <w:tcPr>
            <w:tcW w:w="810" w:type="dxa"/>
            <w:tcBorders>
              <w:top w:val="single" w:sz="4" w:space="0" w:color="auto"/>
              <w:left w:val="single" w:sz="4" w:space="0" w:color="auto"/>
              <w:bottom w:val="single" w:sz="4" w:space="0" w:color="auto"/>
              <w:right w:val="single" w:sz="4" w:space="0" w:color="auto"/>
            </w:tcBorders>
            <w:hideMark/>
          </w:tcPr>
          <w:p w14:paraId="617AE691" w14:textId="77777777" w:rsidR="00CB6613" w:rsidRDefault="00CB6613" w:rsidP="00CB6613">
            <w:pPr>
              <w:rPr>
                <w:rFonts w:ascii="Arial" w:hAnsi="Arial" w:cs="Arial"/>
              </w:rPr>
            </w:pPr>
            <w:r>
              <w:t>2.33</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2EC249D" w14:textId="77777777" w:rsidR="00CB6613" w:rsidRDefault="00CB6613" w:rsidP="00CB6613">
            <w:pPr>
              <w:rPr>
                <w:rFonts w:ascii="Arial" w:eastAsia="Arial" w:hAnsi="Arial" w:cs="Arial"/>
              </w:rPr>
            </w:pPr>
            <w:r>
              <w:t>1.44</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8457000" w14:textId="77777777" w:rsidR="00CB6613" w:rsidRDefault="00CB6613" w:rsidP="00CB6613">
            <w:pPr>
              <w:rPr>
                <w:rFonts w:ascii="Arial" w:eastAsia="Arial" w:hAnsi="Arial" w:cs="Arial"/>
              </w:rPr>
            </w:pPr>
            <w:r>
              <w:t>1.19</w:t>
            </w:r>
          </w:p>
        </w:tc>
        <w:tc>
          <w:tcPr>
            <w:tcW w:w="720" w:type="dxa"/>
            <w:tcBorders>
              <w:top w:val="single" w:sz="4" w:space="0" w:color="auto"/>
              <w:left w:val="single" w:sz="4" w:space="0" w:color="auto"/>
              <w:bottom w:val="single" w:sz="4" w:space="0" w:color="auto"/>
              <w:right w:val="single" w:sz="4" w:space="0" w:color="auto"/>
            </w:tcBorders>
            <w:shd w:val="clear" w:color="auto" w:fill="00B0F0"/>
            <w:hideMark/>
          </w:tcPr>
          <w:p w14:paraId="1AE6AF75" w14:textId="77777777" w:rsidR="00CB6613" w:rsidRDefault="00CB6613" w:rsidP="00CB6613">
            <w:pPr>
              <w:rPr>
                <w:rFonts w:ascii="Arial" w:eastAsiaTheme="minorEastAsia" w:hAnsi="Arial" w:cs="Arial"/>
              </w:rPr>
            </w:pPr>
            <w:r>
              <w:t>0.94</w:t>
            </w: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1EE5CDEF" w14:textId="77777777" w:rsidR="00CB6613" w:rsidRPr="00411EDE" w:rsidRDefault="00CB6613" w:rsidP="00CB6613">
            <w:r>
              <w:rPr>
                <w:highlight w:val="yellow"/>
              </w:rPr>
              <w:t xml:space="preserve">0.87 </w:t>
            </w:r>
          </w:p>
        </w:tc>
      </w:tr>
      <w:tr w:rsidR="00CB6613" w14:paraId="7FAE0DB9" w14:textId="77777777" w:rsidTr="00CB6613">
        <w:trPr>
          <w:trHeight w:val="171"/>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0E7E947B" w14:textId="77777777" w:rsidR="00CB6613" w:rsidRDefault="00CB6613" w:rsidP="00CB6613">
            <w:pPr>
              <w:spacing w:after="0"/>
              <w:rPr>
                <w:rFonts w:ascii="Arial" w:eastAsiaTheme="minorEastAsia" w:hAnsi="Arial" w:cs="Arial"/>
                <w:b/>
                <w:sz w:val="2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912FBBE" w14:textId="77777777" w:rsidR="00CB6613" w:rsidRDefault="00CB6613" w:rsidP="00CB6613">
            <w:pPr>
              <w:rPr>
                <w:rFonts w:ascii="Arial" w:eastAsia="Arial" w:hAnsi="Arial" w:cs="Arial"/>
              </w:rPr>
            </w:pPr>
            <w:r>
              <w:rPr>
                <w:rFonts w:ascii="Arial" w:hAnsi="Arial" w:cs="Arial"/>
              </w:rPr>
              <w:t xml:space="preserve">3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58505F52" w14:textId="77777777" w:rsidR="00CB6613" w:rsidRDefault="00CB6613" w:rsidP="00CB6613">
            <w:pPr>
              <w:rPr>
                <w:rFonts w:ascii="Arial" w:eastAsiaTheme="minorEastAsia" w:hAnsi="Arial" w:cs="Arial"/>
              </w:rPr>
            </w:pPr>
            <w:r>
              <w:t>6.66</w:t>
            </w:r>
          </w:p>
        </w:tc>
        <w:tc>
          <w:tcPr>
            <w:tcW w:w="720" w:type="dxa"/>
            <w:tcBorders>
              <w:top w:val="single" w:sz="4" w:space="0" w:color="auto"/>
              <w:left w:val="single" w:sz="4" w:space="0" w:color="auto"/>
              <w:bottom w:val="single" w:sz="4" w:space="0" w:color="auto"/>
              <w:right w:val="single" w:sz="4" w:space="0" w:color="auto"/>
            </w:tcBorders>
            <w:hideMark/>
          </w:tcPr>
          <w:p w14:paraId="1E65A894" w14:textId="77777777" w:rsidR="00CB6613" w:rsidRDefault="00CB6613" w:rsidP="00CB6613">
            <w:pPr>
              <w:rPr>
                <w:rFonts w:ascii="Arial" w:eastAsia="Arial" w:hAnsi="Arial" w:cs="Arial"/>
              </w:rPr>
            </w:pPr>
            <w:r>
              <w:t>3.88</w:t>
            </w:r>
          </w:p>
        </w:tc>
        <w:tc>
          <w:tcPr>
            <w:tcW w:w="720" w:type="dxa"/>
            <w:tcBorders>
              <w:top w:val="single" w:sz="4" w:space="0" w:color="auto"/>
              <w:left w:val="single" w:sz="4" w:space="0" w:color="auto"/>
              <w:bottom w:val="single" w:sz="4" w:space="0" w:color="auto"/>
              <w:right w:val="single" w:sz="4" w:space="0" w:color="auto"/>
            </w:tcBorders>
            <w:hideMark/>
          </w:tcPr>
          <w:p w14:paraId="3D00FCCC" w14:textId="77777777" w:rsidR="00CB6613" w:rsidRDefault="00CB6613" w:rsidP="00CB6613">
            <w:pPr>
              <w:rPr>
                <w:rFonts w:ascii="Arial" w:eastAsia="Arial" w:hAnsi="Arial" w:cs="Arial"/>
              </w:rPr>
            </w:pPr>
            <w:r>
              <w:t>3.38</w:t>
            </w:r>
          </w:p>
        </w:tc>
        <w:tc>
          <w:tcPr>
            <w:tcW w:w="720" w:type="dxa"/>
            <w:tcBorders>
              <w:top w:val="single" w:sz="4" w:space="0" w:color="auto"/>
              <w:left w:val="single" w:sz="4" w:space="0" w:color="auto"/>
              <w:bottom w:val="single" w:sz="4" w:space="0" w:color="auto"/>
              <w:right w:val="single" w:sz="4" w:space="0" w:color="auto"/>
            </w:tcBorders>
            <w:hideMark/>
          </w:tcPr>
          <w:p w14:paraId="69EEFF70" w14:textId="77777777" w:rsidR="00CB6613" w:rsidRDefault="00CB6613" w:rsidP="00CB6613">
            <w:pPr>
              <w:rPr>
                <w:rFonts w:ascii="Arial" w:eastAsiaTheme="minorEastAsia" w:hAnsi="Arial" w:cs="Arial"/>
              </w:rPr>
            </w:pPr>
            <w:r>
              <w:t>2.52</w:t>
            </w:r>
          </w:p>
        </w:tc>
        <w:tc>
          <w:tcPr>
            <w:tcW w:w="810" w:type="dxa"/>
            <w:tcBorders>
              <w:top w:val="single" w:sz="4" w:space="0" w:color="auto"/>
              <w:left w:val="single" w:sz="4" w:space="0" w:color="auto"/>
              <w:bottom w:val="single" w:sz="4" w:space="0" w:color="auto"/>
              <w:right w:val="single" w:sz="4" w:space="0" w:color="auto"/>
            </w:tcBorders>
          </w:tcPr>
          <w:p w14:paraId="10CA6A05" w14:textId="77777777" w:rsidR="00CB6613" w:rsidRDefault="00CB6613" w:rsidP="00CB6613">
            <w:r>
              <w:t xml:space="preserve">2.32 </w:t>
            </w:r>
          </w:p>
        </w:tc>
        <w:tc>
          <w:tcPr>
            <w:tcW w:w="810" w:type="dxa"/>
            <w:tcBorders>
              <w:top w:val="single" w:sz="4" w:space="0" w:color="auto"/>
              <w:left w:val="single" w:sz="4" w:space="0" w:color="auto"/>
              <w:bottom w:val="single" w:sz="4" w:space="0" w:color="auto"/>
              <w:right w:val="single" w:sz="4" w:space="0" w:color="auto"/>
            </w:tcBorders>
            <w:hideMark/>
          </w:tcPr>
          <w:p w14:paraId="4051FEBC" w14:textId="77777777" w:rsidR="00CB6613" w:rsidRDefault="00CB6613" w:rsidP="00CB6613">
            <w:pPr>
              <w:rPr>
                <w:rFonts w:ascii="Arial" w:hAnsi="Arial" w:cs="Arial"/>
              </w:rPr>
            </w:pPr>
            <w:r>
              <w:t>3.33</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4A63FA0" w14:textId="77777777" w:rsidR="00CB6613" w:rsidRDefault="00CB6613" w:rsidP="00CB6613">
            <w:pPr>
              <w:rPr>
                <w:rFonts w:ascii="Arial" w:eastAsia="Arial" w:hAnsi="Arial" w:cs="Arial"/>
              </w:rPr>
            </w:pPr>
            <w:r>
              <w:t>1.94</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8E3A1FD" w14:textId="77777777" w:rsidR="00CB6613" w:rsidRDefault="00CB6613" w:rsidP="00CB6613">
            <w:pPr>
              <w:rPr>
                <w:rFonts w:ascii="Arial" w:eastAsia="Arial" w:hAnsi="Arial" w:cs="Arial"/>
              </w:rPr>
            </w:pPr>
            <w:r>
              <w:t>1.69</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FCA179C" w14:textId="77777777" w:rsidR="00CB6613" w:rsidRDefault="00CB6613" w:rsidP="00CB6613">
            <w:pPr>
              <w:rPr>
                <w:rFonts w:ascii="Arial" w:eastAsiaTheme="minorEastAsia" w:hAnsi="Arial" w:cs="Arial"/>
              </w:rPr>
            </w:pPr>
            <w:r>
              <w:t>1.26</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14:paraId="36F8BE6C" w14:textId="77777777" w:rsidR="00CB6613" w:rsidRDefault="00CB6613" w:rsidP="00CB6613">
            <w:r>
              <w:t xml:space="preserve">1.16 </w:t>
            </w:r>
          </w:p>
        </w:tc>
      </w:tr>
      <w:tr w:rsidR="00CB6613" w14:paraId="3B5CDC0E" w14:textId="77777777" w:rsidTr="00CB6613">
        <w:trPr>
          <w:trHeight w:val="182"/>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53515FE7" w14:textId="77777777" w:rsidR="00CB6613" w:rsidRDefault="00CB6613" w:rsidP="00CB6613">
            <w:pPr>
              <w:spacing w:after="0"/>
              <w:rPr>
                <w:rFonts w:ascii="Arial" w:eastAsiaTheme="minorEastAsia" w:hAnsi="Arial" w:cs="Arial"/>
                <w:b/>
                <w:sz w:val="2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3D8F7C2" w14:textId="77777777" w:rsidR="00CB6613" w:rsidRDefault="00CB6613" w:rsidP="00CB6613">
            <w:pPr>
              <w:rPr>
                <w:rFonts w:ascii="Arial" w:eastAsia="Arial" w:hAnsi="Arial" w:cs="Arial"/>
              </w:rPr>
            </w:pPr>
            <w:r>
              <w:rPr>
                <w:rFonts w:ascii="Arial" w:hAnsi="Arial" w:cs="Arial"/>
              </w:rPr>
              <w:t xml:space="preserve">4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65A5BB52" w14:textId="77777777" w:rsidR="00CB6613" w:rsidRDefault="00CB6613" w:rsidP="00CB6613">
            <w:pPr>
              <w:rPr>
                <w:rFonts w:ascii="Arial" w:eastAsiaTheme="minorEastAsia" w:hAnsi="Arial" w:cs="Arial"/>
              </w:rPr>
            </w:pPr>
            <w:r>
              <w:t>8.66</w:t>
            </w:r>
          </w:p>
        </w:tc>
        <w:tc>
          <w:tcPr>
            <w:tcW w:w="720" w:type="dxa"/>
            <w:tcBorders>
              <w:top w:val="single" w:sz="4" w:space="0" w:color="auto"/>
              <w:left w:val="single" w:sz="4" w:space="0" w:color="auto"/>
              <w:bottom w:val="single" w:sz="4" w:space="0" w:color="auto"/>
              <w:right w:val="single" w:sz="4" w:space="0" w:color="auto"/>
            </w:tcBorders>
            <w:hideMark/>
          </w:tcPr>
          <w:p w14:paraId="22101DB8" w14:textId="77777777" w:rsidR="00CB6613" w:rsidRDefault="00CB6613" w:rsidP="00CB6613">
            <w:pPr>
              <w:rPr>
                <w:rFonts w:ascii="Arial" w:eastAsia="Arial" w:hAnsi="Arial" w:cs="Arial"/>
              </w:rPr>
            </w:pPr>
            <w:r>
              <w:t>4.73</w:t>
            </w:r>
          </w:p>
        </w:tc>
        <w:tc>
          <w:tcPr>
            <w:tcW w:w="720" w:type="dxa"/>
            <w:tcBorders>
              <w:top w:val="single" w:sz="4" w:space="0" w:color="auto"/>
              <w:left w:val="single" w:sz="4" w:space="0" w:color="auto"/>
              <w:bottom w:val="single" w:sz="4" w:space="0" w:color="auto"/>
              <w:right w:val="single" w:sz="4" w:space="0" w:color="auto"/>
            </w:tcBorders>
            <w:hideMark/>
          </w:tcPr>
          <w:p w14:paraId="5F50E905" w14:textId="77777777" w:rsidR="00CB6613" w:rsidRDefault="00CB6613" w:rsidP="00CB6613">
            <w:pPr>
              <w:rPr>
                <w:rFonts w:ascii="Arial" w:eastAsia="Arial" w:hAnsi="Arial" w:cs="Arial"/>
              </w:rPr>
            </w:pPr>
            <w:r>
              <w:t>4.23</w:t>
            </w:r>
          </w:p>
        </w:tc>
        <w:tc>
          <w:tcPr>
            <w:tcW w:w="720" w:type="dxa"/>
            <w:tcBorders>
              <w:top w:val="single" w:sz="4" w:space="0" w:color="auto"/>
              <w:left w:val="single" w:sz="4" w:space="0" w:color="auto"/>
              <w:bottom w:val="single" w:sz="4" w:space="0" w:color="auto"/>
              <w:right w:val="single" w:sz="4" w:space="0" w:color="auto"/>
            </w:tcBorders>
            <w:hideMark/>
          </w:tcPr>
          <w:p w14:paraId="3E08421A" w14:textId="77777777" w:rsidR="00CB6613" w:rsidRDefault="00CB6613" w:rsidP="00CB6613">
            <w:pPr>
              <w:rPr>
                <w:rFonts w:ascii="Arial" w:eastAsiaTheme="minorEastAsia" w:hAnsi="Arial" w:cs="Arial"/>
              </w:rPr>
            </w:pPr>
            <w:r>
              <w:t>3.09</w:t>
            </w:r>
          </w:p>
        </w:tc>
        <w:tc>
          <w:tcPr>
            <w:tcW w:w="810" w:type="dxa"/>
            <w:tcBorders>
              <w:top w:val="single" w:sz="4" w:space="0" w:color="auto"/>
              <w:left w:val="single" w:sz="4" w:space="0" w:color="auto"/>
              <w:bottom w:val="single" w:sz="4" w:space="0" w:color="auto"/>
              <w:right w:val="single" w:sz="4" w:space="0" w:color="auto"/>
            </w:tcBorders>
          </w:tcPr>
          <w:p w14:paraId="5DDCBEC1" w14:textId="77777777" w:rsidR="00CB6613" w:rsidRDefault="00CB6613" w:rsidP="00CB6613">
            <w:r>
              <w:t xml:space="preserve">2.82 </w:t>
            </w:r>
          </w:p>
        </w:tc>
        <w:tc>
          <w:tcPr>
            <w:tcW w:w="810" w:type="dxa"/>
            <w:tcBorders>
              <w:top w:val="single" w:sz="4" w:space="0" w:color="auto"/>
              <w:left w:val="single" w:sz="4" w:space="0" w:color="auto"/>
              <w:bottom w:val="single" w:sz="4" w:space="0" w:color="auto"/>
              <w:right w:val="single" w:sz="4" w:space="0" w:color="auto"/>
            </w:tcBorders>
            <w:hideMark/>
          </w:tcPr>
          <w:p w14:paraId="788ECDBF" w14:textId="77777777" w:rsidR="00CB6613" w:rsidRDefault="00CB6613" w:rsidP="00CB6613">
            <w:pPr>
              <w:rPr>
                <w:rFonts w:ascii="Arial" w:hAnsi="Arial" w:cs="Arial"/>
              </w:rPr>
            </w:pPr>
            <w:r>
              <w:t>4.33</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9781E36" w14:textId="77777777" w:rsidR="00CB6613" w:rsidRDefault="00CB6613" w:rsidP="00CB6613">
            <w:pPr>
              <w:rPr>
                <w:rFonts w:ascii="Arial" w:eastAsia="Arial" w:hAnsi="Arial" w:cs="Arial"/>
              </w:rPr>
            </w:pPr>
            <w:r>
              <w:t>2.37</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02BC0FB" w14:textId="77777777" w:rsidR="00CB6613" w:rsidRDefault="00CB6613" w:rsidP="00CB6613">
            <w:pPr>
              <w:rPr>
                <w:rFonts w:ascii="Arial" w:eastAsia="Arial" w:hAnsi="Arial" w:cs="Arial"/>
              </w:rPr>
            </w:pPr>
            <w:r>
              <w:t>2.12</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9971BFA" w14:textId="77777777" w:rsidR="00CB6613" w:rsidRDefault="00CB6613" w:rsidP="00CB6613">
            <w:pPr>
              <w:rPr>
                <w:rFonts w:ascii="Arial" w:eastAsiaTheme="minorEastAsia" w:hAnsi="Arial" w:cs="Arial"/>
              </w:rPr>
            </w:pPr>
            <w:r>
              <w:t>1.54</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14:paraId="5519018A" w14:textId="77777777" w:rsidR="00CB6613" w:rsidRDefault="00CB6613" w:rsidP="00CB6613">
            <w:r>
              <w:t xml:space="preserve">1.41 </w:t>
            </w:r>
          </w:p>
        </w:tc>
      </w:tr>
      <w:tr w:rsidR="00CB6613" w14:paraId="442FDA6A" w14:textId="77777777" w:rsidTr="00CB6613">
        <w:trPr>
          <w:trHeight w:val="547"/>
          <w:jc w:val="center"/>
        </w:trPr>
        <w:tc>
          <w:tcPr>
            <w:tcW w:w="1415"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472E584" w14:textId="77777777" w:rsidR="00CB6613" w:rsidRDefault="00CB6613" w:rsidP="00CB6613">
            <w:pPr>
              <w:rPr>
                <w:rFonts w:ascii="Arial" w:eastAsia="Arial" w:hAnsi="Arial" w:cs="Arial"/>
                <w:b/>
                <w:bCs/>
              </w:rPr>
            </w:pPr>
            <w:r>
              <w:rPr>
                <w:rFonts w:ascii="Arial" w:hAnsi="Arial" w:cs="Arial"/>
                <w:b/>
              </w:rPr>
              <w:t>UL data (Configured grant)</w:t>
            </w:r>
          </w:p>
          <w:p w14:paraId="76DBF063" w14:textId="77777777" w:rsidR="00CB6613" w:rsidRDefault="00CB6613" w:rsidP="00CB6613">
            <w:pPr>
              <w:rPr>
                <w:rFonts w:ascii="Arial" w:eastAsiaTheme="minorEastAsia" w:hAnsi="Arial" w:cs="Arial"/>
                <w:b/>
              </w:rPr>
            </w:pPr>
          </w:p>
          <w:p w14:paraId="6EA1F47B" w14:textId="77777777" w:rsidR="00CB6613" w:rsidRDefault="00CB6613" w:rsidP="00CB6613">
            <w:pPr>
              <w:rPr>
                <w:rFonts w:ascii="Arial" w:hAnsi="Arial" w:cs="Arial"/>
                <w:b/>
              </w:rPr>
            </w:pPr>
          </w:p>
        </w:tc>
        <w:tc>
          <w:tcPr>
            <w:tcW w:w="83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62D0FE3" w14:textId="77777777" w:rsidR="00CB6613" w:rsidRDefault="00CB6613" w:rsidP="00CB6613">
            <w:pPr>
              <w:rPr>
                <w:rFonts w:ascii="Arial" w:eastAsia="Arial" w:hAnsi="Arial" w:cs="Arial"/>
              </w:rPr>
            </w:pPr>
            <w:r>
              <w:rPr>
                <w:rFonts w:ascii="Arial" w:hAnsi="Arial" w:cs="Arial"/>
              </w:rPr>
              <w:t xml:space="preserve">1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19C76563" w14:textId="77777777" w:rsidR="00CB6613" w:rsidRDefault="00CB6613" w:rsidP="00CB6613">
            <w:pPr>
              <w:rPr>
                <w:rFonts w:ascii="Arial" w:eastAsiaTheme="minorEastAsia" w:hAnsi="Arial" w:cs="Arial"/>
              </w:rPr>
            </w:pPr>
            <w:r>
              <w:t>2.18</w:t>
            </w:r>
          </w:p>
        </w:tc>
        <w:tc>
          <w:tcPr>
            <w:tcW w:w="720" w:type="dxa"/>
            <w:tcBorders>
              <w:top w:val="single" w:sz="4" w:space="0" w:color="auto"/>
              <w:left w:val="single" w:sz="4" w:space="0" w:color="auto"/>
              <w:bottom w:val="single" w:sz="4" w:space="0" w:color="auto"/>
              <w:right w:val="single" w:sz="4" w:space="0" w:color="auto"/>
            </w:tcBorders>
            <w:hideMark/>
          </w:tcPr>
          <w:p w14:paraId="11894C5A" w14:textId="77777777" w:rsidR="00CB6613" w:rsidRDefault="00CB6613" w:rsidP="00CB6613">
            <w:pPr>
              <w:rPr>
                <w:rFonts w:ascii="Arial" w:eastAsia="Arial" w:hAnsi="Arial" w:cs="Arial"/>
              </w:rPr>
            </w:pPr>
            <w:r>
              <w:t>1.25</w:t>
            </w:r>
          </w:p>
        </w:tc>
        <w:tc>
          <w:tcPr>
            <w:tcW w:w="720" w:type="dxa"/>
            <w:tcBorders>
              <w:top w:val="single" w:sz="4" w:space="0" w:color="auto"/>
              <w:left w:val="single" w:sz="4" w:space="0" w:color="auto"/>
              <w:bottom w:val="single" w:sz="4" w:space="0" w:color="auto"/>
              <w:right w:val="single" w:sz="4" w:space="0" w:color="auto"/>
            </w:tcBorders>
            <w:shd w:val="clear" w:color="auto" w:fill="00B0F0"/>
            <w:hideMark/>
          </w:tcPr>
          <w:p w14:paraId="5B42D3D0" w14:textId="77777777" w:rsidR="00CB6613" w:rsidRPr="00DE372F" w:rsidRDefault="00CB6613" w:rsidP="00CB6613">
            <w:pPr>
              <w:rPr>
                <w:rFonts w:ascii="Arial" w:eastAsia="Arial" w:hAnsi="Arial" w:cs="Arial"/>
                <w:highlight w:val="green"/>
              </w:rPr>
            </w:pPr>
            <w:r w:rsidRPr="00DE372F">
              <w:rPr>
                <w:highlight w:val="green"/>
              </w:rPr>
              <w:t>0.75</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DC4B877" w14:textId="77777777" w:rsidR="00CB6613" w:rsidRPr="00DE372F" w:rsidRDefault="00CB6613" w:rsidP="00CB6613">
            <w:pPr>
              <w:rPr>
                <w:rFonts w:ascii="Arial" w:eastAsiaTheme="minorEastAsia" w:hAnsi="Arial" w:cs="Arial"/>
                <w:highlight w:val="green"/>
              </w:rPr>
            </w:pPr>
            <w:r w:rsidRPr="00DE372F">
              <w:rPr>
                <w:highlight w:val="green"/>
              </w:rPr>
              <w:t>0.46</w:t>
            </w:r>
          </w:p>
        </w:tc>
        <w:tc>
          <w:tcPr>
            <w:tcW w:w="810" w:type="dxa"/>
            <w:tcBorders>
              <w:top w:val="single" w:sz="4" w:space="0" w:color="auto"/>
              <w:left w:val="single" w:sz="4" w:space="0" w:color="auto"/>
              <w:bottom w:val="single" w:sz="4" w:space="0" w:color="auto"/>
              <w:right w:val="single" w:sz="4" w:space="0" w:color="auto"/>
            </w:tcBorders>
          </w:tcPr>
          <w:p w14:paraId="6EE58844" w14:textId="77777777" w:rsidR="00CB6613" w:rsidRDefault="00CB6613" w:rsidP="00CB6613">
            <w:r>
              <w:t>N/A</w:t>
            </w:r>
          </w:p>
        </w:tc>
        <w:tc>
          <w:tcPr>
            <w:tcW w:w="810" w:type="dxa"/>
            <w:tcBorders>
              <w:top w:val="single" w:sz="4" w:space="0" w:color="auto"/>
              <w:left w:val="single" w:sz="4" w:space="0" w:color="auto"/>
              <w:bottom w:val="single" w:sz="4" w:space="0" w:color="auto"/>
              <w:right w:val="single" w:sz="4" w:space="0" w:color="auto"/>
            </w:tcBorders>
            <w:hideMark/>
          </w:tcPr>
          <w:p w14:paraId="76A98D24" w14:textId="77777777" w:rsidR="00CB6613" w:rsidRDefault="00CB6613" w:rsidP="00CB6613">
            <w:pPr>
              <w:rPr>
                <w:rFonts w:ascii="Arial" w:hAnsi="Arial" w:cs="Arial"/>
              </w:rPr>
            </w:pPr>
            <w:r>
              <w:t>1.09</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1988268" w14:textId="77777777" w:rsidR="00CB6613" w:rsidRPr="00DE372F" w:rsidRDefault="00CB6613" w:rsidP="00CB6613">
            <w:pPr>
              <w:rPr>
                <w:rFonts w:ascii="Arial" w:eastAsia="Arial" w:hAnsi="Arial" w:cs="Arial"/>
                <w:highlight w:val="green"/>
              </w:rPr>
            </w:pPr>
            <w:r w:rsidRPr="00DE372F">
              <w:rPr>
                <w:highlight w:val="green"/>
              </w:rPr>
              <w:t>0.63</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2CFB203" w14:textId="77777777" w:rsidR="00CB6613" w:rsidRPr="00DE372F" w:rsidRDefault="00CB6613" w:rsidP="00CB6613">
            <w:pPr>
              <w:rPr>
                <w:rFonts w:ascii="Arial" w:eastAsia="Arial" w:hAnsi="Arial" w:cs="Arial"/>
                <w:highlight w:val="green"/>
              </w:rPr>
            </w:pPr>
            <w:r w:rsidRPr="00DE372F">
              <w:rPr>
                <w:highlight w:val="green"/>
              </w:rPr>
              <w:t>0.38</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4ECFBF2" w14:textId="77777777" w:rsidR="00CB6613" w:rsidRPr="00DE372F" w:rsidRDefault="00CB6613" w:rsidP="00CB6613">
            <w:pPr>
              <w:rPr>
                <w:rFonts w:ascii="Arial" w:eastAsiaTheme="minorEastAsia" w:hAnsi="Arial" w:cs="Arial"/>
                <w:highlight w:val="green"/>
              </w:rPr>
            </w:pPr>
            <w:r w:rsidRPr="00DE372F">
              <w:rPr>
                <w:highlight w:val="green"/>
              </w:rPr>
              <w:t>0.23</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28A7177" w14:textId="77777777" w:rsidR="00CB6613" w:rsidRPr="00DE372F" w:rsidRDefault="00CB6613" w:rsidP="00CB6613">
            <w:pPr>
              <w:rPr>
                <w:highlight w:val="green"/>
              </w:rPr>
            </w:pPr>
            <w:r w:rsidRPr="00172556">
              <w:t>N/A</w:t>
            </w:r>
          </w:p>
        </w:tc>
      </w:tr>
      <w:tr w:rsidR="00CB6613" w14:paraId="6FDFAEF8" w14:textId="77777777" w:rsidTr="00CB6613">
        <w:trPr>
          <w:trHeight w:val="364"/>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7ADAFBD5" w14:textId="77777777" w:rsidR="00CB6613" w:rsidRDefault="00CB6613" w:rsidP="00CB6613">
            <w:pPr>
              <w:spacing w:after="0"/>
              <w:rPr>
                <w:rFonts w:ascii="Arial" w:eastAsiaTheme="minorEastAsia" w:hAnsi="Arial" w:cs="Arial"/>
                <w:b/>
                <w:sz w:val="2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DFC06BA" w14:textId="77777777" w:rsidR="00CB6613" w:rsidRDefault="00CB6613" w:rsidP="00CB6613">
            <w:pPr>
              <w:rPr>
                <w:rFonts w:ascii="Arial" w:eastAsia="Arial" w:hAnsi="Arial" w:cs="Arial"/>
              </w:rPr>
            </w:pPr>
            <w:r>
              <w:rPr>
                <w:rFonts w:ascii="Arial" w:hAnsi="Arial" w:cs="Arial"/>
              </w:rPr>
              <w:t xml:space="preserve">2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089ADA3A" w14:textId="77777777" w:rsidR="00CB6613" w:rsidRDefault="00CB6613" w:rsidP="00CB6613">
            <w:pPr>
              <w:rPr>
                <w:rFonts w:ascii="Arial" w:eastAsiaTheme="minorEastAsia" w:hAnsi="Arial" w:cs="Arial"/>
              </w:rPr>
            </w:pPr>
            <w:r>
              <w:t>4.18</w:t>
            </w:r>
          </w:p>
        </w:tc>
        <w:tc>
          <w:tcPr>
            <w:tcW w:w="720" w:type="dxa"/>
            <w:tcBorders>
              <w:top w:val="single" w:sz="4" w:space="0" w:color="auto"/>
              <w:left w:val="single" w:sz="4" w:space="0" w:color="auto"/>
              <w:bottom w:val="single" w:sz="4" w:space="0" w:color="auto"/>
              <w:right w:val="single" w:sz="4" w:space="0" w:color="auto"/>
            </w:tcBorders>
            <w:hideMark/>
          </w:tcPr>
          <w:p w14:paraId="37B28F94" w14:textId="77777777" w:rsidR="00CB6613" w:rsidRDefault="00CB6613" w:rsidP="00CB6613">
            <w:pPr>
              <w:rPr>
                <w:rFonts w:ascii="Arial" w:eastAsia="Arial" w:hAnsi="Arial" w:cs="Arial"/>
              </w:rPr>
            </w:pPr>
            <w:r>
              <w:t>2.39</w:t>
            </w:r>
          </w:p>
        </w:tc>
        <w:tc>
          <w:tcPr>
            <w:tcW w:w="720" w:type="dxa"/>
            <w:tcBorders>
              <w:top w:val="single" w:sz="4" w:space="0" w:color="auto"/>
              <w:left w:val="single" w:sz="4" w:space="0" w:color="auto"/>
              <w:bottom w:val="single" w:sz="4" w:space="0" w:color="auto"/>
              <w:right w:val="single" w:sz="4" w:space="0" w:color="auto"/>
            </w:tcBorders>
            <w:hideMark/>
          </w:tcPr>
          <w:p w14:paraId="583AF68F" w14:textId="77777777" w:rsidR="00CB6613" w:rsidRDefault="00CB6613" w:rsidP="00CB6613">
            <w:pPr>
              <w:rPr>
                <w:rFonts w:ascii="Arial" w:eastAsia="Arial" w:hAnsi="Arial" w:cs="Arial"/>
              </w:rPr>
            </w:pPr>
            <w:r>
              <w:t>1.75</w:t>
            </w:r>
          </w:p>
        </w:tc>
        <w:tc>
          <w:tcPr>
            <w:tcW w:w="720" w:type="dxa"/>
            <w:tcBorders>
              <w:top w:val="single" w:sz="4" w:space="0" w:color="auto"/>
              <w:left w:val="single" w:sz="4" w:space="0" w:color="auto"/>
              <w:bottom w:val="single" w:sz="4" w:space="0" w:color="auto"/>
              <w:right w:val="single" w:sz="4" w:space="0" w:color="auto"/>
            </w:tcBorders>
            <w:hideMark/>
          </w:tcPr>
          <w:p w14:paraId="6911A4F6" w14:textId="77777777" w:rsidR="00CB6613" w:rsidRDefault="00CB6613" w:rsidP="00CB6613">
            <w:pPr>
              <w:rPr>
                <w:rFonts w:ascii="Arial" w:eastAsiaTheme="minorEastAsia" w:hAnsi="Arial" w:cs="Arial"/>
              </w:rPr>
            </w:pPr>
            <w:r>
              <w:t>1.39</w:t>
            </w:r>
          </w:p>
        </w:tc>
        <w:tc>
          <w:tcPr>
            <w:tcW w:w="810" w:type="dxa"/>
            <w:tcBorders>
              <w:top w:val="single" w:sz="4" w:space="0" w:color="auto"/>
              <w:left w:val="single" w:sz="4" w:space="0" w:color="auto"/>
              <w:bottom w:val="single" w:sz="4" w:space="0" w:color="auto"/>
              <w:right w:val="single" w:sz="4" w:space="0" w:color="auto"/>
            </w:tcBorders>
          </w:tcPr>
          <w:p w14:paraId="64F2697A" w14:textId="77777777" w:rsidR="00CB6613" w:rsidRDefault="00CB6613" w:rsidP="00CB6613">
            <w:r>
              <w:t>N/A</w:t>
            </w:r>
          </w:p>
        </w:tc>
        <w:tc>
          <w:tcPr>
            <w:tcW w:w="810" w:type="dxa"/>
            <w:tcBorders>
              <w:top w:val="single" w:sz="4" w:space="0" w:color="auto"/>
              <w:left w:val="single" w:sz="4" w:space="0" w:color="auto"/>
              <w:bottom w:val="single" w:sz="4" w:space="0" w:color="auto"/>
              <w:right w:val="single" w:sz="4" w:space="0" w:color="auto"/>
            </w:tcBorders>
            <w:hideMark/>
          </w:tcPr>
          <w:p w14:paraId="42C54DAE" w14:textId="77777777" w:rsidR="00CB6613" w:rsidRDefault="00CB6613" w:rsidP="00CB6613">
            <w:pPr>
              <w:rPr>
                <w:rFonts w:ascii="Arial" w:hAnsi="Arial" w:cs="Arial"/>
              </w:rPr>
            </w:pPr>
            <w:r>
              <w:t>2.09</w:t>
            </w:r>
          </w:p>
        </w:tc>
        <w:tc>
          <w:tcPr>
            <w:tcW w:w="720" w:type="dxa"/>
            <w:tcBorders>
              <w:top w:val="single" w:sz="4" w:space="0" w:color="auto"/>
              <w:left w:val="single" w:sz="4" w:space="0" w:color="auto"/>
              <w:bottom w:val="single" w:sz="4" w:space="0" w:color="auto"/>
              <w:right w:val="single" w:sz="4" w:space="0" w:color="auto"/>
            </w:tcBorders>
            <w:hideMark/>
          </w:tcPr>
          <w:p w14:paraId="2641D651" w14:textId="77777777" w:rsidR="00CB6613" w:rsidRDefault="00CB6613" w:rsidP="00CB6613">
            <w:pPr>
              <w:rPr>
                <w:rFonts w:ascii="Arial" w:eastAsia="Arial" w:hAnsi="Arial" w:cs="Arial"/>
              </w:rPr>
            </w:pPr>
            <w:r>
              <w:t>1.20</w:t>
            </w:r>
          </w:p>
        </w:tc>
        <w:tc>
          <w:tcPr>
            <w:tcW w:w="720" w:type="dxa"/>
            <w:tcBorders>
              <w:top w:val="single" w:sz="4" w:space="0" w:color="auto"/>
              <w:left w:val="single" w:sz="4" w:space="0" w:color="auto"/>
              <w:bottom w:val="single" w:sz="4" w:space="0" w:color="auto"/>
              <w:right w:val="single" w:sz="4" w:space="0" w:color="auto"/>
            </w:tcBorders>
            <w:shd w:val="clear" w:color="auto" w:fill="00B0F0"/>
            <w:hideMark/>
          </w:tcPr>
          <w:p w14:paraId="46C7AD8E" w14:textId="77777777" w:rsidR="00CB6613" w:rsidRPr="00DE372F" w:rsidRDefault="00CB6613" w:rsidP="00CB6613">
            <w:pPr>
              <w:rPr>
                <w:rFonts w:ascii="Arial" w:eastAsia="Arial" w:hAnsi="Arial" w:cs="Arial"/>
                <w:highlight w:val="green"/>
              </w:rPr>
            </w:pPr>
            <w:r w:rsidRPr="00DE372F">
              <w:rPr>
                <w:highlight w:val="green"/>
              </w:rPr>
              <w:t>0.88</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559E90A" w14:textId="77777777" w:rsidR="00CB6613" w:rsidRPr="00DE372F" w:rsidRDefault="00CB6613" w:rsidP="00CB6613">
            <w:pPr>
              <w:rPr>
                <w:rFonts w:ascii="Arial" w:eastAsiaTheme="minorEastAsia" w:hAnsi="Arial" w:cs="Arial"/>
                <w:highlight w:val="green"/>
              </w:rPr>
            </w:pPr>
            <w:r w:rsidRPr="00DE372F">
              <w:rPr>
                <w:highlight w:val="green"/>
              </w:rPr>
              <w:t>0.70</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54E1747" w14:textId="77777777" w:rsidR="00CB6613" w:rsidRPr="00DE372F" w:rsidRDefault="00CB6613" w:rsidP="00CB6613">
            <w:pPr>
              <w:rPr>
                <w:highlight w:val="green"/>
              </w:rPr>
            </w:pPr>
            <w:r w:rsidRPr="00172556">
              <w:t>N/A</w:t>
            </w:r>
          </w:p>
        </w:tc>
      </w:tr>
      <w:tr w:rsidR="00CB6613" w14:paraId="6F021EBD" w14:textId="77777777" w:rsidTr="00CB6613">
        <w:trPr>
          <w:trHeight w:val="182"/>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7348586D" w14:textId="77777777" w:rsidR="00CB6613" w:rsidRDefault="00CB6613" w:rsidP="00CB6613">
            <w:pPr>
              <w:spacing w:after="0"/>
              <w:rPr>
                <w:rFonts w:ascii="Arial" w:eastAsiaTheme="minorEastAsia" w:hAnsi="Arial" w:cs="Arial"/>
                <w:b/>
                <w:sz w:val="2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9754303" w14:textId="77777777" w:rsidR="00CB6613" w:rsidRDefault="00CB6613" w:rsidP="00CB6613">
            <w:pPr>
              <w:rPr>
                <w:rFonts w:ascii="Arial" w:eastAsia="Arial" w:hAnsi="Arial" w:cs="Arial"/>
              </w:rPr>
            </w:pPr>
            <w:r>
              <w:rPr>
                <w:rFonts w:ascii="Arial" w:hAnsi="Arial" w:cs="Arial"/>
              </w:rPr>
              <w:t xml:space="preserve">3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629895D7" w14:textId="77777777" w:rsidR="00CB6613" w:rsidRDefault="00CB6613" w:rsidP="00CB6613">
            <w:pPr>
              <w:rPr>
                <w:rFonts w:ascii="Arial" w:eastAsiaTheme="minorEastAsia" w:hAnsi="Arial" w:cs="Arial"/>
              </w:rPr>
            </w:pPr>
            <w:r>
              <w:t>6.18</w:t>
            </w:r>
          </w:p>
        </w:tc>
        <w:tc>
          <w:tcPr>
            <w:tcW w:w="720" w:type="dxa"/>
            <w:tcBorders>
              <w:top w:val="single" w:sz="4" w:space="0" w:color="auto"/>
              <w:left w:val="single" w:sz="4" w:space="0" w:color="auto"/>
              <w:bottom w:val="single" w:sz="4" w:space="0" w:color="auto"/>
              <w:right w:val="single" w:sz="4" w:space="0" w:color="auto"/>
            </w:tcBorders>
            <w:hideMark/>
          </w:tcPr>
          <w:p w14:paraId="12B94B73" w14:textId="77777777" w:rsidR="00CB6613" w:rsidRDefault="00CB6613" w:rsidP="00CB6613">
            <w:pPr>
              <w:rPr>
                <w:rFonts w:ascii="Arial" w:eastAsia="Arial" w:hAnsi="Arial" w:cs="Arial"/>
              </w:rPr>
            </w:pPr>
            <w:r>
              <w:t>3.39</w:t>
            </w:r>
          </w:p>
        </w:tc>
        <w:tc>
          <w:tcPr>
            <w:tcW w:w="720" w:type="dxa"/>
            <w:tcBorders>
              <w:top w:val="single" w:sz="4" w:space="0" w:color="auto"/>
              <w:left w:val="single" w:sz="4" w:space="0" w:color="auto"/>
              <w:bottom w:val="single" w:sz="4" w:space="0" w:color="auto"/>
              <w:right w:val="single" w:sz="4" w:space="0" w:color="auto"/>
            </w:tcBorders>
            <w:hideMark/>
          </w:tcPr>
          <w:p w14:paraId="6990354B" w14:textId="77777777" w:rsidR="00CB6613" w:rsidRDefault="00CB6613" w:rsidP="00CB6613">
            <w:pPr>
              <w:rPr>
                <w:rFonts w:ascii="Arial" w:eastAsia="Arial" w:hAnsi="Arial" w:cs="Arial"/>
              </w:rPr>
            </w:pPr>
            <w:r>
              <w:t>2.75</w:t>
            </w:r>
          </w:p>
        </w:tc>
        <w:tc>
          <w:tcPr>
            <w:tcW w:w="720" w:type="dxa"/>
            <w:tcBorders>
              <w:top w:val="single" w:sz="4" w:space="0" w:color="auto"/>
              <w:left w:val="single" w:sz="4" w:space="0" w:color="auto"/>
              <w:bottom w:val="single" w:sz="4" w:space="0" w:color="auto"/>
              <w:right w:val="single" w:sz="4" w:space="0" w:color="auto"/>
            </w:tcBorders>
            <w:hideMark/>
          </w:tcPr>
          <w:p w14:paraId="5C597921" w14:textId="77777777" w:rsidR="00CB6613" w:rsidRDefault="00CB6613" w:rsidP="00CB6613">
            <w:pPr>
              <w:rPr>
                <w:rFonts w:ascii="Arial" w:eastAsiaTheme="minorEastAsia" w:hAnsi="Arial" w:cs="Arial"/>
              </w:rPr>
            </w:pPr>
            <w:r>
              <w:t>2.04</w:t>
            </w:r>
          </w:p>
        </w:tc>
        <w:tc>
          <w:tcPr>
            <w:tcW w:w="810" w:type="dxa"/>
            <w:tcBorders>
              <w:top w:val="single" w:sz="4" w:space="0" w:color="auto"/>
              <w:left w:val="single" w:sz="4" w:space="0" w:color="auto"/>
              <w:bottom w:val="single" w:sz="4" w:space="0" w:color="auto"/>
              <w:right w:val="single" w:sz="4" w:space="0" w:color="auto"/>
            </w:tcBorders>
          </w:tcPr>
          <w:p w14:paraId="6F88BCA1" w14:textId="77777777" w:rsidR="00CB6613" w:rsidRDefault="00CB6613" w:rsidP="00CB6613">
            <w:r>
              <w:t>N/A</w:t>
            </w:r>
          </w:p>
        </w:tc>
        <w:tc>
          <w:tcPr>
            <w:tcW w:w="810" w:type="dxa"/>
            <w:tcBorders>
              <w:top w:val="single" w:sz="4" w:space="0" w:color="auto"/>
              <w:left w:val="single" w:sz="4" w:space="0" w:color="auto"/>
              <w:bottom w:val="single" w:sz="4" w:space="0" w:color="auto"/>
              <w:right w:val="single" w:sz="4" w:space="0" w:color="auto"/>
            </w:tcBorders>
            <w:hideMark/>
          </w:tcPr>
          <w:p w14:paraId="6BB95DED" w14:textId="77777777" w:rsidR="00CB6613" w:rsidRDefault="00CB6613" w:rsidP="00CB6613">
            <w:pPr>
              <w:rPr>
                <w:rFonts w:ascii="Arial" w:hAnsi="Arial" w:cs="Arial"/>
              </w:rPr>
            </w:pPr>
            <w:r>
              <w:t>3.09</w:t>
            </w:r>
          </w:p>
        </w:tc>
        <w:tc>
          <w:tcPr>
            <w:tcW w:w="720" w:type="dxa"/>
            <w:tcBorders>
              <w:top w:val="single" w:sz="4" w:space="0" w:color="auto"/>
              <w:left w:val="single" w:sz="4" w:space="0" w:color="auto"/>
              <w:bottom w:val="single" w:sz="4" w:space="0" w:color="auto"/>
              <w:right w:val="single" w:sz="4" w:space="0" w:color="auto"/>
            </w:tcBorders>
            <w:hideMark/>
          </w:tcPr>
          <w:p w14:paraId="41554D9A" w14:textId="77777777" w:rsidR="00CB6613" w:rsidRDefault="00CB6613" w:rsidP="00CB6613">
            <w:pPr>
              <w:rPr>
                <w:rFonts w:ascii="Arial" w:eastAsia="Arial" w:hAnsi="Arial" w:cs="Arial"/>
              </w:rPr>
            </w:pPr>
            <w:r>
              <w:t>1.70</w:t>
            </w:r>
          </w:p>
        </w:tc>
        <w:tc>
          <w:tcPr>
            <w:tcW w:w="720" w:type="dxa"/>
            <w:tcBorders>
              <w:top w:val="single" w:sz="4" w:space="0" w:color="auto"/>
              <w:left w:val="single" w:sz="4" w:space="0" w:color="auto"/>
              <w:bottom w:val="single" w:sz="4" w:space="0" w:color="auto"/>
              <w:right w:val="single" w:sz="4" w:space="0" w:color="auto"/>
            </w:tcBorders>
            <w:hideMark/>
          </w:tcPr>
          <w:p w14:paraId="008ED435" w14:textId="77777777" w:rsidR="00CB6613" w:rsidRDefault="00CB6613" w:rsidP="00CB6613">
            <w:pPr>
              <w:rPr>
                <w:rFonts w:ascii="Arial" w:eastAsia="Arial" w:hAnsi="Arial" w:cs="Arial"/>
              </w:rPr>
            </w:pPr>
            <w:r>
              <w:t>1.38</w:t>
            </w:r>
          </w:p>
        </w:tc>
        <w:tc>
          <w:tcPr>
            <w:tcW w:w="720" w:type="dxa"/>
            <w:tcBorders>
              <w:top w:val="single" w:sz="4" w:space="0" w:color="auto"/>
              <w:left w:val="single" w:sz="4" w:space="0" w:color="auto"/>
              <w:bottom w:val="single" w:sz="4" w:space="0" w:color="auto"/>
              <w:right w:val="single" w:sz="4" w:space="0" w:color="auto"/>
            </w:tcBorders>
            <w:hideMark/>
          </w:tcPr>
          <w:p w14:paraId="026F9EC5" w14:textId="77777777" w:rsidR="00CB6613" w:rsidRDefault="00CB6613" w:rsidP="00CB6613">
            <w:pPr>
              <w:rPr>
                <w:rFonts w:ascii="Arial" w:eastAsiaTheme="minorEastAsia" w:hAnsi="Arial" w:cs="Arial"/>
              </w:rPr>
            </w:pPr>
            <w:r>
              <w:t>1.02</w:t>
            </w:r>
          </w:p>
        </w:tc>
        <w:tc>
          <w:tcPr>
            <w:tcW w:w="720" w:type="dxa"/>
            <w:tcBorders>
              <w:top w:val="single" w:sz="4" w:space="0" w:color="auto"/>
              <w:left w:val="single" w:sz="4" w:space="0" w:color="auto"/>
              <w:bottom w:val="single" w:sz="4" w:space="0" w:color="auto"/>
              <w:right w:val="single" w:sz="4" w:space="0" w:color="auto"/>
            </w:tcBorders>
          </w:tcPr>
          <w:p w14:paraId="0F2A90CF" w14:textId="77777777" w:rsidR="00CB6613" w:rsidRDefault="00CB6613" w:rsidP="00CB6613">
            <w:r>
              <w:t>N/A</w:t>
            </w:r>
          </w:p>
        </w:tc>
      </w:tr>
      <w:tr w:rsidR="00CB6613" w14:paraId="2932C6A7" w14:textId="77777777" w:rsidTr="00CB6613">
        <w:trPr>
          <w:trHeight w:val="171"/>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3F62196E" w14:textId="77777777" w:rsidR="00CB6613" w:rsidRDefault="00CB6613" w:rsidP="00CB6613">
            <w:pPr>
              <w:spacing w:after="0"/>
              <w:rPr>
                <w:rFonts w:ascii="Arial" w:eastAsiaTheme="minorEastAsia" w:hAnsi="Arial" w:cs="Arial"/>
                <w:b/>
                <w:sz w:val="2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1766E3F" w14:textId="77777777" w:rsidR="00CB6613" w:rsidRDefault="00CB6613" w:rsidP="00CB6613">
            <w:pPr>
              <w:rPr>
                <w:rFonts w:ascii="Arial" w:eastAsia="Arial" w:hAnsi="Arial" w:cs="Arial"/>
              </w:rPr>
            </w:pPr>
            <w:r>
              <w:rPr>
                <w:rFonts w:ascii="Arial" w:hAnsi="Arial" w:cs="Arial"/>
              </w:rPr>
              <w:t xml:space="preserve">4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27704633" w14:textId="77777777" w:rsidR="00CB6613" w:rsidRDefault="00CB6613" w:rsidP="00CB6613">
            <w:pPr>
              <w:rPr>
                <w:rFonts w:ascii="Arial" w:eastAsiaTheme="minorEastAsia" w:hAnsi="Arial" w:cs="Arial"/>
              </w:rPr>
            </w:pPr>
            <w:r>
              <w:t>8.18</w:t>
            </w:r>
          </w:p>
        </w:tc>
        <w:tc>
          <w:tcPr>
            <w:tcW w:w="720" w:type="dxa"/>
            <w:tcBorders>
              <w:top w:val="single" w:sz="4" w:space="0" w:color="auto"/>
              <w:left w:val="single" w:sz="4" w:space="0" w:color="auto"/>
              <w:bottom w:val="single" w:sz="4" w:space="0" w:color="auto"/>
              <w:right w:val="single" w:sz="4" w:space="0" w:color="auto"/>
            </w:tcBorders>
            <w:hideMark/>
          </w:tcPr>
          <w:p w14:paraId="1941C7CE" w14:textId="77777777" w:rsidR="00CB6613" w:rsidRDefault="00CB6613" w:rsidP="00CB6613">
            <w:pPr>
              <w:rPr>
                <w:rFonts w:ascii="Arial" w:eastAsia="Arial" w:hAnsi="Arial" w:cs="Arial"/>
              </w:rPr>
            </w:pPr>
            <w:r>
              <w:t>4.39</w:t>
            </w:r>
          </w:p>
        </w:tc>
        <w:tc>
          <w:tcPr>
            <w:tcW w:w="720" w:type="dxa"/>
            <w:tcBorders>
              <w:top w:val="single" w:sz="4" w:space="0" w:color="auto"/>
              <w:left w:val="single" w:sz="4" w:space="0" w:color="auto"/>
              <w:bottom w:val="single" w:sz="4" w:space="0" w:color="auto"/>
              <w:right w:val="single" w:sz="4" w:space="0" w:color="auto"/>
            </w:tcBorders>
            <w:hideMark/>
          </w:tcPr>
          <w:p w14:paraId="0B9AE2EF" w14:textId="77777777" w:rsidR="00CB6613" w:rsidRDefault="00CB6613" w:rsidP="00CB6613">
            <w:pPr>
              <w:rPr>
                <w:rFonts w:ascii="Arial" w:eastAsia="Arial" w:hAnsi="Arial" w:cs="Arial"/>
              </w:rPr>
            </w:pPr>
            <w:r>
              <w:t>3.75</w:t>
            </w:r>
          </w:p>
        </w:tc>
        <w:tc>
          <w:tcPr>
            <w:tcW w:w="720" w:type="dxa"/>
            <w:tcBorders>
              <w:top w:val="single" w:sz="4" w:space="0" w:color="auto"/>
              <w:left w:val="single" w:sz="4" w:space="0" w:color="auto"/>
              <w:bottom w:val="single" w:sz="4" w:space="0" w:color="auto"/>
              <w:right w:val="single" w:sz="4" w:space="0" w:color="auto"/>
            </w:tcBorders>
            <w:hideMark/>
          </w:tcPr>
          <w:p w14:paraId="5000AE09" w14:textId="77777777" w:rsidR="00CB6613" w:rsidRDefault="00CB6613" w:rsidP="00CB6613">
            <w:pPr>
              <w:rPr>
                <w:rFonts w:ascii="Arial" w:eastAsiaTheme="minorEastAsia" w:hAnsi="Arial" w:cs="Arial"/>
              </w:rPr>
            </w:pPr>
            <w:r>
              <w:t>2.75</w:t>
            </w:r>
          </w:p>
        </w:tc>
        <w:tc>
          <w:tcPr>
            <w:tcW w:w="810" w:type="dxa"/>
            <w:tcBorders>
              <w:top w:val="single" w:sz="4" w:space="0" w:color="auto"/>
              <w:left w:val="single" w:sz="4" w:space="0" w:color="auto"/>
              <w:bottom w:val="single" w:sz="4" w:space="0" w:color="auto"/>
              <w:right w:val="single" w:sz="4" w:space="0" w:color="auto"/>
            </w:tcBorders>
          </w:tcPr>
          <w:p w14:paraId="4521667C" w14:textId="77777777" w:rsidR="00CB6613" w:rsidRDefault="00CB6613" w:rsidP="00CB6613">
            <w:r>
              <w:t>N/A</w:t>
            </w:r>
          </w:p>
        </w:tc>
        <w:tc>
          <w:tcPr>
            <w:tcW w:w="810" w:type="dxa"/>
            <w:tcBorders>
              <w:top w:val="single" w:sz="4" w:space="0" w:color="auto"/>
              <w:left w:val="single" w:sz="4" w:space="0" w:color="auto"/>
              <w:bottom w:val="single" w:sz="4" w:space="0" w:color="auto"/>
              <w:right w:val="single" w:sz="4" w:space="0" w:color="auto"/>
            </w:tcBorders>
            <w:hideMark/>
          </w:tcPr>
          <w:p w14:paraId="2D658D5F" w14:textId="77777777" w:rsidR="00CB6613" w:rsidRDefault="00CB6613" w:rsidP="00CB6613">
            <w:pPr>
              <w:rPr>
                <w:rFonts w:ascii="Arial" w:hAnsi="Arial" w:cs="Arial"/>
              </w:rPr>
            </w:pPr>
            <w:r>
              <w:t>4.09</w:t>
            </w:r>
          </w:p>
        </w:tc>
        <w:tc>
          <w:tcPr>
            <w:tcW w:w="720" w:type="dxa"/>
            <w:tcBorders>
              <w:top w:val="single" w:sz="4" w:space="0" w:color="auto"/>
              <w:left w:val="single" w:sz="4" w:space="0" w:color="auto"/>
              <w:bottom w:val="single" w:sz="4" w:space="0" w:color="auto"/>
              <w:right w:val="single" w:sz="4" w:space="0" w:color="auto"/>
            </w:tcBorders>
            <w:hideMark/>
          </w:tcPr>
          <w:p w14:paraId="2BED45B0" w14:textId="77777777" w:rsidR="00CB6613" w:rsidRDefault="00CB6613" w:rsidP="00CB6613">
            <w:pPr>
              <w:rPr>
                <w:rFonts w:ascii="Arial" w:eastAsia="Arial" w:hAnsi="Arial" w:cs="Arial"/>
              </w:rPr>
            </w:pPr>
            <w:r>
              <w:t>2.20</w:t>
            </w:r>
          </w:p>
        </w:tc>
        <w:tc>
          <w:tcPr>
            <w:tcW w:w="720" w:type="dxa"/>
            <w:tcBorders>
              <w:top w:val="single" w:sz="4" w:space="0" w:color="auto"/>
              <w:left w:val="single" w:sz="4" w:space="0" w:color="auto"/>
              <w:bottom w:val="single" w:sz="4" w:space="0" w:color="auto"/>
              <w:right w:val="single" w:sz="4" w:space="0" w:color="auto"/>
            </w:tcBorders>
            <w:hideMark/>
          </w:tcPr>
          <w:p w14:paraId="4897320D" w14:textId="77777777" w:rsidR="00CB6613" w:rsidRDefault="00CB6613" w:rsidP="00CB6613">
            <w:pPr>
              <w:rPr>
                <w:rFonts w:ascii="Arial" w:eastAsia="Arial" w:hAnsi="Arial" w:cs="Arial"/>
              </w:rPr>
            </w:pPr>
            <w:r>
              <w:t>1.88</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B67F0A4" w14:textId="77777777" w:rsidR="00CB6613" w:rsidRDefault="00CB6613" w:rsidP="00CB6613">
            <w:pPr>
              <w:rPr>
                <w:rFonts w:ascii="Arial" w:eastAsiaTheme="minorEastAsia" w:hAnsi="Arial" w:cs="Arial"/>
              </w:rPr>
            </w:pPr>
            <w:r>
              <w:t>1.38</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14:paraId="0D87AE34" w14:textId="77777777" w:rsidR="00CB6613" w:rsidRDefault="00CB6613" w:rsidP="00CB6613">
            <w:r>
              <w:t>N/A</w:t>
            </w:r>
          </w:p>
        </w:tc>
      </w:tr>
    </w:tbl>
    <w:p w14:paraId="1BFBAC44" w14:textId="77777777" w:rsidR="00CB6613" w:rsidRDefault="00CB6613" w:rsidP="00CB6613">
      <w:pPr>
        <w:pStyle w:val="BodyText"/>
        <w:ind w:left="720"/>
        <w:rPr>
          <w:rFonts w:ascii="Arial" w:eastAsiaTheme="minorEastAsia" w:hAnsi="Arial" w:cs="Arial"/>
          <w:sz w:val="22"/>
          <w:szCs w:val="22"/>
          <w:lang w:eastAsia="zh-CN"/>
        </w:rPr>
      </w:pPr>
    </w:p>
    <w:p w14:paraId="40FE7B6A" w14:textId="77777777" w:rsidR="00CB6613" w:rsidRDefault="00CB6613" w:rsidP="00CB6613">
      <w:pPr>
        <w:pStyle w:val="Caption"/>
        <w:keepNext/>
        <w:ind w:left="360"/>
        <w:jc w:val="center"/>
        <w:rPr>
          <w:rFonts w:ascii="Arial" w:hAnsi="Arial" w:cs="Arial"/>
          <w:sz w:val="22"/>
          <w:szCs w:val="22"/>
        </w:rPr>
      </w:pPr>
    </w:p>
    <w:p w14:paraId="210C7E01" w14:textId="2FF40F5F" w:rsidR="00CB6613" w:rsidRPr="00811AFB" w:rsidRDefault="00CB6613" w:rsidP="00CB6613">
      <w:pPr>
        <w:pStyle w:val="Caption"/>
        <w:keepNext/>
        <w:ind w:left="360"/>
        <w:jc w:val="center"/>
        <w:rPr>
          <w:rFonts w:ascii="Arial" w:hAnsi="Arial" w:cs="Arial"/>
          <w:sz w:val="22"/>
          <w:szCs w:val="22"/>
        </w:rPr>
      </w:pPr>
      <w:r w:rsidRPr="00811AFB">
        <w:rPr>
          <w:rFonts w:ascii="Arial" w:hAnsi="Arial" w:cs="Arial"/>
          <w:sz w:val="22"/>
          <w:szCs w:val="22"/>
        </w:rPr>
        <w:t xml:space="preserve">Capability #2 with PDCCH periodicity = 2 </w:t>
      </w:r>
      <w:proofErr w:type="spellStart"/>
      <w:r w:rsidRPr="00811AFB">
        <w:rPr>
          <w:rFonts w:ascii="Arial" w:hAnsi="Arial" w:cs="Arial"/>
          <w:sz w:val="22"/>
          <w:szCs w:val="22"/>
        </w:rPr>
        <w:t>os</w:t>
      </w:r>
      <w:proofErr w:type="spellEnd"/>
      <w:r w:rsidRPr="00811AFB">
        <w:rPr>
          <w:rFonts w:ascii="Arial" w:hAnsi="Arial" w:cs="Arial"/>
          <w:sz w:val="22"/>
          <w:szCs w:val="22"/>
        </w:rPr>
        <w:t xml:space="preserve">. </w:t>
      </w:r>
    </w:p>
    <w:tbl>
      <w:tblPr>
        <w:tblStyle w:val="TableGrid1"/>
        <w:tblW w:w="9715" w:type="dxa"/>
        <w:jc w:val="center"/>
        <w:tblLayout w:type="fixed"/>
        <w:tblLook w:val="04A0" w:firstRow="1" w:lastRow="0" w:firstColumn="1" w:lastColumn="0" w:noHBand="0" w:noVBand="1"/>
      </w:tblPr>
      <w:tblGrid>
        <w:gridCol w:w="1415"/>
        <w:gridCol w:w="830"/>
        <w:gridCol w:w="810"/>
        <w:gridCol w:w="720"/>
        <w:gridCol w:w="720"/>
        <w:gridCol w:w="720"/>
        <w:gridCol w:w="810"/>
        <w:gridCol w:w="810"/>
        <w:gridCol w:w="720"/>
        <w:gridCol w:w="720"/>
        <w:gridCol w:w="720"/>
        <w:gridCol w:w="720"/>
      </w:tblGrid>
      <w:tr w:rsidR="00CB6613" w14:paraId="0FA1F1F2" w14:textId="77777777" w:rsidTr="00CB6613">
        <w:trPr>
          <w:trHeight w:val="182"/>
          <w:jc w:val="center"/>
        </w:trPr>
        <w:tc>
          <w:tcPr>
            <w:tcW w:w="1415"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774AA2E8" w14:textId="77777777" w:rsidR="00CB6613" w:rsidRDefault="00CB6613" w:rsidP="00CB6613">
            <w:pPr>
              <w:rPr>
                <w:rFonts w:ascii="Arial" w:eastAsia="Arial" w:hAnsi="Arial" w:cs="Arial"/>
                <w:b/>
                <w:bCs/>
              </w:rPr>
            </w:pPr>
            <w:r>
              <w:rPr>
                <w:rFonts w:ascii="Arial" w:hAnsi="Arial" w:cs="Arial"/>
                <w:b/>
                <w:bCs/>
              </w:rPr>
              <w:t>Latency (</w:t>
            </w:r>
            <w:proofErr w:type="spellStart"/>
            <w:r>
              <w:rPr>
                <w:rFonts w:ascii="Arial" w:hAnsi="Arial" w:cs="Arial"/>
                <w:b/>
                <w:bCs/>
              </w:rPr>
              <w:t>ms</w:t>
            </w:r>
            <w:proofErr w:type="spellEnd"/>
            <w:r>
              <w:rPr>
                <w:rFonts w:ascii="Arial" w:eastAsia="Arial" w:hAnsi="Arial" w:cs="Arial"/>
                <w:b/>
                <w:bCs/>
              </w:rPr>
              <w:t>)</w:t>
            </w:r>
          </w:p>
        </w:tc>
        <w:tc>
          <w:tcPr>
            <w:tcW w:w="830"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0558A77B" w14:textId="77777777" w:rsidR="00CB6613" w:rsidRDefault="00CB6613" w:rsidP="00CB6613">
            <w:pPr>
              <w:rPr>
                <w:rFonts w:ascii="Arial" w:eastAsia="Arial" w:hAnsi="Arial" w:cs="Arial"/>
                <w:b/>
                <w:bCs/>
              </w:rPr>
            </w:pPr>
            <w:r>
              <w:rPr>
                <w:rFonts w:ascii="Arial" w:hAnsi="Arial" w:cs="Arial"/>
                <w:b/>
                <w:bCs/>
              </w:rPr>
              <w:t>HARQ</w:t>
            </w:r>
          </w:p>
        </w:tc>
        <w:tc>
          <w:tcPr>
            <w:tcW w:w="2970"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351DBD47" w14:textId="77777777" w:rsidR="00CB6613" w:rsidRDefault="00CB6613" w:rsidP="00CB6613">
            <w:pPr>
              <w:jc w:val="center"/>
              <w:rPr>
                <w:rFonts w:ascii="Arial" w:eastAsiaTheme="minorEastAsia" w:hAnsi="Arial" w:cs="Arial"/>
                <w:b/>
                <w:bCs/>
              </w:rPr>
            </w:pPr>
            <w:r>
              <w:rPr>
                <w:rFonts w:ascii="Arial" w:hAnsi="Arial" w:cs="Arial"/>
                <w:b/>
                <w:bCs/>
              </w:rPr>
              <w:t>15kHz SCS</w:t>
            </w: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0F30AFC" w14:textId="77777777" w:rsidR="00CB6613" w:rsidRDefault="00CB6613" w:rsidP="00CB6613">
            <w:pPr>
              <w:jc w:val="center"/>
              <w:rPr>
                <w:rFonts w:ascii="Arial" w:hAnsi="Arial" w:cs="Arial"/>
                <w:b/>
                <w:bCs/>
              </w:rPr>
            </w:pPr>
            <w:r>
              <w:rPr>
                <w:rFonts w:ascii="Arial" w:hAnsi="Arial" w:cs="Arial"/>
                <w:b/>
                <w:bCs/>
              </w:rPr>
              <w:t>15 kHz SCS</w:t>
            </w:r>
          </w:p>
        </w:tc>
        <w:tc>
          <w:tcPr>
            <w:tcW w:w="2970"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16F9363F" w14:textId="77777777" w:rsidR="00CB6613" w:rsidRDefault="00CB6613" w:rsidP="00CB6613">
            <w:pPr>
              <w:jc w:val="center"/>
              <w:rPr>
                <w:rFonts w:ascii="Arial" w:hAnsi="Arial" w:cs="Arial"/>
                <w:b/>
                <w:bCs/>
              </w:rPr>
            </w:pPr>
            <w:r>
              <w:rPr>
                <w:rFonts w:ascii="Arial" w:hAnsi="Arial" w:cs="Arial"/>
                <w:b/>
                <w:bCs/>
              </w:rPr>
              <w:t>30kHz SCS</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1A2DA69" w14:textId="77777777" w:rsidR="00CB6613" w:rsidRDefault="00CB6613" w:rsidP="00CB6613">
            <w:pPr>
              <w:jc w:val="center"/>
              <w:rPr>
                <w:rFonts w:ascii="Arial" w:hAnsi="Arial" w:cs="Arial"/>
                <w:b/>
                <w:bCs/>
              </w:rPr>
            </w:pPr>
            <w:r>
              <w:rPr>
                <w:rFonts w:ascii="Arial" w:hAnsi="Arial" w:cs="Arial"/>
                <w:b/>
                <w:bCs/>
              </w:rPr>
              <w:t>30 kHz SCS</w:t>
            </w:r>
          </w:p>
        </w:tc>
      </w:tr>
      <w:tr w:rsidR="00CB6613" w14:paraId="2331758A" w14:textId="77777777" w:rsidTr="00CB6613">
        <w:trPr>
          <w:trHeight w:val="375"/>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52CB97DF" w14:textId="77777777" w:rsidR="00CB6613" w:rsidRDefault="00CB6613" w:rsidP="00CB6613">
            <w:pPr>
              <w:spacing w:after="0"/>
              <w:rPr>
                <w:rFonts w:ascii="Arial" w:eastAsia="Arial" w:hAnsi="Arial" w:cs="Arial"/>
                <w:b/>
                <w:bCs/>
                <w:sz w:val="22"/>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78E2060" w14:textId="77777777" w:rsidR="00CB6613" w:rsidRDefault="00CB6613" w:rsidP="00CB6613">
            <w:pPr>
              <w:spacing w:after="0"/>
              <w:rPr>
                <w:rFonts w:ascii="Arial" w:eastAsia="Arial" w:hAnsi="Arial" w:cs="Arial"/>
                <w:b/>
                <w:bCs/>
                <w:sz w:val="22"/>
                <w:szCs w:val="22"/>
              </w:rPr>
            </w:pP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527CDEF6" w14:textId="77777777" w:rsidR="00CB6613" w:rsidRDefault="00CB6613" w:rsidP="00CB6613">
            <w:pPr>
              <w:jc w:val="center"/>
              <w:rPr>
                <w:rFonts w:ascii="Arial" w:eastAsia="Arial" w:hAnsi="Arial" w:cs="Arial"/>
                <w:b/>
                <w:bCs/>
              </w:rPr>
            </w:pPr>
            <w:r>
              <w:rPr>
                <w:rFonts w:ascii="Arial" w:hAnsi="Arial" w:cs="Arial"/>
                <w:b/>
              </w:rPr>
              <w:t>14-os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1B826646" w14:textId="77777777" w:rsidR="00CB6613" w:rsidRDefault="00CB6613" w:rsidP="00CB6613">
            <w:pPr>
              <w:jc w:val="center"/>
              <w:rPr>
                <w:rFonts w:ascii="Arial" w:eastAsia="Arial" w:hAnsi="Arial" w:cs="Arial"/>
                <w:b/>
                <w:bCs/>
              </w:rPr>
            </w:pPr>
            <w:r>
              <w:rPr>
                <w:rFonts w:ascii="Arial" w:hAnsi="Arial" w:cs="Arial"/>
                <w:b/>
                <w:bCs/>
              </w:rPr>
              <w:t>7-os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749A5C46" w14:textId="77777777" w:rsidR="00CB6613" w:rsidRDefault="00CB6613" w:rsidP="00CB6613">
            <w:pPr>
              <w:jc w:val="center"/>
              <w:rPr>
                <w:rFonts w:ascii="Arial" w:eastAsia="Arial" w:hAnsi="Arial" w:cs="Arial"/>
                <w:b/>
                <w:bCs/>
              </w:rPr>
            </w:pPr>
            <w:r>
              <w:rPr>
                <w:rFonts w:ascii="Arial" w:hAnsi="Arial" w:cs="Arial"/>
                <w:b/>
                <w:bCs/>
              </w:rPr>
              <w:t>4-os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60D2E941" w14:textId="77777777" w:rsidR="00CB6613" w:rsidRDefault="00CB6613" w:rsidP="00CB6613">
            <w:pPr>
              <w:jc w:val="center"/>
              <w:rPr>
                <w:rFonts w:ascii="Arial" w:eastAsiaTheme="minorEastAsia" w:hAnsi="Arial" w:cs="Arial"/>
                <w:b/>
                <w:bCs/>
              </w:rPr>
            </w:pPr>
            <w:r>
              <w:rPr>
                <w:rFonts w:ascii="Arial" w:hAnsi="Arial" w:cs="Arial"/>
                <w:b/>
                <w:bCs/>
              </w:rPr>
              <w:t>2-os TTI</w:t>
            </w: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64B5E53" w14:textId="77777777" w:rsidR="00CB6613" w:rsidRDefault="00CB6613" w:rsidP="00CB6613">
            <w:pPr>
              <w:jc w:val="center"/>
              <w:rPr>
                <w:rFonts w:ascii="Arial" w:hAnsi="Arial" w:cs="Arial"/>
                <w:b/>
                <w:bCs/>
              </w:rPr>
            </w:pPr>
            <w:r>
              <w:rPr>
                <w:rFonts w:ascii="Arial" w:hAnsi="Arial" w:cs="Arial"/>
                <w:b/>
                <w:bCs/>
              </w:rPr>
              <w:t>USR</w:t>
            </w: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646E455B" w14:textId="77777777" w:rsidR="00CB6613" w:rsidRDefault="00CB6613" w:rsidP="00CB6613">
            <w:pPr>
              <w:jc w:val="center"/>
              <w:rPr>
                <w:rFonts w:ascii="Arial" w:eastAsia="Arial" w:hAnsi="Arial" w:cs="Arial"/>
                <w:b/>
                <w:bCs/>
              </w:rPr>
            </w:pPr>
            <w:r>
              <w:rPr>
                <w:rFonts w:ascii="Arial" w:hAnsi="Arial" w:cs="Arial"/>
                <w:b/>
                <w:bCs/>
              </w:rPr>
              <w:t>14-os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75679E87" w14:textId="77777777" w:rsidR="00CB6613" w:rsidRDefault="00CB6613" w:rsidP="00CB6613">
            <w:pPr>
              <w:jc w:val="center"/>
              <w:rPr>
                <w:rFonts w:ascii="Arial" w:eastAsia="Arial" w:hAnsi="Arial" w:cs="Arial"/>
                <w:b/>
                <w:bCs/>
              </w:rPr>
            </w:pPr>
            <w:r>
              <w:rPr>
                <w:rFonts w:ascii="Arial" w:hAnsi="Arial" w:cs="Arial"/>
                <w:b/>
                <w:bCs/>
              </w:rPr>
              <w:t>7-os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2339A585" w14:textId="77777777" w:rsidR="00CB6613" w:rsidRDefault="00CB6613" w:rsidP="00CB6613">
            <w:pPr>
              <w:jc w:val="center"/>
              <w:rPr>
                <w:rFonts w:ascii="Arial" w:eastAsia="Arial" w:hAnsi="Arial" w:cs="Arial"/>
                <w:b/>
                <w:bCs/>
              </w:rPr>
            </w:pPr>
            <w:r>
              <w:rPr>
                <w:rFonts w:ascii="Arial" w:hAnsi="Arial" w:cs="Arial"/>
                <w:b/>
                <w:bCs/>
              </w:rPr>
              <w:t>4-os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758F982F" w14:textId="77777777" w:rsidR="00CB6613" w:rsidRDefault="00CB6613" w:rsidP="00CB6613">
            <w:pPr>
              <w:jc w:val="center"/>
              <w:rPr>
                <w:rFonts w:ascii="Arial" w:eastAsiaTheme="minorEastAsia" w:hAnsi="Arial" w:cs="Arial"/>
                <w:b/>
                <w:bCs/>
              </w:rPr>
            </w:pPr>
            <w:r>
              <w:rPr>
                <w:rFonts w:ascii="Arial" w:hAnsi="Arial" w:cs="Arial"/>
                <w:b/>
                <w:bCs/>
              </w:rPr>
              <w:t>2-os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0CE3E1C" w14:textId="77777777" w:rsidR="00CB6613" w:rsidRDefault="00CB6613" w:rsidP="00CB6613">
            <w:pPr>
              <w:jc w:val="center"/>
              <w:rPr>
                <w:rFonts w:ascii="Arial" w:hAnsi="Arial" w:cs="Arial"/>
                <w:b/>
                <w:bCs/>
              </w:rPr>
            </w:pPr>
            <w:r>
              <w:rPr>
                <w:rFonts w:ascii="Arial" w:hAnsi="Arial" w:cs="Arial"/>
                <w:b/>
                <w:bCs/>
              </w:rPr>
              <w:t>USR</w:t>
            </w:r>
          </w:p>
        </w:tc>
      </w:tr>
      <w:tr w:rsidR="00CB6613" w14:paraId="6BEB7D2B" w14:textId="77777777" w:rsidTr="00CB6613">
        <w:trPr>
          <w:trHeight w:val="563"/>
          <w:jc w:val="center"/>
        </w:trPr>
        <w:tc>
          <w:tcPr>
            <w:tcW w:w="1415"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3B76FFE8" w14:textId="77777777" w:rsidR="00CB6613" w:rsidRDefault="00CB6613" w:rsidP="00CB6613">
            <w:pPr>
              <w:rPr>
                <w:rFonts w:ascii="Arial" w:hAnsi="Arial" w:cs="Arial"/>
                <w:b/>
              </w:rPr>
            </w:pPr>
            <w:r>
              <w:rPr>
                <w:rFonts w:ascii="Arial" w:hAnsi="Arial" w:cs="Arial"/>
                <w:b/>
              </w:rPr>
              <w:t>UL data (SR)</w:t>
            </w:r>
          </w:p>
        </w:tc>
        <w:tc>
          <w:tcPr>
            <w:tcW w:w="83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F4439C7" w14:textId="77777777" w:rsidR="00CB6613" w:rsidRDefault="00CB6613" w:rsidP="00CB6613">
            <w:pPr>
              <w:rPr>
                <w:rFonts w:ascii="Arial" w:eastAsia="Arial" w:hAnsi="Arial" w:cs="Arial"/>
              </w:rPr>
            </w:pPr>
            <w:r>
              <w:rPr>
                <w:rFonts w:ascii="Arial" w:hAnsi="Arial" w:cs="Arial"/>
              </w:rPr>
              <w:t xml:space="preserve">1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5769609B" w14:textId="77777777" w:rsidR="00CB6613" w:rsidRDefault="00CB6613" w:rsidP="00CB6613">
            <w:pPr>
              <w:rPr>
                <w:rFonts w:ascii="Arial" w:eastAsiaTheme="minorEastAsia" w:hAnsi="Arial" w:cs="Arial"/>
              </w:rPr>
            </w:pPr>
            <w:r>
              <w:t>2.82</w:t>
            </w:r>
          </w:p>
        </w:tc>
        <w:tc>
          <w:tcPr>
            <w:tcW w:w="720" w:type="dxa"/>
            <w:tcBorders>
              <w:top w:val="single" w:sz="4" w:space="0" w:color="auto"/>
              <w:left w:val="single" w:sz="4" w:space="0" w:color="auto"/>
              <w:bottom w:val="single" w:sz="4" w:space="0" w:color="auto"/>
              <w:right w:val="single" w:sz="4" w:space="0" w:color="auto"/>
            </w:tcBorders>
            <w:hideMark/>
          </w:tcPr>
          <w:p w14:paraId="00AC07EF" w14:textId="77777777" w:rsidR="00CB6613" w:rsidRDefault="00CB6613" w:rsidP="00CB6613">
            <w:pPr>
              <w:rPr>
                <w:rFonts w:ascii="Arial" w:eastAsia="Arial" w:hAnsi="Arial" w:cs="Arial"/>
              </w:rPr>
            </w:pPr>
            <w:r>
              <w:t>1.89</w:t>
            </w:r>
          </w:p>
        </w:tc>
        <w:tc>
          <w:tcPr>
            <w:tcW w:w="720" w:type="dxa"/>
            <w:tcBorders>
              <w:top w:val="single" w:sz="4" w:space="0" w:color="auto"/>
              <w:left w:val="single" w:sz="4" w:space="0" w:color="auto"/>
              <w:bottom w:val="single" w:sz="4" w:space="0" w:color="auto"/>
              <w:right w:val="single" w:sz="4" w:space="0" w:color="auto"/>
            </w:tcBorders>
            <w:hideMark/>
          </w:tcPr>
          <w:p w14:paraId="62B90555" w14:textId="77777777" w:rsidR="00CB6613" w:rsidRDefault="00CB6613" w:rsidP="00CB6613">
            <w:pPr>
              <w:rPr>
                <w:rFonts w:ascii="Arial" w:eastAsia="Arial" w:hAnsi="Arial" w:cs="Arial"/>
              </w:rPr>
            </w:pPr>
            <w:r>
              <w:t>1.39</w:t>
            </w:r>
          </w:p>
        </w:tc>
        <w:tc>
          <w:tcPr>
            <w:tcW w:w="720" w:type="dxa"/>
            <w:tcBorders>
              <w:top w:val="single" w:sz="4" w:space="0" w:color="auto"/>
              <w:left w:val="single" w:sz="4" w:space="0" w:color="auto"/>
              <w:bottom w:val="single" w:sz="4" w:space="0" w:color="auto"/>
              <w:right w:val="single" w:sz="4" w:space="0" w:color="auto"/>
            </w:tcBorders>
            <w:hideMark/>
          </w:tcPr>
          <w:p w14:paraId="6F0E7FD8" w14:textId="77777777" w:rsidR="00CB6613" w:rsidRDefault="00CB6613" w:rsidP="00CB6613">
            <w:pPr>
              <w:rPr>
                <w:rFonts w:ascii="Arial" w:eastAsiaTheme="minorEastAsia" w:hAnsi="Arial" w:cs="Arial"/>
              </w:rPr>
            </w:pPr>
            <w:r>
              <w:t>1.11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A4B7157" w14:textId="77777777" w:rsidR="00CB6613" w:rsidRDefault="00CB6613" w:rsidP="00CB6613">
            <w:r>
              <w:t xml:space="preserve">1.04 </w:t>
            </w:r>
          </w:p>
        </w:tc>
        <w:tc>
          <w:tcPr>
            <w:tcW w:w="810" w:type="dxa"/>
            <w:tcBorders>
              <w:top w:val="single" w:sz="4" w:space="0" w:color="auto"/>
              <w:left w:val="single" w:sz="4" w:space="0" w:color="auto"/>
              <w:bottom w:val="single" w:sz="4" w:space="0" w:color="auto"/>
              <w:right w:val="single" w:sz="4" w:space="0" w:color="auto"/>
            </w:tcBorders>
            <w:hideMark/>
          </w:tcPr>
          <w:p w14:paraId="5B47D16C" w14:textId="77777777" w:rsidR="00CB6613" w:rsidRDefault="00CB6613" w:rsidP="00CB6613">
            <w:pPr>
              <w:rPr>
                <w:rFonts w:ascii="Arial" w:hAnsi="Arial" w:cs="Arial"/>
              </w:rPr>
            </w:pPr>
            <w:r>
              <w:t>1.58</w:t>
            </w:r>
          </w:p>
        </w:tc>
        <w:tc>
          <w:tcPr>
            <w:tcW w:w="720" w:type="dxa"/>
            <w:tcBorders>
              <w:top w:val="single" w:sz="4" w:space="0" w:color="auto"/>
              <w:left w:val="single" w:sz="4" w:space="0" w:color="auto"/>
              <w:bottom w:val="single" w:sz="4" w:space="0" w:color="auto"/>
              <w:right w:val="single" w:sz="4" w:space="0" w:color="auto"/>
            </w:tcBorders>
            <w:hideMark/>
          </w:tcPr>
          <w:p w14:paraId="6D3A0CA0" w14:textId="77777777" w:rsidR="00CB6613" w:rsidRDefault="00CB6613" w:rsidP="00CB6613">
            <w:pPr>
              <w:rPr>
                <w:rFonts w:ascii="Arial" w:eastAsia="Arial" w:hAnsi="Arial" w:cs="Arial"/>
              </w:rPr>
            </w:pPr>
            <w:r>
              <w:t>1.04</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70341A5" w14:textId="77777777" w:rsidR="00CB6613" w:rsidRPr="00DE372F" w:rsidRDefault="00CB6613" w:rsidP="00CB6613">
            <w:pPr>
              <w:rPr>
                <w:rFonts w:ascii="Arial" w:eastAsia="Arial" w:hAnsi="Arial" w:cs="Arial"/>
                <w:highlight w:val="green"/>
              </w:rPr>
            </w:pPr>
            <w:r w:rsidRPr="00DE372F">
              <w:rPr>
                <w:highlight w:val="green"/>
              </w:rPr>
              <w:t>0.87</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2FA49F6" w14:textId="77777777" w:rsidR="00CB6613" w:rsidRPr="00DE372F" w:rsidRDefault="00CB6613" w:rsidP="00CB6613">
            <w:pPr>
              <w:rPr>
                <w:rFonts w:ascii="Arial" w:eastAsiaTheme="minorEastAsia" w:hAnsi="Arial" w:cs="Arial"/>
                <w:highlight w:val="green"/>
              </w:rPr>
            </w:pPr>
            <w:r w:rsidRPr="00DE372F">
              <w:rPr>
                <w:highlight w:val="green"/>
              </w:rPr>
              <w:t>0.72</w:t>
            </w: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56F40EE0" w14:textId="77777777" w:rsidR="00CB6613" w:rsidRPr="00DE372F" w:rsidRDefault="00CB6613" w:rsidP="00CB6613">
            <w:pPr>
              <w:rPr>
                <w:highlight w:val="green"/>
              </w:rPr>
            </w:pPr>
            <w:r>
              <w:rPr>
                <w:highlight w:val="green"/>
              </w:rPr>
              <w:t xml:space="preserve">0.69 </w:t>
            </w:r>
          </w:p>
        </w:tc>
      </w:tr>
      <w:tr w:rsidR="00CB6613" w14:paraId="4346A27A" w14:textId="77777777" w:rsidTr="00CB6613">
        <w:trPr>
          <w:trHeight w:val="182"/>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442DCAA4" w14:textId="77777777" w:rsidR="00CB6613" w:rsidRDefault="00CB6613" w:rsidP="00CB6613">
            <w:pPr>
              <w:spacing w:after="0"/>
              <w:rPr>
                <w:rFonts w:ascii="Arial" w:eastAsiaTheme="minorEastAsia" w:hAnsi="Arial" w:cs="Arial"/>
                <w:b/>
                <w:sz w:val="2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BC3BE56" w14:textId="77777777" w:rsidR="00CB6613" w:rsidRDefault="00CB6613" w:rsidP="00CB6613">
            <w:pPr>
              <w:rPr>
                <w:rFonts w:ascii="Arial" w:eastAsia="Arial" w:hAnsi="Arial" w:cs="Arial"/>
              </w:rPr>
            </w:pPr>
            <w:r>
              <w:rPr>
                <w:rFonts w:ascii="Arial" w:hAnsi="Arial" w:cs="Arial"/>
              </w:rPr>
              <w:t xml:space="preserve">2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0F69AB08" w14:textId="77777777" w:rsidR="00CB6613" w:rsidRDefault="00CB6613" w:rsidP="00CB6613">
            <w:pPr>
              <w:rPr>
                <w:rFonts w:ascii="Arial" w:eastAsiaTheme="minorEastAsia" w:hAnsi="Arial" w:cs="Arial"/>
              </w:rPr>
            </w:pPr>
            <w:r>
              <w:t>4.82</w:t>
            </w:r>
          </w:p>
        </w:tc>
        <w:tc>
          <w:tcPr>
            <w:tcW w:w="720" w:type="dxa"/>
            <w:tcBorders>
              <w:top w:val="single" w:sz="4" w:space="0" w:color="auto"/>
              <w:left w:val="single" w:sz="4" w:space="0" w:color="auto"/>
              <w:bottom w:val="single" w:sz="4" w:space="0" w:color="auto"/>
              <w:right w:val="single" w:sz="4" w:space="0" w:color="auto"/>
            </w:tcBorders>
            <w:hideMark/>
          </w:tcPr>
          <w:p w14:paraId="63D317D0" w14:textId="77777777" w:rsidR="00CB6613" w:rsidRDefault="00CB6613" w:rsidP="00CB6613">
            <w:pPr>
              <w:rPr>
                <w:rFonts w:ascii="Arial" w:eastAsia="Arial" w:hAnsi="Arial" w:cs="Arial"/>
              </w:rPr>
            </w:pPr>
            <w:r>
              <w:t>3.04</w:t>
            </w:r>
          </w:p>
        </w:tc>
        <w:tc>
          <w:tcPr>
            <w:tcW w:w="720" w:type="dxa"/>
            <w:tcBorders>
              <w:top w:val="single" w:sz="4" w:space="0" w:color="auto"/>
              <w:left w:val="single" w:sz="4" w:space="0" w:color="auto"/>
              <w:bottom w:val="single" w:sz="4" w:space="0" w:color="auto"/>
              <w:right w:val="single" w:sz="4" w:space="0" w:color="auto"/>
            </w:tcBorders>
            <w:hideMark/>
          </w:tcPr>
          <w:p w14:paraId="34457276" w14:textId="77777777" w:rsidR="00CB6613" w:rsidRDefault="00CB6613" w:rsidP="00CB6613">
            <w:pPr>
              <w:rPr>
                <w:rFonts w:ascii="Arial" w:eastAsia="Arial" w:hAnsi="Arial" w:cs="Arial"/>
              </w:rPr>
            </w:pPr>
            <w:r>
              <w:t>2.39</w:t>
            </w:r>
          </w:p>
        </w:tc>
        <w:tc>
          <w:tcPr>
            <w:tcW w:w="720" w:type="dxa"/>
            <w:tcBorders>
              <w:top w:val="single" w:sz="4" w:space="0" w:color="auto"/>
              <w:left w:val="single" w:sz="4" w:space="0" w:color="auto"/>
              <w:bottom w:val="single" w:sz="4" w:space="0" w:color="auto"/>
              <w:right w:val="single" w:sz="4" w:space="0" w:color="auto"/>
            </w:tcBorders>
            <w:hideMark/>
          </w:tcPr>
          <w:p w14:paraId="6744E1EC" w14:textId="77777777" w:rsidR="00CB6613" w:rsidRDefault="00CB6613" w:rsidP="00CB6613">
            <w:pPr>
              <w:rPr>
                <w:rFonts w:ascii="Arial" w:eastAsiaTheme="minorEastAsia" w:hAnsi="Arial" w:cs="Arial"/>
              </w:rPr>
            </w:pPr>
            <w:r>
              <w:t>1.96</w:t>
            </w:r>
          </w:p>
        </w:tc>
        <w:tc>
          <w:tcPr>
            <w:tcW w:w="810" w:type="dxa"/>
            <w:tcBorders>
              <w:top w:val="single" w:sz="4" w:space="0" w:color="auto"/>
              <w:left w:val="single" w:sz="4" w:space="0" w:color="auto"/>
              <w:bottom w:val="single" w:sz="4" w:space="0" w:color="auto"/>
              <w:right w:val="single" w:sz="4" w:space="0" w:color="auto"/>
            </w:tcBorders>
          </w:tcPr>
          <w:p w14:paraId="589BF865" w14:textId="77777777" w:rsidR="00CB6613" w:rsidRDefault="00CB6613" w:rsidP="00CB6613">
            <w:r>
              <w:t xml:space="preserve">1.83 </w:t>
            </w:r>
          </w:p>
        </w:tc>
        <w:tc>
          <w:tcPr>
            <w:tcW w:w="810" w:type="dxa"/>
            <w:tcBorders>
              <w:top w:val="single" w:sz="4" w:space="0" w:color="auto"/>
              <w:left w:val="single" w:sz="4" w:space="0" w:color="auto"/>
              <w:bottom w:val="single" w:sz="4" w:space="0" w:color="auto"/>
              <w:right w:val="single" w:sz="4" w:space="0" w:color="auto"/>
            </w:tcBorders>
            <w:hideMark/>
          </w:tcPr>
          <w:p w14:paraId="7295167A" w14:textId="77777777" w:rsidR="00CB6613" w:rsidRDefault="00CB6613" w:rsidP="00CB6613">
            <w:pPr>
              <w:rPr>
                <w:rFonts w:ascii="Arial" w:hAnsi="Arial" w:cs="Arial"/>
              </w:rPr>
            </w:pPr>
            <w:r>
              <w:t>2.58</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C8C33B7" w14:textId="77777777" w:rsidR="00CB6613" w:rsidRDefault="00CB6613" w:rsidP="00CB6613">
            <w:pPr>
              <w:rPr>
                <w:rFonts w:ascii="Arial" w:eastAsia="Arial" w:hAnsi="Arial" w:cs="Arial"/>
              </w:rPr>
            </w:pPr>
            <w:r>
              <w:t>1.76</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9A8D4D1" w14:textId="77777777" w:rsidR="00CB6613" w:rsidRDefault="00CB6613" w:rsidP="00CB6613">
            <w:pPr>
              <w:rPr>
                <w:rFonts w:ascii="Arial" w:eastAsia="Arial" w:hAnsi="Arial" w:cs="Arial"/>
              </w:rPr>
            </w:pPr>
            <w:r>
              <w:t>1.47</w:t>
            </w:r>
          </w:p>
        </w:tc>
        <w:tc>
          <w:tcPr>
            <w:tcW w:w="720" w:type="dxa"/>
            <w:tcBorders>
              <w:top w:val="single" w:sz="4" w:space="0" w:color="auto"/>
              <w:left w:val="single" w:sz="4" w:space="0" w:color="auto"/>
              <w:bottom w:val="single" w:sz="4" w:space="0" w:color="auto"/>
              <w:right w:val="single" w:sz="4" w:space="0" w:color="auto"/>
            </w:tcBorders>
            <w:hideMark/>
          </w:tcPr>
          <w:p w14:paraId="2CF90788" w14:textId="77777777" w:rsidR="00CB6613" w:rsidRDefault="00CB6613" w:rsidP="00CB6613">
            <w:pPr>
              <w:rPr>
                <w:rFonts w:ascii="Arial" w:eastAsiaTheme="minorEastAsia" w:hAnsi="Arial" w:cs="Arial"/>
              </w:rPr>
            </w:pPr>
            <w:r>
              <w:t>1.26</w:t>
            </w:r>
          </w:p>
        </w:tc>
        <w:tc>
          <w:tcPr>
            <w:tcW w:w="720" w:type="dxa"/>
            <w:tcBorders>
              <w:top w:val="single" w:sz="4" w:space="0" w:color="auto"/>
              <w:left w:val="single" w:sz="4" w:space="0" w:color="auto"/>
              <w:bottom w:val="single" w:sz="4" w:space="0" w:color="auto"/>
              <w:right w:val="single" w:sz="4" w:space="0" w:color="auto"/>
            </w:tcBorders>
          </w:tcPr>
          <w:p w14:paraId="68A2A952" w14:textId="77777777" w:rsidR="00CB6613" w:rsidRDefault="00CB6613" w:rsidP="00CB6613">
            <w:r>
              <w:t xml:space="preserve">1.19 </w:t>
            </w:r>
          </w:p>
        </w:tc>
      </w:tr>
      <w:tr w:rsidR="00CB6613" w14:paraId="62DF5042" w14:textId="77777777" w:rsidTr="00CB6613">
        <w:trPr>
          <w:trHeight w:val="171"/>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07D40D8C" w14:textId="77777777" w:rsidR="00CB6613" w:rsidRDefault="00CB6613" w:rsidP="00CB6613">
            <w:pPr>
              <w:spacing w:after="0"/>
              <w:rPr>
                <w:rFonts w:ascii="Arial" w:eastAsiaTheme="minorEastAsia" w:hAnsi="Arial" w:cs="Arial"/>
                <w:b/>
                <w:sz w:val="2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D18648F" w14:textId="77777777" w:rsidR="00CB6613" w:rsidRDefault="00CB6613" w:rsidP="00CB6613">
            <w:pPr>
              <w:rPr>
                <w:rFonts w:ascii="Arial" w:eastAsia="Arial" w:hAnsi="Arial" w:cs="Arial"/>
              </w:rPr>
            </w:pPr>
            <w:r>
              <w:rPr>
                <w:rFonts w:ascii="Arial" w:hAnsi="Arial" w:cs="Arial"/>
              </w:rPr>
              <w:t xml:space="preserve">3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5BD6C4B3" w14:textId="77777777" w:rsidR="00CB6613" w:rsidRDefault="00CB6613" w:rsidP="00CB6613">
            <w:pPr>
              <w:rPr>
                <w:rFonts w:ascii="Arial" w:eastAsiaTheme="minorEastAsia" w:hAnsi="Arial" w:cs="Arial"/>
              </w:rPr>
            </w:pPr>
            <w:r>
              <w:t>6.82</w:t>
            </w:r>
          </w:p>
        </w:tc>
        <w:tc>
          <w:tcPr>
            <w:tcW w:w="720" w:type="dxa"/>
            <w:tcBorders>
              <w:top w:val="single" w:sz="4" w:space="0" w:color="auto"/>
              <w:left w:val="single" w:sz="4" w:space="0" w:color="auto"/>
              <w:bottom w:val="single" w:sz="4" w:space="0" w:color="auto"/>
              <w:right w:val="single" w:sz="4" w:space="0" w:color="auto"/>
            </w:tcBorders>
            <w:hideMark/>
          </w:tcPr>
          <w:p w14:paraId="5944DF84" w14:textId="77777777" w:rsidR="00CB6613" w:rsidRDefault="00CB6613" w:rsidP="00CB6613">
            <w:pPr>
              <w:rPr>
                <w:rFonts w:ascii="Arial" w:eastAsia="Arial" w:hAnsi="Arial" w:cs="Arial"/>
              </w:rPr>
            </w:pPr>
            <w:r>
              <w:t>4.18</w:t>
            </w:r>
          </w:p>
        </w:tc>
        <w:tc>
          <w:tcPr>
            <w:tcW w:w="720" w:type="dxa"/>
            <w:tcBorders>
              <w:top w:val="single" w:sz="4" w:space="0" w:color="auto"/>
              <w:left w:val="single" w:sz="4" w:space="0" w:color="auto"/>
              <w:bottom w:val="single" w:sz="4" w:space="0" w:color="auto"/>
              <w:right w:val="single" w:sz="4" w:space="0" w:color="auto"/>
            </w:tcBorders>
            <w:hideMark/>
          </w:tcPr>
          <w:p w14:paraId="423FB8A6" w14:textId="77777777" w:rsidR="00CB6613" w:rsidRDefault="00CB6613" w:rsidP="00CB6613">
            <w:pPr>
              <w:rPr>
                <w:rFonts w:ascii="Arial" w:eastAsia="Arial" w:hAnsi="Arial" w:cs="Arial"/>
              </w:rPr>
            </w:pPr>
            <w:r>
              <w:t>3.39</w:t>
            </w:r>
          </w:p>
        </w:tc>
        <w:tc>
          <w:tcPr>
            <w:tcW w:w="720" w:type="dxa"/>
            <w:tcBorders>
              <w:top w:val="single" w:sz="4" w:space="0" w:color="auto"/>
              <w:left w:val="single" w:sz="4" w:space="0" w:color="auto"/>
              <w:bottom w:val="single" w:sz="4" w:space="0" w:color="auto"/>
              <w:right w:val="single" w:sz="4" w:space="0" w:color="auto"/>
            </w:tcBorders>
            <w:hideMark/>
          </w:tcPr>
          <w:p w14:paraId="219B8F26" w14:textId="77777777" w:rsidR="00CB6613" w:rsidRDefault="00CB6613" w:rsidP="00CB6613">
            <w:pPr>
              <w:rPr>
                <w:rFonts w:ascii="Arial" w:eastAsiaTheme="minorEastAsia" w:hAnsi="Arial" w:cs="Arial"/>
              </w:rPr>
            </w:pPr>
            <w:r>
              <w:t>2.82</w:t>
            </w:r>
          </w:p>
        </w:tc>
        <w:tc>
          <w:tcPr>
            <w:tcW w:w="810" w:type="dxa"/>
            <w:tcBorders>
              <w:top w:val="single" w:sz="4" w:space="0" w:color="auto"/>
              <w:left w:val="single" w:sz="4" w:space="0" w:color="auto"/>
              <w:bottom w:val="single" w:sz="4" w:space="0" w:color="auto"/>
              <w:right w:val="single" w:sz="4" w:space="0" w:color="auto"/>
            </w:tcBorders>
          </w:tcPr>
          <w:p w14:paraId="67CF6C49" w14:textId="77777777" w:rsidR="00CB6613" w:rsidRDefault="00CB6613" w:rsidP="00CB6613">
            <w:r>
              <w:t xml:space="preserve">2.62 </w:t>
            </w:r>
          </w:p>
        </w:tc>
        <w:tc>
          <w:tcPr>
            <w:tcW w:w="810" w:type="dxa"/>
            <w:tcBorders>
              <w:top w:val="single" w:sz="4" w:space="0" w:color="auto"/>
              <w:left w:val="single" w:sz="4" w:space="0" w:color="auto"/>
              <w:bottom w:val="single" w:sz="4" w:space="0" w:color="auto"/>
              <w:right w:val="single" w:sz="4" w:space="0" w:color="auto"/>
            </w:tcBorders>
            <w:hideMark/>
          </w:tcPr>
          <w:p w14:paraId="1B7A114D" w14:textId="77777777" w:rsidR="00CB6613" w:rsidRDefault="00CB6613" w:rsidP="00CB6613">
            <w:pPr>
              <w:rPr>
                <w:rFonts w:ascii="Arial" w:hAnsi="Arial" w:cs="Arial"/>
              </w:rPr>
            </w:pPr>
            <w:r>
              <w:t>3.58</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4F67637" w14:textId="77777777" w:rsidR="00CB6613" w:rsidRDefault="00CB6613" w:rsidP="00CB6613">
            <w:pPr>
              <w:rPr>
                <w:rFonts w:ascii="Arial" w:eastAsia="Arial" w:hAnsi="Arial" w:cs="Arial"/>
              </w:rPr>
            </w:pPr>
            <w:r>
              <w:t>2.54</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E21DB24" w14:textId="77777777" w:rsidR="00CB6613" w:rsidRDefault="00CB6613" w:rsidP="00CB6613">
            <w:pPr>
              <w:rPr>
                <w:rFonts w:ascii="Arial" w:eastAsia="Arial" w:hAnsi="Arial" w:cs="Arial"/>
              </w:rPr>
            </w:pPr>
            <w:r>
              <w:t>2.04</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3E0F901" w14:textId="77777777" w:rsidR="00CB6613" w:rsidRDefault="00CB6613" w:rsidP="00CB6613">
            <w:pPr>
              <w:rPr>
                <w:rFonts w:ascii="Arial" w:eastAsiaTheme="minorEastAsia" w:hAnsi="Arial" w:cs="Arial"/>
              </w:rPr>
            </w:pPr>
            <w:r>
              <w:t>1.76</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14:paraId="08BD57D6" w14:textId="77777777" w:rsidR="00CB6613" w:rsidRDefault="00CB6613" w:rsidP="00CB6613">
            <w:r>
              <w:t xml:space="preserve">1.66 </w:t>
            </w:r>
          </w:p>
        </w:tc>
      </w:tr>
      <w:tr w:rsidR="00CB6613" w14:paraId="1DF8E69D" w14:textId="77777777" w:rsidTr="00CB6613">
        <w:trPr>
          <w:trHeight w:val="182"/>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2C16D190" w14:textId="77777777" w:rsidR="00CB6613" w:rsidRDefault="00CB6613" w:rsidP="00CB6613">
            <w:pPr>
              <w:spacing w:after="0"/>
              <w:rPr>
                <w:rFonts w:ascii="Arial" w:eastAsiaTheme="minorEastAsia" w:hAnsi="Arial" w:cs="Arial"/>
                <w:b/>
                <w:sz w:val="2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2725623" w14:textId="77777777" w:rsidR="00CB6613" w:rsidRDefault="00CB6613" w:rsidP="00CB6613">
            <w:pPr>
              <w:rPr>
                <w:rFonts w:ascii="Arial" w:eastAsia="Arial" w:hAnsi="Arial" w:cs="Arial"/>
              </w:rPr>
            </w:pPr>
            <w:r>
              <w:rPr>
                <w:rFonts w:ascii="Arial" w:hAnsi="Arial" w:cs="Arial"/>
              </w:rPr>
              <w:t xml:space="preserve">4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775F2180" w14:textId="77777777" w:rsidR="00CB6613" w:rsidRDefault="00CB6613" w:rsidP="00CB6613">
            <w:pPr>
              <w:rPr>
                <w:rFonts w:ascii="Arial" w:eastAsiaTheme="minorEastAsia" w:hAnsi="Arial" w:cs="Arial"/>
              </w:rPr>
            </w:pPr>
            <w:r>
              <w:t>8.82</w:t>
            </w:r>
          </w:p>
        </w:tc>
        <w:tc>
          <w:tcPr>
            <w:tcW w:w="720" w:type="dxa"/>
            <w:tcBorders>
              <w:top w:val="single" w:sz="4" w:space="0" w:color="auto"/>
              <w:left w:val="single" w:sz="4" w:space="0" w:color="auto"/>
              <w:bottom w:val="single" w:sz="4" w:space="0" w:color="auto"/>
              <w:right w:val="single" w:sz="4" w:space="0" w:color="auto"/>
            </w:tcBorders>
            <w:hideMark/>
          </w:tcPr>
          <w:p w14:paraId="179532D3" w14:textId="77777777" w:rsidR="00CB6613" w:rsidRDefault="00CB6613" w:rsidP="00CB6613">
            <w:pPr>
              <w:rPr>
                <w:rFonts w:ascii="Arial" w:eastAsia="Arial" w:hAnsi="Arial" w:cs="Arial"/>
              </w:rPr>
            </w:pPr>
            <w:r>
              <w:t>5.32</w:t>
            </w:r>
          </w:p>
        </w:tc>
        <w:tc>
          <w:tcPr>
            <w:tcW w:w="720" w:type="dxa"/>
            <w:tcBorders>
              <w:top w:val="single" w:sz="4" w:space="0" w:color="auto"/>
              <w:left w:val="single" w:sz="4" w:space="0" w:color="auto"/>
              <w:bottom w:val="single" w:sz="4" w:space="0" w:color="auto"/>
              <w:right w:val="single" w:sz="4" w:space="0" w:color="auto"/>
            </w:tcBorders>
            <w:hideMark/>
          </w:tcPr>
          <w:p w14:paraId="51CB94DB" w14:textId="77777777" w:rsidR="00CB6613" w:rsidRDefault="00CB6613" w:rsidP="00CB6613">
            <w:pPr>
              <w:rPr>
                <w:rFonts w:ascii="Arial" w:eastAsia="Arial" w:hAnsi="Arial" w:cs="Arial"/>
              </w:rPr>
            </w:pPr>
            <w:r>
              <w:t>4.39</w:t>
            </w:r>
          </w:p>
        </w:tc>
        <w:tc>
          <w:tcPr>
            <w:tcW w:w="720" w:type="dxa"/>
            <w:tcBorders>
              <w:top w:val="single" w:sz="4" w:space="0" w:color="auto"/>
              <w:left w:val="single" w:sz="4" w:space="0" w:color="auto"/>
              <w:bottom w:val="single" w:sz="4" w:space="0" w:color="auto"/>
              <w:right w:val="single" w:sz="4" w:space="0" w:color="auto"/>
            </w:tcBorders>
            <w:hideMark/>
          </w:tcPr>
          <w:p w14:paraId="0A1A64FC" w14:textId="77777777" w:rsidR="00CB6613" w:rsidRDefault="00CB6613" w:rsidP="00CB6613">
            <w:pPr>
              <w:rPr>
                <w:rFonts w:ascii="Arial" w:eastAsiaTheme="minorEastAsia" w:hAnsi="Arial" w:cs="Arial"/>
              </w:rPr>
            </w:pPr>
            <w:r>
              <w:t>3.68</w:t>
            </w:r>
          </w:p>
        </w:tc>
        <w:tc>
          <w:tcPr>
            <w:tcW w:w="810" w:type="dxa"/>
            <w:tcBorders>
              <w:top w:val="single" w:sz="4" w:space="0" w:color="auto"/>
              <w:left w:val="single" w:sz="4" w:space="0" w:color="auto"/>
              <w:bottom w:val="single" w:sz="4" w:space="0" w:color="auto"/>
              <w:right w:val="single" w:sz="4" w:space="0" w:color="auto"/>
            </w:tcBorders>
          </w:tcPr>
          <w:p w14:paraId="31A0DFB4" w14:textId="77777777" w:rsidR="00CB6613" w:rsidRDefault="00CB6613" w:rsidP="00CB6613">
            <w:r>
              <w:t xml:space="preserve">3.41 </w:t>
            </w:r>
          </w:p>
        </w:tc>
        <w:tc>
          <w:tcPr>
            <w:tcW w:w="810" w:type="dxa"/>
            <w:tcBorders>
              <w:top w:val="single" w:sz="4" w:space="0" w:color="auto"/>
              <w:left w:val="single" w:sz="4" w:space="0" w:color="auto"/>
              <w:bottom w:val="single" w:sz="4" w:space="0" w:color="auto"/>
              <w:right w:val="single" w:sz="4" w:space="0" w:color="auto"/>
            </w:tcBorders>
            <w:hideMark/>
          </w:tcPr>
          <w:p w14:paraId="03B2D329" w14:textId="77777777" w:rsidR="00CB6613" w:rsidRDefault="00CB6613" w:rsidP="00CB6613">
            <w:pPr>
              <w:rPr>
                <w:rFonts w:ascii="Arial" w:hAnsi="Arial" w:cs="Arial"/>
              </w:rPr>
            </w:pPr>
            <w:r>
              <w:t>4.58</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E5B8C68" w14:textId="77777777" w:rsidR="00CB6613" w:rsidRDefault="00CB6613" w:rsidP="00CB6613">
            <w:pPr>
              <w:rPr>
                <w:rFonts w:ascii="Arial" w:eastAsia="Arial" w:hAnsi="Arial" w:cs="Arial"/>
              </w:rPr>
            </w:pPr>
            <w:r>
              <w:t>3.26</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9265AAF" w14:textId="77777777" w:rsidR="00CB6613" w:rsidRDefault="00CB6613" w:rsidP="00CB6613">
            <w:pPr>
              <w:rPr>
                <w:rFonts w:ascii="Arial" w:eastAsia="Arial" w:hAnsi="Arial" w:cs="Arial"/>
              </w:rPr>
            </w:pPr>
            <w:r>
              <w:t>2.62</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F71AA70" w14:textId="77777777" w:rsidR="00CB6613" w:rsidRDefault="00CB6613" w:rsidP="00CB6613">
            <w:pPr>
              <w:rPr>
                <w:rFonts w:ascii="Arial" w:eastAsiaTheme="minorEastAsia" w:hAnsi="Arial" w:cs="Arial"/>
              </w:rPr>
            </w:pPr>
            <w:r>
              <w:t>2.26</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14:paraId="76A473BC" w14:textId="77777777" w:rsidR="00CB6613" w:rsidRDefault="00CB6613" w:rsidP="00CB6613">
            <w:r>
              <w:t xml:space="preserve">2.13 </w:t>
            </w:r>
          </w:p>
        </w:tc>
      </w:tr>
      <w:tr w:rsidR="00CB6613" w14:paraId="087F6C57" w14:textId="77777777" w:rsidTr="00CB6613">
        <w:trPr>
          <w:trHeight w:val="547"/>
          <w:jc w:val="center"/>
        </w:trPr>
        <w:tc>
          <w:tcPr>
            <w:tcW w:w="1415"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0B3DD7D" w14:textId="77777777" w:rsidR="00CB6613" w:rsidRDefault="00CB6613" w:rsidP="00CB6613">
            <w:pPr>
              <w:rPr>
                <w:rFonts w:ascii="Arial" w:eastAsia="Arial" w:hAnsi="Arial" w:cs="Arial"/>
                <w:b/>
                <w:bCs/>
              </w:rPr>
            </w:pPr>
            <w:r>
              <w:rPr>
                <w:rFonts w:ascii="Arial" w:hAnsi="Arial" w:cs="Arial"/>
                <w:b/>
              </w:rPr>
              <w:t>UL data (Configured grant)</w:t>
            </w:r>
          </w:p>
          <w:p w14:paraId="3F44F70D" w14:textId="77777777" w:rsidR="00CB6613" w:rsidRDefault="00CB6613" w:rsidP="00CB6613">
            <w:pPr>
              <w:rPr>
                <w:rFonts w:ascii="Arial" w:eastAsiaTheme="minorEastAsia" w:hAnsi="Arial" w:cs="Arial"/>
                <w:b/>
              </w:rPr>
            </w:pPr>
          </w:p>
          <w:p w14:paraId="53C68444" w14:textId="77777777" w:rsidR="00CB6613" w:rsidRDefault="00CB6613" w:rsidP="00CB6613">
            <w:pPr>
              <w:rPr>
                <w:rFonts w:ascii="Arial" w:hAnsi="Arial" w:cs="Arial"/>
                <w:b/>
              </w:rPr>
            </w:pPr>
          </w:p>
        </w:tc>
        <w:tc>
          <w:tcPr>
            <w:tcW w:w="83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1CCF6AE" w14:textId="77777777" w:rsidR="00CB6613" w:rsidRDefault="00CB6613" w:rsidP="00CB6613">
            <w:pPr>
              <w:rPr>
                <w:rFonts w:ascii="Arial" w:eastAsia="Arial" w:hAnsi="Arial" w:cs="Arial"/>
              </w:rPr>
            </w:pPr>
            <w:r>
              <w:rPr>
                <w:rFonts w:ascii="Arial" w:hAnsi="Arial" w:cs="Arial"/>
              </w:rPr>
              <w:t xml:space="preserve">1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2F2019C0" w14:textId="77777777" w:rsidR="00CB6613" w:rsidRDefault="00CB6613" w:rsidP="00CB6613">
            <w:pPr>
              <w:rPr>
                <w:rFonts w:ascii="Arial" w:eastAsiaTheme="minorEastAsia" w:hAnsi="Arial" w:cs="Arial"/>
              </w:rPr>
            </w:pPr>
            <w:r>
              <w:t>2.29</w:t>
            </w:r>
          </w:p>
        </w:tc>
        <w:tc>
          <w:tcPr>
            <w:tcW w:w="720" w:type="dxa"/>
            <w:tcBorders>
              <w:top w:val="single" w:sz="4" w:space="0" w:color="auto"/>
              <w:left w:val="single" w:sz="4" w:space="0" w:color="auto"/>
              <w:bottom w:val="single" w:sz="4" w:space="0" w:color="auto"/>
              <w:right w:val="single" w:sz="4" w:space="0" w:color="auto"/>
            </w:tcBorders>
            <w:hideMark/>
          </w:tcPr>
          <w:p w14:paraId="7D88987D" w14:textId="77777777" w:rsidR="00CB6613" w:rsidRDefault="00CB6613" w:rsidP="00CB6613">
            <w:pPr>
              <w:rPr>
                <w:rFonts w:ascii="Arial" w:eastAsia="Arial" w:hAnsi="Arial" w:cs="Arial"/>
              </w:rPr>
            </w:pPr>
            <w:r>
              <w:t>1.36</w:t>
            </w:r>
          </w:p>
        </w:tc>
        <w:tc>
          <w:tcPr>
            <w:tcW w:w="720" w:type="dxa"/>
            <w:tcBorders>
              <w:top w:val="single" w:sz="4" w:space="0" w:color="auto"/>
              <w:left w:val="single" w:sz="4" w:space="0" w:color="auto"/>
              <w:bottom w:val="single" w:sz="4" w:space="0" w:color="auto"/>
              <w:right w:val="single" w:sz="4" w:space="0" w:color="auto"/>
            </w:tcBorders>
            <w:shd w:val="clear" w:color="auto" w:fill="7030A0"/>
            <w:hideMark/>
          </w:tcPr>
          <w:p w14:paraId="7C4EFE06" w14:textId="77777777" w:rsidR="00CB6613" w:rsidRPr="00DE372F" w:rsidRDefault="00CB6613" w:rsidP="00CB6613">
            <w:pPr>
              <w:rPr>
                <w:rFonts w:ascii="Arial" w:eastAsia="Arial" w:hAnsi="Arial" w:cs="Arial"/>
                <w:highlight w:val="green"/>
              </w:rPr>
            </w:pPr>
            <w:r w:rsidRPr="00DE372F">
              <w:rPr>
                <w:highlight w:val="green"/>
              </w:rPr>
              <w:t>0.86</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D742DE1" w14:textId="77777777" w:rsidR="00CB6613" w:rsidRPr="00DE372F" w:rsidRDefault="00CB6613" w:rsidP="00CB6613">
            <w:pPr>
              <w:rPr>
                <w:rFonts w:ascii="Arial" w:eastAsiaTheme="minorEastAsia" w:hAnsi="Arial" w:cs="Arial"/>
                <w:highlight w:val="green"/>
              </w:rPr>
            </w:pPr>
            <w:r w:rsidRPr="00DE372F">
              <w:rPr>
                <w:highlight w:val="green"/>
              </w:rPr>
              <w:t>0.57</w:t>
            </w:r>
          </w:p>
        </w:tc>
        <w:tc>
          <w:tcPr>
            <w:tcW w:w="810" w:type="dxa"/>
            <w:tcBorders>
              <w:top w:val="single" w:sz="4" w:space="0" w:color="auto"/>
              <w:left w:val="single" w:sz="4" w:space="0" w:color="auto"/>
              <w:bottom w:val="single" w:sz="4" w:space="0" w:color="auto"/>
              <w:right w:val="single" w:sz="4" w:space="0" w:color="auto"/>
            </w:tcBorders>
          </w:tcPr>
          <w:p w14:paraId="6D10FAC2" w14:textId="77777777" w:rsidR="00CB6613" w:rsidRDefault="00CB6613" w:rsidP="00CB6613">
            <w:r>
              <w:t>N/A</w:t>
            </w:r>
          </w:p>
        </w:tc>
        <w:tc>
          <w:tcPr>
            <w:tcW w:w="810" w:type="dxa"/>
            <w:tcBorders>
              <w:top w:val="single" w:sz="4" w:space="0" w:color="auto"/>
              <w:left w:val="single" w:sz="4" w:space="0" w:color="auto"/>
              <w:bottom w:val="single" w:sz="4" w:space="0" w:color="auto"/>
              <w:right w:val="single" w:sz="4" w:space="0" w:color="auto"/>
            </w:tcBorders>
            <w:hideMark/>
          </w:tcPr>
          <w:p w14:paraId="3F70E594" w14:textId="77777777" w:rsidR="00CB6613" w:rsidRDefault="00CB6613" w:rsidP="00CB6613">
            <w:pPr>
              <w:rPr>
                <w:rFonts w:ascii="Arial" w:hAnsi="Arial" w:cs="Arial"/>
              </w:rPr>
            </w:pPr>
            <w:r>
              <w:t>1.18</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9243767" w14:textId="77777777" w:rsidR="00CB6613" w:rsidRPr="00DE372F" w:rsidRDefault="00CB6613" w:rsidP="00CB6613">
            <w:pPr>
              <w:rPr>
                <w:rFonts w:ascii="Arial" w:eastAsia="Arial" w:hAnsi="Arial" w:cs="Arial"/>
                <w:highlight w:val="green"/>
              </w:rPr>
            </w:pPr>
            <w:r w:rsidRPr="00DE372F">
              <w:rPr>
                <w:highlight w:val="green"/>
              </w:rPr>
              <w:t>0.71</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D6E660D" w14:textId="77777777" w:rsidR="00CB6613" w:rsidRPr="00DE372F" w:rsidRDefault="00CB6613" w:rsidP="00CB6613">
            <w:pPr>
              <w:rPr>
                <w:rFonts w:ascii="Arial" w:eastAsia="Arial" w:hAnsi="Arial" w:cs="Arial"/>
                <w:highlight w:val="green"/>
              </w:rPr>
            </w:pPr>
            <w:r w:rsidRPr="00DE372F">
              <w:rPr>
                <w:highlight w:val="green"/>
              </w:rPr>
              <w:t>0.46</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F4DCF52" w14:textId="77777777" w:rsidR="00CB6613" w:rsidRPr="00DE372F" w:rsidRDefault="00CB6613" w:rsidP="00CB6613">
            <w:pPr>
              <w:rPr>
                <w:rFonts w:ascii="Arial" w:eastAsiaTheme="minorEastAsia" w:hAnsi="Arial" w:cs="Arial"/>
                <w:highlight w:val="green"/>
              </w:rPr>
            </w:pPr>
            <w:r w:rsidRPr="00DE372F">
              <w:rPr>
                <w:highlight w:val="green"/>
              </w:rPr>
              <w:t>0.32</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7176B62" w14:textId="77777777" w:rsidR="00CB6613" w:rsidRPr="00DE372F" w:rsidRDefault="00CB6613" w:rsidP="00CB6613">
            <w:pPr>
              <w:rPr>
                <w:highlight w:val="green"/>
              </w:rPr>
            </w:pPr>
            <w:r w:rsidRPr="00172556">
              <w:t>N/A</w:t>
            </w:r>
          </w:p>
        </w:tc>
      </w:tr>
      <w:tr w:rsidR="00CB6613" w14:paraId="6E1BDAB5" w14:textId="77777777" w:rsidTr="00CB6613">
        <w:trPr>
          <w:trHeight w:val="364"/>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1B6C0200" w14:textId="77777777" w:rsidR="00CB6613" w:rsidRDefault="00CB6613" w:rsidP="00CB6613">
            <w:pPr>
              <w:spacing w:after="0"/>
              <w:rPr>
                <w:rFonts w:ascii="Arial" w:eastAsiaTheme="minorEastAsia" w:hAnsi="Arial" w:cs="Arial"/>
                <w:b/>
                <w:sz w:val="2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9957CEA" w14:textId="77777777" w:rsidR="00CB6613" w:rsidRDefault="00CB6613" w:rsidP="00CB6613">
            <w:pPr>
              <w:rPr>
                <w:rFonts w:ascii="Arial" w:eastAsia="Arial" w:hAnsi="Arial" w:cs="Arial"/>
              </w:rPr>
            </w:pPr>
            <w:r>
              <w:rPr>
                <w:rFonts w:ascii="Arial" w:hAnsi="Arial" w:cs="Arial"/>
              </w:rPr>
              <w:t xml:space="preserve">2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16E5D85B" w14:textId="77777777" w:rsidR="00CB6613" w:rsidRDefault="00CB6613" w:rsidP="00CB6613">
            <w:pPr>
              <w:rPr>
                <w:rFonts w:ascii="Arial" w:eastAsiaTheme="minorEastAsia" w:hAnsi="Arial" w:cs="Arial"/>
              </w:rPr>
            </w:pPr>
            <w:r>
              <w:t>4.29</w:t>
            </w:r>
          </w:p>
        </w:tc>
        <w:tc>
          <w:tcPr>
            <w:tcW w:w="720" w:type="dxa"/>
            <w:tcBorders>
              <w:top w:val="single" w:sz="4" w:space="0" w:color="auto"/>
              <w:left w:val="single" w:sz="4" w:space="0" w:color="auto"/>
              <w:bottom w:val="single" w:sz="4" w:space="0" w:color="auto"/>
              <w:right w:val="single" w:sz="4" w:space="0" w:color="auto"/>
            </w:tcBorders>
            <w:hideMark/>
          </w:tcPr>
          <w:p w14:paraId="0AA9C925" w14:textId="77777777" w:rsidR="00CB6613" w:rsidRDefault="00CB6613" w:rsidP="00CB6613">
            <w:pPr>
              <w:rPr>
                <w:rFonts w:ascii="Arial" w:eastAsia="Arial" w:hAnsi="Arial" w:cs="Arial"/>
              </w:rPr>
            </w:pPr>
            <w:r>
              <w:t>2.50</w:t>
            </w:r>
          </w:p>
        </w:tc>
        <w:tc>
          <w:tcPr>
            <w:tcW w:w="720" w:type="dxa"/>
            <w:tcBorders>
              <w:top w:val="single" w:sz="4" w:space="0" w:color="auto"/>
              <w:left w:val="single" w:sz="4" w:space="0" w:color="auto"/>
              <w:bottom w:val="single" w:sz="4" w:space="0" w:color="auto"/>
              <w:right w:val="single" w:sz="4" w:space="0" w:color="auto"/>
            </w:tcBorders>
            <w:hideMark/>
          </w:tcPr>
          <w:p w14:paraId="2E9638C1" w14:textId="77777777" w:rsidR="00CB6613" w:rsidRDefault="00CB6613" w:rsidP="00CB6613">
            <w:pPr>
              <w:rPr>
                <w:rFonts w:ascii="Arial" w:eastAsia="Arial" w:hAnsi="Arial" w:cs="Arial"/>
              </w:rPr>
            </w:pPr>
            <w:r>
              <w:t>1.86</w:t>
            </w:r>
          </w:p>
        </w:tc>
        <w:tc>
          <w:tcPr>
            <w:tcW w:w="720" w:type="dxa"/>
            <w:tcBorders>
              <w:top w:val="single" w:sz="4" w:space="0" w:color="auto"/>
              <w:left w:val="single" w:sz="4" w:space="0" w:color="auto"/>
              <w:bottom w:val="single" w:sz="4" w:space="0" w:color="auto"/>
              <w:right w:val="single" w:sz="4" w:space="0" w:color="auto"/>
            </w:tcBorders>
            <w:hideMark/>
          </w:tcPr>
          <w:p w14:paraId="540C1350" w14:textId="77777777" w:rsidR="00CB6613" w:rsidRDefault="00CB6613" w:rsidP="00CB6613">
            <w:pPr>
              <w:rPr>
                <w:rFonts w:ascii="Arial" w:eastAsiaTheme="minorEastAsia" w:hAnsi="Arial" w:cs="Arial"/>
              </w:rPr>
            </w:pPr>
            <w:r>
              <w:t>1.43</w:t>
            </w:r>
          </w:p>
        </w:tc>
        <w:tc>
          <w:tcPr>
            <w:tcW w:w="810" w:type="dxa"/>
            <w:tcBorders>
              <w:top w:val="single" w:sz="4" w:space="0" w:color="auto"/>
              <w:left w:val="single" w:sz="4" w:space="0" w:color="auto"/>
              <w:bottom w:val="single" w:sz="4" w:space="0" w:color="auto"/>
              <w:right w:val="single" w:sz="4" w:space="0" w:color="auto"/>
            </w:tcBorders>
          </w:tcPr>
          <w:p w14:paraId="6E4DBDAD" w14:textId="77777777" w:rsidR="00CB6613" w:rsidRDefault="00CB6613" w:rsidP="00CB6613">
            <w:r>
              <w:t>N/A</w:t>
            </w:r>
          </w:p>
        </w:tc>
        <w:tc>
          <w:tcPr>
            <w:tcW w:w="810" w:type="dxa"/>
            <w:tcBorders>
              <w:top w:val="single" w:sz="4" w:space="0" w:color="auto"/>
              <w:left w:val="single" w:sz="4" w:space="0" w:color="auto"/>
              <w:bottom w:val="single" w:sz="4" w:space="0" w:color="auto"/>
              <w:right w:val="single" w:sz="4" w:space="0" w:color="auto"/>
            </w:tcBorders>
            <w:hideMark/>
          </w:tcPr>
          <w:p w14:paraId="377278FB" w14:textId="77777777" w:rsidR="00CB6613" w:rsidRDefault="00CB6613" w:rsidP="00CB6613">
            <w:pPr>
              <w:rPr>
                <w:rFonts w:ascii="Arial" w:hAnsi="Arial" w:cs="Arial"/>
              </w:rPr>
            </w:pPr>
            <w:r>
              <w:t>2.18</w:t>
            </w:r>
          </w:p>
        </w:tc>
        <w:tc>
          <w:tcPr>
            <w:tcW w:w="720" w:type="dxa"/>
            <w:tcBorders>
              <w:top w:val="single" w:sz="4" w:space="0" w:color="auto"/>
              <w:left w:val="single" w:sz="4" w:space="0" w:color="auto"/>
              <w:bottom w:val="single" w:sz="4" w:space="0" w:color="auto"/>
              <w:right w:val="single" w:sz="4" w:space="0" w:color="auto"/>
            </w:tcBorders>
            <w:hideMark/>
          </w:tcPr>
          <w:p w14:paraId="3D97F4A6" w14:textId="77777777" w:rsidR="00CB6613" w:rsidRDefault="00CB6613" w:rsidP="00CB6613">
            <w:pPr>
              <w:rPr>
                <w:rFonts w:ascii="Arial" w:eastAsia="Arial" w:hAnsi="Arial" w:cs="Arial"/>
              </w:rPr>
            </w:pPr>
            <w:r>
              <w:t>1.39</w:t>
            </w:r>
          </w:p>
        </w:tc>
        <w:tc>
          <w:tcPr>
            <w:tcW w:w="720" w:type="dxa"/>
            <w:tcBorders>
              <w:top w:val="single" w:sz="4" w:space="0" w:color="auto"/>
              <w:left w:val="single" w:sz="4" w:space="0" w:color="auto"/>
              <w:bottom w:val="single" w:sz="4" w:space="0" w:color="auto"/>
              <w:right w:val="single" w:sz="4" w:space="0" w:color="auto"/>
            </w:tcBorders>
            <w:hideMark/>
          </w:tcPr>
          <w:p w14:paraId="09915861" w14:textId="77777777" w:rsidR="00CB6613" w:rsidRDefault="00CB6613" w:rsidP="00CB6613">
            <w:pPr>
              <w:rPr>
                <w:rFonts w:ascii="Arial" w:eastAsia="Arial" w:hAnsi="Arial" w:cs="Arial"/>
              </w:rPr>
            </w:pPr>
            <w:r>
              <w:t>1.11</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7F82D13" w14:textId="77777777" w:rsidR="00CB6613" w:rsidRDefault="00CB6613" w:rsidP="00CB6613">
            <w:pPr>
              <w:rPr>
                <w:rFonts w:ascii="Arial" w:eastAsiaTheme="minorEastAsia" w:hAnsi="Arial" w:cs="Arial"/>
              </w:rPr>
            </w:pPr>
            <w:r>
              <w:t>0.89</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6E5EF57" w14:textId="77777777" w:rsidR="00CB6613" w:rsidRDefault="00CB6613" w:rsidP="00CB6613">
            <w:r>
              <w:t>N/A</w:t>
            </w:r>
          </w:p>
        </w:tc>
      </w:tr>
      <w:tr w:rsidR="00CB6613" w14:paraId="3F92B55C" w14:textId="77777777" w:rsidTr="00CB6613">
        <w:trPr>
          <w:trHeight w:val="182"/>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3DA24691" w14:textId="77777777" w:rsidR="00CB6613" w:rsidRDefault="00CB6613" w:rsidP="00CB6613">
            <w:pPr>
              <w:spacing w:after="0"/>
              <w:rPr>
                <w:rFonts w:ascii="Arial" w:eastAsiaTheme="minorEastAsia" w:hAnsi="Arial" w:cs="Arial"/>
                <w:b/>
                <w:sz w:val="2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57A0969" w14:textId="77777777" w:rsidR="00CB6613" w:rsidRDefault="00CB6613" w:rsidP="00CB6613">
            <w:pPr>
              <w:rPr>
                <w:rFonts w:ascii="Arial" w:eastAsia="Arial" w:hAnsi="Arial" w:cs="Arial"/>
              </w:rPr>
            </w:pPr>
            <w:r>
              <w:rPr>
                <w:rFonts w:ascii="Arial" w:hAnsi="Arial" w:cs="Arial"/>
              </w:rPr>
              <w:t xml:space="preserve">3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05C7C7BB" w14:textId="77777777" w:rsidR="00CB6613" w:rsidRDefault="00CB6613" w:rsidP="00CB6613">
            <w:pPr>
              <w:rPr>
                <w:rFonts w:ascii="Arial" w:eastAsiaTheme="minorEastAsia" w:hAnsi="Arial" w:cs="Arial"/>
              </w:rPr>
            </w:pPr>
            <w:r>
              <w:t>6.29</w:t>
            </w:r>
          </w:p>
        </w:tc>
        <w:tc>
          <w:tcPr>
            <w:tcW w:w="720" w:type="dxa"/>
            <w:tcBorders>
              <w:top w:val="single" w:sz="4" w:space="0" w:color="auto"/>
              <w:left w:val="single" w:sz="4" w:space="0" w:color="auto"/>
              <w:bottom w:val="single" w:sz="4" w:space="0" w:color="auto"/>
              <w:right w:val="single" w:sz="4" w:space="0" w:color="auto"/>
            </w:tcBorders>
            <w:hideMark/>
          </w:tcPr>
          <w:p w14:paraId="5C460874" w14:textId="77777777" w:rsidR="00CB6613" w:rsidRDefault="00CB6613" w:rsidP="00CB6613">
            <w:pPr>
              <w:rPr>
                <w:rFonts w:ascii="Arial" w:eastAsia="Arial" w:hAnsi="Arial" w:cs="Arial"/>
              </w:rPr>
            </w:pPr>
            <w:r>
              <w:t>3.64</w:t>
            </w:r>
          </w:p>
        </w:tc>
        <w:tc>
          <w:tcPr>
            <w:tcW w:w="720" w:type="dxa"/>
            <w:tcBorders>
              <w:top w:val="single" w:sz="4" w:space="0" w:color="auto"/>
              <w:left w:val="single" w:sz="4" w:space="0" w:color="auto"/>
              <w:bottom w:val="single" w:sz="4" w:space="0" w:color="auto"/>
              <w:right w:val="single" w:sz="4" w:space="0" w:color="auto"/>
            </w:tcBorders>
            <w:hideMark/>
          </w:tcPr>
          <w:p w14:paraId="05BF3AD6" w14:textId="77777777" w:rsidR="00CB6613" w:rsidRDefault="00CB6613" w:rsidP="00CB6613">
            <w:pPr>
              <w:rPr>
                <w:rFonts w:ascii="Arial" w:eastAsia="Arial" w:hAnsi="Arial" w:cs="Arial"/>
              </w:rPr>
            </w:pPr>
            <w:r>
              <w:t>2.86</w:t>
            </w:r>
          </w:p>
        </w:tc>
        <w:tc>
          <w:tcPr>
            <w:tcW w:w="720" w:type="dxa"/>
            <w:tcBorders>
              <w:top w:val="single" w:sz="4" w:space="0" w:color="auto"/>
              <w:left w:val="single" w:sz="4" w:space="0" w:color="auto"/>
              <w:bottom w:val="single" w:sz="4" w:space="0" w:color="auto"/>
              <w:right w:val="single" w:sz="4" w:space="0" w:color="auto"/>
            </w:tcBorders>
            <w:hideMark/>
          </w:tcPr>
          <w:p w14:paraId="1440DE6A" w14:textId="77777777" w:rsidR="00CB6613" w:rsidRDefault="00CB6613" w:rsidP="00CB6613">
            <w:pPr>
              <w:rPr>
                <w:rFonts w:ascii="Arial" w:eastAsiaTheme="minorEastAsia" w:hAnsi="Arial" w:cs="Arial"/>
              </w:rPr>
            </w:pPr>
            <w:r>
              <w:t>2.29</w:t>
            </w:r>
          </w:p>
        </w:tc>
        <w:tc>
          <w:tcPr>
            <w:tcW w:w="810" w:type="dxa"/>
            <w:tcBorders>
              <w:top w:val="single" w:sz="4" w:space="0" w:color="auto"/>
              <w:left w:val="single" w:sz="4" w:space="0" w:color="auto"/>
              <w:bottom w:val="single" w:sz="4" w:space="0" w:color="auto"/>
              <w:right w:val="single" w:sz="4" w:space="0" w:color="auto"/>
            </w:tcBorders>
          </w:tcPr>
          <w:p w14:paraId="17A1449A" w14:textId="77777777" w:rsidR="00CB6613" w:rsidRDefault="00CB6613" w:rsidP="00CB6613">
            <w:r>
              <w:t>N/A</w:t>
            </w:r>
          </w:p>
        </w:tc>
        <w:tc>
          <w:tcPr>
            <w:tcW w:w="810" w:type="dxa"/>
            <w:tcBorders>
              <w:top w:val="single" w:sz="4" w:space="0" w:color="auto"/>
              <w:left w:val="single" w:sz="4" w:space="0" w:color="auto"/>
              <w:bottom w:val="single" w:sz="4" w:space="0" w:color="auto"/>
              <w:right w:val="single" w:sz="4" w:space="0" w:color="auto"/>
            </w:tcBorders>
            <w:hideMark/>
          </w:tcPr>
          <w:p w14:paraId="20D19559" w14:textId="77777777" w:rsidR="00CB6613" w:rsidRDefault="00CB6613" w:rsidP="00CB6613">
            <w:pPr>
              <w:rPr>
                <w:rFonts w:ascii="Arial" w:hAnsi="Arial" w:cs="Arial"/>
              </w:rPr>
            </w:pPr>
            <w:r>
              <w:t>3.18</w:t>
            </w:r>
          </w:p>
        </w:tc>
        <w:tc>
          <w:tcPr>
            <w:tcW w:w="720" w:type="dxa"/>
            <w:tcBorders>
              <w:top w:val="single" w:sz="4" w:space="0" w:color="auto"/>
              <w:left w:val="single" w:sz="4" w:space="0" w:color="auto"/>
              <w:bottom w:val="single" w:sz="4" w:space="0" w:color="auto"/>
              <w:right w:val="single" w:sz="4" w:space="0" w:color="auto"/>
            </w:tcBorders>
            <w:hideMark/>
          </w:tcPr>
          <w:p w14:paraId="235B4329" w14:textId="77777777" w:rsidR="00CB6613" w:rsidRDefault="00CB6613" w:rsidP="00CB6613">
            <w:pPr>
              <w:rPr>
                <w:rFonts w:ascii="Arial" w:eastAsia="Arial" w:hAnsi="Arial" w:cs="Arial"/>
              </w:rPr>
            </w:pPr>
            <w:r>
              <w:t>2.21</w:t>
            </w:r>
          </w:p>
        </w:tc>
        <w:tc>
          <w:tcPr>
            <w:tcW w:w="720" w:type="dxa"/>
            <w:tcBorders>
              <w:top w:val="single" w:sz="4" w:space="0" w:color="auto"/>
              <w:left w:val="single" w:sz="4" w:space="0" w:color="auto"/>
              <w:bottom w:val="single" w:sz="4" w:space="0" w:color="auto"/>
              <w:right w:val="single" w:sz="4" w:space="0" w:color="auto"/>
            </w:tcBorders>
            <w:hideMark/>
          </w:tcPr>
          <w:p w14:paraId="7F2C4ED6" w14:textId="77777777" w:rsidR="00CB6613" w:rsidRDefault="00CB6613" w:rsidP="00CB6613">
            <w:pPr>
              <w:rPr>
                <w:rFonts w:ascii="Arial" w:eastAsia="Arial" w:hAnsi="Arial" w:cs="Arial"/>
              </w:rPr>
            </w:pPr>
            <w:r>
              <w:t>1.71</w:t>
            </w:r>
          </w:p>
        </w:tc>
        <w:tc>
          <w:tcPr>
            <w:tcW w:w="720" w:type="dxa"/>
            <w:tcBorders>
              <w:top w:val="single" w:sz="4" w:space="0" w:color="auto"/>
              <w:left w:val="single" w:sz="4" w:space="0" w:color="auto"/>
              <w:bottom w:val="single" w:sz="4" w:space="0" w:color="auto"/>
              <w:right w:val="single" w:sz="4" w:space="0" w:color="auto"/>
            </w:tcBorders>
            <w:hideMark/>
          </w:tcPr>
          <w:p w14:paraId="61D96ADD" w14:textId="77777777" w:rsidR="00CB6613" w:rsidRDefault="00CB6613" w:rsidP="00CB6613">
            <w:pPr>
              <w:rPr>
                <w:rFonts w:ascii="Arial" w:eastAsiaTheme="minorEastAsia" w:hAnsi="Arial" w:cs="Arial"/>
              </w:rPr>
            </w:pPr>
            <w:r>
              <w:t>1.43</w:t>
            </w:r>
          </w:p>
        </w:tc>
        <w:tc>
          <w:tcPr>
            <w:tcW w:w="720" w:type="dxa"/>
            <w:tcBorders>
              <w:top w:val="single" w:sz="4" w:space="0" w:color="auto"/>
              <w:left w:val="single" w:sz="4" w:space="0" w:color="auto"/>
              <w:bottom w:val="single" w:sz="4" w:space="0" w:color="auto"/>
              <w:right w:val="single" w:sz="4" w:space="0" w:color="auto"/>
            </w:tcBorders>
          </w:tcPr>
          <w:p w14:paraId="6CE59BB1" w14:textId="77777777" w:rsidR="00CB6613" w:rsidRDefault="00CB6613" w:rsidP="00CB6613">
            <w:r>
              <w:t>N/A</w:t>
            </w:r>
          </w:p>
        </w:tc>
      </w:tr>
      <w:tr w:rsidR="00CB6613" w14:paraId="461EBA38" w14:textId="77777777" w:rsidTr="00CB6613">
        <w:trPr>
          <w:trHeight w:val="171"/>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7A445F2A" w14:textId="77777777" w:rsidR="00CB6613" w:rsidRDefault="00CB6613" w:rsidP="00CB6613">
            <w:pPr>
              <w:spacing w:after="0"/>
              <w:rPr>
                <w:rFonts w:ascii="Arial" w:eastAsiaTheme="minorEastAsia" w:hAnsi="Arial" w:cs="Arial"/>
                <w:b/>
                <w:sz w:val="2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C03B8CF" w14:textId="77777777" w:rsidR="00CB6613" w:rsidRDefault="00CB6613" w:rsidP="00CB6613">
            <w:pPr>
              <w:rPr>
                <w:rFonts w:ascii="Arial" w:eastAsia="Arial" w:hAnsi="Arial" w:cs="Arial"/>
              </w:rPr>
            </w:pPr>
            <w:r>
              <w:rPr>
                <w:rFonts w:ascii="Arial" w:hAnsi="Arial" w:cs="Arial"/>
              </w:rPr>
              <w:t xml:space="preserve">4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25D59C11" w14:textId="77777777" w:rsidR="00CB6613" w:rsidRDefault="00CB6613" w:rsidP="00CB6613">
            <w:pPr>
              <w:rPr>
                <w:rFonts w:ascii="Arial" w:eastAsiaTheme="minorEastAsia" w:hAnsi="Arial" w:cs="Arial"/>
              </w:rPr>
            </w:pPr>
            <w:r>
              <w:t>8.29</w:t>
            </w:r>
          </w:p>
        </w:tc>
        <w:tc>
          <w:tcPr>
            <w:tcW w:w="720" w:type="dxa"/>
            <w:tcBorders>
              <w:top w:val="single" w:sz="4" w:space="0" w:color="auto"/>
              <w:left w:val="single" w:sz="4" w:space="0" w:color="auto"/>
              <w:bottom w:val="single" w:sz="4" w:space="0" w:color="auto"/>
              <w:right w:val="single" w:sz="4" w:space="0" w:color="auto"/>
            </w:tcBorders>
            <w:hideMark/>
          </w:tcPr>
          <w:p w14:paraId="0ED0FADE" w14:textId="77777777" w:rsidR="00CB6613" w:rsidRDefault="00CB6613" w:rsidP="00CB6613">
            <w:pPr>
              <w:rPr>
                <w:rFonts w:ascii="Arial" w:eastAsia="Arial" w:hAnsi="Arial" w:cs="Arial"/>
              </w:rPr>
            </w:pPr>
            <w:r>
              <w:t>4.79</w:t>
            </w:r>
          </w:p>
        </w:tc>
        <w:tc>
          <w:tcPr>
            <w:tcW w:w="720" w:type="dxa"/>
            <w:tcBorders>
              <w:top w:val="single" w:sz="4" w:space="0" w:color="auto"/>
              <w:left w:val="single" w:sz="4" w:space="0" w:color="auto"/>
              <w:bottom w:val="single" w:sz="4" w:space="0" w:color="auto"/>
              <w:right w:val="single" w:sz="4" w:space="0" w:color="auto"/>
            </w:tcBorders>
            <w:hideMark/>
          </w:tcPr>
          <w:p w14:paraId="0234BD17" w14:textId="77777777" w:rsidR="00CB6613" w:rsidRDefault="00CB6613" w:rsidP="00CB6613">
            <w:pPr>
              <w:rPr>
                <w:rFonts w:ascii="Arial" w:eastAsia="Arial" w:hAnsi="Arial" w:cs="Arial"/>
              </w:rPr>
            </w:pPr>
            <w:r>
              <w:t>3.86</w:t>
            </w:r>
          </w:p>
        </w:tc>
        <w:tc>
          <w:tcPr>
            <w:tcW w:w="720" w:type="dxa"/>
            <w:tcBorders>
              <w:top w:val="single" w:sz="4" w:space="0" w:color="auto"/>
              <w:left w:val="single" w:sz="4" w:space="0" w:color="auto"/>
              <w:bottom w:val="single" w:sz="4" w:space="0" w:color="auto"/>
              <w:right w:val="single" w:sz="4" w:space="0" w:color="auto"/>
            </w:tcBorders>
            <w:hideMark/>
          </w:tcPr>
          <w:p w14:paraId="3C46D5CD" w14:textId="77777777" w:rsidR="00CB6613" w:rsidRDefault="00CB6613" w:rsidP="00CB6613">
            <w:pPr>
              <w:rPr>
                <w:rFonts w:ascii="Arial" w:eastAsiaTheme="minorEastAsia" w:hAnsi="Arial" w:cs="Arial"/>
              </w:rPr>
            </w:pPr>
            <w:r>
              <w:t>3.14</w:t>
            </w:r>
          </w:p>
        </w:tc>
        <w:tc>
          <w:tcPr>
            <w:tcW w:w="810" w:type="dxa"/>
            <w:tcBorders>
              <w:top w:val="single" w:sz="4" w:space="0" w:color="auto"/>
              <w:left w:val="single" w:sz="4" w:space="0" w:color="auto"/>
              <w:bottom w:val="single" w:sz="4" w:space="0" w:color="auto"/>
              <w:right w:val="single" w:sz="4" w:space="0" w:color="auto"/>
            </w:tcBorders>
          </w:tcPr>
          <w:p w14:paraId="0484E708" w14:textId="77777777" w:rsidR="00CB6613" w:rsidRDefault="00CB6613" w:rsidP="00CB6613">
            <w:r>
              <w:t>N/A</w:t>
            </w:r>
          </w:p>
        </w:tc>
        <w:tc>
          <w:tcPr>
            <w:tcW w:w="810" w:type="dxa"/>
            <w:tcBorders>
              <w:top w:val="single" w:sz="4" w:space="0" w:color="auto"/>
              <w:left w:val="single" w:sz="4" w:space="0" w:color="auto"/>
              <w:bottom w:val="single" w:sz="4" w:space="0" w:color="auto"/>
              <w:right w:val="single" w:sz="4" w:space="0" w:color="auto"/>
            </w:tcBorders>
            <w:hideMark/>
          </w:tcPr>
          <w:p w14:paraId="799FC1F2" w14:textId="77777777" w:rsidR="00CB6613" w:rsidRDefault="00CB6613" w:rsidP="00CB6613">
            <w:pPr>
              <w:rPr>
                <w:rFonts w:ascii="Arial" w:hAnsi="Arial" w:cs="Arial"/>
              </w:rPr>
            </w:pPr>
            <w:r>
              <w:t>4.18</w:t>
            </w:r>
          </w:p>
        </w:tc>
        <w:tc>
          <w:tcPr>
            <w:tcW w:w="720" w:type="dxa"/>
            <w:tcBorders>
              <w:top w:val="single" w:sz="4" w:space="0" w:color="auto"/>
              <w:left w:val="single" w:sz="4" w:space="0" w:color="auto"/>
              <w:bottom w:val="single" w:sz="4" w:space="0" w:color="auto"/>
              <w:right w:val="single" w:sz="4" w:space="0" w:color="auto"/>
            </w:tcBorders>
            <w:hideMark/>
          </w:tcPr>
          <w:p w14:paraId="00E048EB" w14:textId="77777777" w:rsidR="00CB6613" w:rsidRDefault="00CB6613" w:rsidP="00CB6613">
            <w:pPr>
              <w:rPr>
                <w:rFonts w:ascii="Arial" w:eastAsia="Arial" w:hAnsi="Arial" w:cs="Arial"/>
              </w:rPr>
            </w:pPr>
            <w:r>
              <w:t>2.89</w:t>
            </w:r>
          </w:p>
        </w:tc>
        <w:tc>
          <w:tcPr>
            <w:tcW w:w="720" w:type="dxa"/>
            <w:tcBorders>
              <w:top w:val="single" w:sz="4" w:space="0" w:color="auto"/>
              <w:left w:val="single" w:sz="4" w:space="0" w:color="auto"/>
              <w:bottom w:val="single" w:sz="4" w:space="0" w:color="auto"/>
              <w:right w:val="single" w:sz="4" w:space="0" w:color="auto"/>
            </w:tcBorders>
            <w:hideMark/>
          </w:tcPr>
          <w:p w14:paraId="375A1758" w14:textId="77777777" w:rsidR="00CB6613" w:rsidRDefault="00CB6613" w:rsidP="00CB6613">
            <w:pPr>
              <w:rPr>
                <w:rFonts w:ascii="Arial" w:eastAsia="Arial" w:hAnsi="Arial" w:cs="Arial"/>
              </w:rPr>
            </w:pPr>
            <w:r>
              <w:t>2.29</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63E58C0" w14:textId="77777777" w:rsidR="00CB6613" w:rsidRDefault="00CB6613" w:rsidP="00CB6613">
            <w:pPr>
              <w:rPr>
                <w:rFonts w:ascii="Arial" w:eastAsiaTheme="minorEastAsia" w:hAnsi="Arial" w:cs="Arial"/>
              </w:rPr>
            </w:pPr>
            <w:r>
              <w:t>1.93</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14:paraId="70DF6B27" w14:textId="77777777" w:rsidR="00CB6613" w:rsidRDefault="00CB6613" w:rsidP="00CB6613">
            <w:r>
              <w:t>N/A</w:t>
            </w:r>
          </w:p>
        </w:tc>
      </w:tr>
    </w:tbl>
    <w:p w14:paraId="36F05A0D" w14:textId="77777777" w:rsidR="00CB6613" w:rsidRPr="00811AFB" w:rsidRDefault="00CB6613" w:rsidP="00CB6613">
      <w:pPr>
        <w:rPr>
          <w:lang w:eastAsia="en-GB"/>
        </w:rPr>
      </w:pPr>
    </w:p>
    <w:p w14:paraId="3DBB847B" w14:textId="77777777" w:rsidR="00CB6613" w:rsidRPr="00811AFB" w:rsidRDefault="00CB6613" w:rsidP="00CB6613">
      <w:pPr>
        <w:pStyle w:val="Caption"/>
        <w:keepNext/>
        <w:ind w:left="360"/>
        <w:jc w:val="center"/>
        <w:rPr>
          <w:rFonts w:ascii="Arial" w:hAnsi="Arial" w:cs="Arial"/>
          <w:sz w:val="22"/>
          <w:szCs w:val="22"/>
        </w:rPr>
      </w:pPr>
      <w:r w:rsidRPr="00811AFB">
        <w:rPr>
          <w:rFonts w:ascii="Arial" w:hAnsi="Arial" w:cs="Arial"/>
          <w:sz w:val="22"/>
          <w:szCs w:val="22"/>
        </w:rPr>
        <w:lastRenderedPageBreak/>
        <w:t xml:space="preserve">Capability #3 with PDCCH periodicity = 2 </w:t>
      </w:r>
      <w:proofErr w:type="spellStart"/>
      <w:r w:rsidRPr="00811AFB">
        <w:rPr>
          <w:rFonts w:ascii="Arial" w:hAnsi="Arial" w:cs="Arial"/>
          <w:sz w:val="22"/>
          <w:szCs w:val="22"/>
        </w:rPr>
        <w:t>os</w:t>
      </w:r>
      <w:proofErr w:type="spellEnd"/>
      <w:r w:rsidRPr="00811AFB">
        <w:rPr>
          <w:rFonts w:ascii="Arial" w:hAnsi="Arial" w:cs="Arial"/>
          <w:sz w:val="22"/>
          <w:szCs w:val="22"/>
        </w:rPr>
        <w:t xml:space="preserve">. </w:t>
      </w:r>
    </w:p>
    <w:tbl>
      <w:tblPr>
        <w:tblStyle w:val="TableGrid1"/>
        <w:tblW w:w="10795" w:type="dxa"/>
        <w:jc w:val="center"/>
        <w:tblLayout w:type="fixed"/>
        <w:tblLook w:val="04A0" w:firstRow="1" w:lastRow="0" w:firstColumn="1" w:lastColumn="0" w:noHBand="0" w:noVBand="1"/>
      </w:tblPr>
      <w:tblGrid>
        <w:gridCol w:w="1415"/>
        <w:gridCol w:w="1703"/>
        <w:gridCol w:w="747"/>
        <w:gridCol w:w="720"/>
        <w:gridCol w:w="720"/>
        <w:gridCol w:w="720"/>
        <w:gridCol w:w="810"/>
        <w:gridCol w:w="810"/>
        <w:gridCol w:w="720"/>
        <w:gridCol w:w="810"/>
        <w:gridCol w:w="810"/>
        <w:gridCol w:w="810"/>
      </w:tblGrid>
      <w:tr w:rsidR="00CB6613" w14:paraId="4B82AC59" w14:textId="77777777" w:rsidTr="00CB6613">
        <w:trPr>
          <w:trHeight w:val="182"/>
          <w:jc w:val="center"/>
        </w:trPr>
        <w:tc>
          <w:tcPr>
            <w:tcW w:w="1415"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5DD641C4" w14:textId="77777777" w:rsidR="00CB6613" w:rsidRDefault="00CB6613" w:rsidP="00CB6613">
            <w:pPr>
              <w:rPr>
                <w:rFonts w:ascii="Arial" w:eastAsia="Arial" w:hAnsi="Arial" w:cs="Arial"/>
                <w:b/>
                <w:bCs/>
              </w:rPr>
            </w:pPr>
            <w:r>
              <w:rPr>
                <w:rFonts w:ascii="Arial" w:hAnsi="Arial" w:cs="Arial"/>
                <w:b/>
                <w:bCs/>
              </w:rPr>
              <w:t>Latency (</w:t>
            </w:r>
            <w:proofErr w:type="spellStart"/>
            <w:r>
              <w:rPr>
                <w:rFonts w:ascii="Arial" w:hAnsi="Arial" w:cs="Arial"/>
                <w:b/>
                <w:bCs/>
              </w:rPr>
              <w:t>ms</w:t>
            </w:r>
            <w:proofErr w:type="spellEnd"/>
            <w:r>
              <w:rPr>
                <w:rFonts w:ascii="Arial" w:eastAsia="Arial" w:hAnsi="Arial" w:cs="Arial"/>
                <w:b/>
                <w:bCs/>
              </w:rPr>
              <w:t>)</w:t>
            </w:r>
          </w:p>
        </w:tc>
        <w:tc>
          <w:tcPr>
            <w:tcW w:w="1703"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7FA5E94C" w14:textId="77777777" w:rsidR="00CB6613" w:rsidRDefault="00CB6613" w:rsidP="00CB6613">
            <w:pPr>
              <w:rPr>
                <w:rFonts w:ascii="Arial" w:eastAsia="Arial" w:hAnsi="Arial" w:cs="Arial"/>
                <w:b/>
                <w:bCs/>
              </w:rPr>
            </w:pPr>
            <w:r>
              <w:rPr>
                <w:rFonts w:ascii="Arial" w:hAnsi="Arial" w:cs="Arial"/>
                <w:b/>
                <w:bCs/>
              </w:rPr>
              <w:t>HARQ</w:t>
            </w:r>
          </w:p>
        </w:tc>
        <w:tc>
          <w:tcPr>
            <w:tcW w:w="2907"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1AF3F46F" w14:textId="77777777" w:rsidR="00CB6613" w:rsidRDefault="00CB6613" w:rsidP="00CB6613">
            <w:pPr>
              <w:jc w:val="center"/>
              <w:rPr>
                <w:rFonts w:ascii="Arial" w:eastAsiaTheme="minorEastAsia" w:hAnsi="Arial" w:cs="Arial"/>
                <w:b/>
                <w:bCs/>
              </w:rPr>
            </w:pPr>
            <w:r>
              <w:rPr>
                <w:rFonts w:ascii="Arial" w:hAnsi="Arial" w:cs="Arial"/>
                <w:b/>
                <w:bCs/>
              </w:rPr>
              <w:t>15kHz SCS</w:t>
            </w: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BF5087D" w14:textId="77777777" w:rsidR="00CB6613" w:rsidRDefault="00CB6613" w:rsidP="00CB6613">
            <w:pPr>
              <w:jc w:val="center"/>
              <w:rPr>
                <w:rFonts w:ascii="Arial" w:hAnsi="Arial" w:cs="Arial"/>
                <w:b/>
                <w:bCs/>
              </w:rPr>
            </w:pPr>
            <w:r>
              <w:rPr>
                <w:rFonts w:ascii="Arial" w:hAnsi="Arial" w:cs="Arial"/>
                <w:b/>
                <w:bCs/>
              </w:rPr>
              <w:t>15 kHz SCS</w:t>
            </w:r>
          </w:p>
        </w:tc>
        <w:tc>
          <w:tcPr>
            <w:tcW w:w="3150"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225365CC" w14:textId="77777777" w:rsidR="00CB6613" w:rsidRDefault="00CB6613" w:rsidP="00CB6613">
            <w:pPr>
              <w:jc w:val="center"/>
              <w:rPr>
                <w:rFonts w:ascii="Arial" w:hAnsi="Arial" w:cs="Arial"/>
                <w:b/>
                <w:bCs/>
              </w:rPr>
            </w:pPr>
            <w:r>
              <w:rPr>
                <w:rFonts w:ascii="Arial" w:hAnsi="Arial" w:cs="Arial"/>
                <w:b/>
                <w:bCs/>
              </w:rPr>
              <w:t>30kHz SCS</w:t>
            </w: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4751A66" w14:textId="77777777" w:rsidR="00CB6613" w:rsidRDefault="00CB6613" w:rsidP="00CB6613">
            <w:pPr>
              <w:jc w:val="center"/>
              <w:rPr>
                <w:rFonts w:ascii="Arial" w:hAnsi="Arial" w:cs="Arial"/>
                <w:b/>
                <w:bCs/>
              </w:rPr>
            </w:pPr>
            <w:r>
              <w:rPr>
                <w:rFonts w:ascii="Arial" w:hAnsi="Arial" w:cs="Arial"/>
                <w:b/>
                <w:bCs/>
              </w:rPr>
              <w:t>30 kHz SCS</w:t>
            </w:r>
          </w:p>
        </w:tc>
      </w:tr>
      <w:tr w:rsidR="00CB6613" w14:paraId="21674629" w14:textId="77777777" w:rsidTr="00CB6613">
        <w:trPr>
          <w:trHeight w:val="375"/>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6F1A9E62" w14:textId="77777777" w:rsidR="00CB6613" w:rsidRDefault="00CB6613" w:rsidP="00CB6613">
            <w:pPr>
              <w:spacing w:after="0"/>
              <w:rPr>
                <w:rFonts w:ascii="Arial" w:eastAsia="Arial" w:hAnsi="Arial" w:cs="Arial"/>
                <w:b/>
                <w:bCs/>
                <w:sz w:val="22"/>
                <w:szCs w:val="22"/>
              </w:rPr>
            </w:pPr>
          </w:p>
        </w:tc>
        <w:tc>
          <w:tcPr>
            <w:tcW w:w="1703" w:type="dxa"/>
            <w:vMerge/>
            <w:tcBorders>
              <w:top w:val="single" w:sz="4" w:space="0" w:color="auto"/>
              <w:left w:val="single" w:sz="4" w:space="0" w:color="auto"/>
              <w:bottom w:val="single" w:sz="4" w:space="0" w:color="auto"/>
              <w:right w:val="single" w:sz="4" w:space="0" w:color="auto"/>
            </w:tcBorders>
            <w:vAlign w:val="center"/>
            <w:hideMark/>
          </w:tcPr>
          <w:p w14:paraId="6B3AFD73" w14:textId="77777777" w:rsidR="00CB6613" w:rsidRDefault="00CB6613" w:rsidP="00CB6613">
            <w:pPr>
              <w:spacing w:after="0"/>
              <w:rPr>
                <w:rFonts w:ascii="Arial" w:eastAsia="Arial" w:hAnsi="Arial" w:cs="Arial"/>
                <w:b/>
                <w:bCs/>
                <w:sz w:val="22"/>
                <w:szCs w:val="22"/>
              </w:rPr>
            </w:pPr>
          </w:p>
        </w:tc>
        <w:tc>
          <w:tcPr>
            <w:tcW w:w="747"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511A1BB0" w14:textId="77777777" w:rsidR="00CB6613" w:rsidRDefault="00CB6613" w:rsidP="00CB6613">
            <w:pPr>
              <w:jc w:val="center"/>
              <w:rPr>
                <w:rFonts w:ascii="Arial" w:eastAsia="Arial" w:hAnsi="Arial" w:cs="Arial"/>
                <w:b/>
                <w:bCs/>
              </w:rPr>
            </w:pPr>
            <w:r>
              <w:rPr>
                <w:rFonts w:ascii="Arial" w:hAnsi="Arial" w:cs="Arial"/>
                <w:b/>
              </w:rPr>
              <w:t>14-os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71A512F7" w14:textId="77777777" w:rsidR="00CB6613" w:rsidRDefault="00CB6613" w:rsidP="00CB6613">
            <w:pPr>
              <w:jc w:val="center"/>
              <w:rPr>
                <w:rFonts w:ascii="Arial" w:eastAsia="Arial" w:hAnsi="Arial" w:cs="Arial"/>
                <w:b/>
                <w:bCs/>
              </w:rPr>
            </w:pPr>
            <w:r>
              <w:rPr>
                <w:rFonts w:ascii="Arial" w:hAnsi="Arial" w:cs="Arial"/>
                <w:b/>
                <w:bCs/>
              </w:rPr>
              <w:t>7-os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64D57A60" w14:textId="77777777" w:rsidR="00CB6613" w:rsidRDefault="00CB6613" w:rsidP="00CB6613">
            <w:pPr>
              <w:jc w:val="center"/>
              <w:rPr>
                <w:rFonts w:ascii="Arial" w:eastAsia="Arial" w:hAnsi="Arial" w:cs="Arial"/>
                <w:b/>
                <w:bCs/>
              </w:rPr>
            </w:pPr>
            <w:r>
              <w:rPr>
                <w:rFonts w:ascii="Arial" w:hAnsi="Arial" w:cs="Arial"/>
                <w:b/>
                <w:bCs/>
              </w:rPr>
              <w:t>4-os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6CC49D66" w14:textId="77777777" w:rsidR="00CB6613" w:rsidRDefault="00CB6613" w:rsidP="00CB6613">
            <w:pPr>
              <w:jc w:val="center"/>
              <w:rPr>
                <w:rFonts w:ascii="Arial" w:eastAsiaTheme="minorEastAsia" w:hAnsi="Arial" w:cs="Arial"/>
                <w:b/>
                <w:bCs/>
              </w:rPr>
            </w:pPr>
            <w:r>
              <w:rPr>
                <w:rFonts w:ascii="Arial" w:hAnsi="Arial" w:cs="Arial"/>
                <w:b/>
                <w:bCs/>
              </w:rPr>
              <w:t>2-os TTI</w:t>
            </w: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DD73ACE" w14:textId="77777777" w:rsidR="00CB6613" w:rsidRDefault="00CB6613" w:rsidP="00CB6613">
            <w:pPr>
              <w:jc w:val="center"/>
              <w:rPr>
                <w:rFonts w:ascii="Arial" w:hAnsi="Arial" w:cs="Arial"/>
                <w:b/>
                <w:bCs/>
              </w:rPr>
            </w:pPr>
            <w:r>
              <w:rPr>
                <w:rFonts w:ascii="Arial" w:hAnsi="Arial" w:cs="Arial"/>
                <w:b/>
                <w:bCs/>
              </w:rPr>
              <w:t>USR</w:t>
            </w: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54F7C847" w14:textId="77777777" w:rsidR="00CB6613" w:rsidRDefault="00CB6613" w:rsidP="00CB6613">
            <w:pPr>
              <w:jc w:val="center"/>
              <w:rPr>
                <w:rFonts w:ascii="Arial" w:eastAsia="Arial" w:hAnsi="Arial" w:cs="Arial"/>
                <w:b/>
                <w:bCs/>
              </w:rPr>
            </w:pPr>
            <w:r>
              <w:rPr>
                <w:rFonts w:ascii="Arial" w:hAnsi="Arial" w:cs="Arial"/>
                <w:b/>
                <w:bCs/>
              </w:rPr>
              <w:t>14-os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40CB24A8" w14:textId="77777777" w:rsidR="00CB6613" w:rsidRDefault="00CB6613" w:rsidP="00CB6613">
            <w:pPr>
              <w:jc w:val="center"/>
              <w:rPr>
                <w:rFonts w:ascii="Arial" w:eastAsia="Arial" w:hAnsi="Arial" w:cs="Arial"/>
                <w:b/>
                <w:bCs/>
              </w:rPr>
            </w:pPr>
            <w:r>
              <w:rPr>
                <w:rFonts w:ascii="Arial" w:hAnsi="Arial" w:cs="Arial"/>
                <w:b/>
                <w:bCs/>
              </w:rPr>
              <w:t>7-os TTI</w:t>
            </w: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4C4A2B34" w14:textId="77777777" w:rsidR="00CB6613" w:rsidRDefault="00CB6613" w:rsidP="00CB6613">
            <w:pPr>
              <w:jc w:val="center"/>
              <w:rPr>
                <w:rFonts w:ascii="Arial" w:eastAsia="Arial" w:hAnsi="Arial" w:cs="Arial"/>
                <w:b/>
                <w:bCs/>
              </w:rPr>
            </w:pPr>
            <w:r>
              <w:rPr>
                <w:rFonts w:ascii="Arial" w:hAnsi="Arial" w:cs="Arial"/>
                <w:b/>
                <w:bCs/>
              </w:rPr>
              <w:t>4-os TTI</w:t>
            </w: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5468527D" w14:textId="77777777" w:rsidR="00CB6613" w:rsidRDefault="00CB6613" w:rsidP="00CB6613">
            <w:pPr>
              <w:jc w:val="center"/>
              <w:rPr>
                <w:rFonts w:ascii="Arial" w:eastAsiaTheme="minorEastAsia" w:hAnsi="Arial" w:cs="Arial"/>
                <w:b/>
                <w:bCs/>
              </w:rPr>
            </w:pPr>
            <w:r>
              <w:rPr>
                <w:rFonts w:ascii="Arial" w:hAnsi="Arial" w:cs="Arial"/>
                <w:b/>
                <w:bCs/>
              </w:rPr>
              <w:t>2-os TTI</w:t>
            </w: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1317521" w14:textId="77777777" w:rsidR="00CB6613" w:rsidRDefault="00CB6613" w:rsidP="00CB6613">
            <w:pPr>
              <w:jc w:val="center"/>
              <w:rPr>
                <w:rFonts w:ascii="Arial" w:hAnsi="Arial" w:cs="Arial"/>
                <w:b/>
                <w:bCs/>
              </w:rPr>
            </w:pPr>
            <w:r>
              <w:rPr>
                <w:rFonts w:ascii="Arial" w:hAnsi="Arial" w:cs="Arial"/>
                <w:b/>
                <w:bCs/>
              </w:rPr>
              <w:t>USR</w:t>
            </w:r>
          </w:p>
        </w:tc>
      </w:tr>
      <w:tr w:rsidR="00CB6613" w14:paraId="4DA65B33" w14:textId="77777777" w:rsidTr="00CB6613">
        <w:trPr>
          <w:trHeight w:val="563"/>
          <w:jc w:val="center"/>
        </w:trPr>
        <w:tc>
          <w:tcPr>
            <w:tcW w:w="1415"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11FB5E33" w14:textId="77777777" w:rsidR="00CB6613" w:rsidRDefault="00CB6613" w:rsidP="00CB6613">
            <w:pPr>
              <w:rPr>
                <w:rFonts w:ascii="Arial" w:hAnsi="Arial" w:cs="Arial"/>
                <w:b/>
              </w:rPr>
            </w:pPr>
            <w:r>
              <w:rPr>
                <w:rFonts w:ascii="Arial" w:hAnsi="Arial" w:cs="Arial"/>
                <w:b/>
              </w:rPr>
              <w:t>UL data (SR)</w:t>
            </w:r>
          </w:p>
        </w:tc>
        <w:tc>
          <w:tcPr>
            <w:tcW w:w="170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359930E" w14:textId="77777777" w:rsidR="00CB6613" w:rsidRDefault="00CB6613" w:rsidP="00CB6613">
            <w:pPr>
              <w:rPr>
                <w:rFonts w:ascii="Arial" w:eastAsia="Arial" w:hAnsi="Arial" w:cs="Arial"/>
              </w:rPr>
            </w:pPr>
            <w:r>
              <w:rPr>
                <w:rFonts w:ascii="Arial" w:hAnsi="Arial" w:cs="Arial"/>
              </w:rPr>
              <w:t xml:space="preserve">1 </w:t>
            </w:r>
            <w:proofErr w:type="spellStart"/>
            <w:r>
              <w:rPr>
                <w:rFonts w:ascii="Arial" w:hAnsi="Arial" w:cs="Arial"/>
              </w:rPr>
              <w:t>tx</w:t>
            </w:r>
            <w:proofErr w:type="spellEnd"/>
          </w:p>
        </w:tc>
        <w:tc>
          <w:tcPr>
            <w:tcW w:w="747" w:type="dxa"/>
            <w:tcBorders>
              <w:top w:val="single" w:sz="4" w:space="0" w:color="auto"/>
              <w:left w:val="single" w:sz="4" w:space="0" w:color="auto"/>
              <w:bottom w:val="single" w:sz="4" w:space="0" w:color="auto"/>
              <w:right w:val="single" w:sz="4" w:space="0" w:color="auto"/>
            </w:tcBorders>
            <w:hideMark/>
          </w:tcPr>
          <w:p w14:paraId="4E6B79B2" w14:textId="77777777" w:rsidR="00CB6613" w:rsidRDefault="00CB6613" w:rsidP="00CB6613">
            <w:pPr>
              <w:rPr>
                <w:rFonts w:ascii="Arial" w:eastAsiaTheme="minorEastAsia" w:hAnsi="Arial" w:cs="Arial"/>
              </w:rPr>
            </w:pPr>
            <w:r>
              <w:t>2.66</w:t>
            </w:r>
          </w:p>
        </w:tc>
        <w:tc>
          <w:tcPr>
            <w:tcW w:w="720" w:type="dxa"/>
            <w:tcBorders>
              <w:top w:val="single" w:sz="4" w:space="0" w:color="auto"/>
              <w:left w:val="single" w:sz="4" w:space="0" w:color="auto"/>
              <w:bottom w:val="single" w:sz="4" w:space="0" w:color="auto"/>
              <w:right w:val="single" w:sz="4" w:space="0" w:color="auto"/>
            </w:tcBorders>
            <w:hideMark/>
          </w:tcPr>
          <w:p w14:paraId="0C287404" w14:textId="77777777" w:rsidR="00CB6613" w:rsidRDefault="00CB6613" w:rsidP="00CB6613">
            <w:pPr>
              <w:rPr>
                <w:rFonts w:ascii="Arial" w:eastAsia="Arial" w:hAnsi="Arial" w:cs="Arial"/>
              </w:rPr>
            </w:pPr>
            <w:r>
              <w:t>1.73</w:t>
            </w:r>
          </w:p>
        </w:tc>
        <w:tc>
          <w:tcPr>
            <w:tcW w:w="720" w:type="dxa"/>
            <w:tcBorders>
              <w:top w:val="single" w:sz="4" w:space="0" w:color="auto"/>
              <w:left w:val="single" w:sz="4" w:space="0" w:color="auto"/>
              <w:bottom w:val="single" w:sz="4" w:space="0" w:color="auto"/>
              <w:right w:val="single" w:sz="4" w:space="0" w:color="auto"/>
            </w:tcBorders>
            <w:hideMark/>
          </w:tcPr>
          <w:p w14:paraId="06F76279" w14:textId="77777777" w:rsidR="00CB6613" w:rsidRDefault="00CB6613" w:rsidP="00CB6613">
            <w:pPr>
              <w:rPr>
                <w:rFonts w:ascii="Arial" w:eastAsia="Arial" w:hAnsi="Arial" w:cs="Arial"/>
              </w:rPr>
            </w:pPr>
            <w:r>
              <w:t>1.23</w:t>
            </w:r>
          </w:p>
        </w:tc>
        <w:tc>
          <w:tcPr>
            <w:tcW w:w="720" w:type="dxa"/>
            <w:tcBorders>
              <w:top w:val="single" w:sz="4" w:space="0" w:color="auto"/>
              <w:left w:val="single" w:sz="4" w:space="0" w:color="auto"/>
              <w:bottom w:val="single" w:sz="4" w:space="0" w:color="auto"/>
              <w:right w:val="single" w:sz="4" w:space="0" w:color="auto"/>
            </w:tcBorders>
            <w:shd w:val="clear" w:color="auto" w:fill="FFC000"/>
            <w:hideMark/>
          </w:tcPr>
          <w:p w14:paraId="5B896517" w14:textId="77777777" w:rsidR="00CB6613" w:rsidRDefault="00CB6613" w:rsidP="00CB6613">
            <w:pPr>
              <w:rPr>
                <w:rFonts w:ascii="Arial" w:eastAsiaTheme="minorEastAsia" w:hAnsi="Arial" w:cs="Arial"/>
              </w:rPr>
            </w:pPr>
            <w:r w:rsidRPr="00DE372F">
              <w:rPr>
                <w:highlight w:val="green"/>
              </w:rPr>
              <w:t>0.95</w:t>
            </w:r>
          </w:p>
        </w:tc>
        <w:tc>
          <w:tcPr>
            <w:tcW w:w="810" w:type="dxa"/>
            <w:tcBorders>
              <w:top w:val="single" w:sz="4" w:space="0" w:color="auto"/>
              <w:left w:val="single" w:sz="4" w:space="0" w:color="auto"/>
              <w:bottom w:val="single" w:sz="4" w:space="0" w:color="auto"/>
              <w:right w:val="single" w:sz="4" w:space="0" w:color="auto"/>
            </w:tcBorders>
            <w:shd w:val="clear" w:color="auto" w:fill="FFFF00"/>
          </w:tcPr>
          <w:p w14:paraId="40F818D8" w14:textId="77777777" w:rsidR="00CB6613" w:rsidRDefault="00CB6613" w:rsidP="00CB6613">
            <w:r>
              <w:t xml:space="preserve">0.88 </w:t>
            </w:r>
          </w:p>
        </w:tc>
        <w:tc>
          <w:tcPr>
            <w:tcW w:w="810" w:type="dxa"/>
            <w:tcBorders>
              <w:top w:val="single" w:sz="4" w:space="0" w:color="auto"/>
              <w:left w:val="single" w:sz="4" w:space="0" w:color="auto"/>
              <w:bottom w:val="single" w:sz="4" w:space="0" w:color="auto"/>
              <w:right w:val="single" w:sz="4" w:space="0" w:color="auto"/>
            </w:tcBorders>
            <w:hideMark/>
          </w:tcPr>
          <w:p w14:paraId="08DDE91E" w14:textId="77777777" w:rsidR="00CB6613" w:rsidRDefault="00CB6613" w:rsidP="00CB6613">
            <w:pPr>
              <w:rPr>
                <w:rFonts w:ascii="Arial" w:hAnsi="Arial" w:cs="Arial"/>
              </w:rPr>
            </w:pPr>
            <w:r>
              <w:t>1.33</w:t>
            </w:r>
          </w:p>
        </w:tc>
        <w:tc>
          <w:tcPr>
            <w:tcW w:w="720" w:type="dxa"/>
            <w:tcBorders>
              <w:top w:val="single" w:sz="4" w:space="0" w:color="auto"/>
              <w:left w:val="single" w:sz="4" w:space="0" w:color="auto"/>
              <w:bottom w:val="single" w:sz="4" w:space="0" w:color="auto"/>
              <w:right w:val="single" w:sz="4" w:space="0" w:color="auto"/>
            </w:tcBorders>
            <w:shd w:val="clear" w:color="auto" w:fill="00B0F0"/>
            <w:hideMark/>
          </w:tcPr>
          <w:p w14:paraId="4444E4C9" w14:textId="77777777" w:rsidR="00CB6613" w:rsidRPr="00DE372F" w:rsidRDefault="00CB6613" w:rsidP="00CB6613">
            <w:pPr>
              <w:rPr>
                <w:rFonts w:ascii="Arial" w:eastAsia="Arial" w:hAnsi="Arial" w:cs="Arial"/>
                <w:highlight w:val="green"/>
              </w:rPr>
            </w:pPr>
            <w:r w:rsidRPr="00DE372F">
              <w:rPr>
                <w:highlight w:val="green"/>
              </w:rPr>
              <w:t>0.87</w:t>
            </w:r>
          </w:p>
        </w:tc>
        <w:tc>
          <w:tcPr>
            <w:tcW w:w="8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209D866" w14:textId="77777777" w:rsidR="00CB6613" w:rsidRPr="00DE372F" w:rsidRDefault="00CB6613" w:rsidP="00CB6613">
            <w:pPr>
              <w:rPr>
                <w:rFonts w:ascii="Arial" w:eastAsia="Arial" w:hAnsi="Arial" w:cs="Arial"/>
                <w:highlight w:val="green"/>
              </w:rPr>
            </w:pPr>
            <w:r w:rsidRPr="00DE372F">
              <w:rPr>
                <w:highlight w:val="green"/>
              </w:rPr>
              <w:t>0.62</w:t>
            </w:r>
          </w:p>
        </w:tc>
        <w:tc>
          <w:tcPr>
            <w:tcW w:w="8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EBF91AD" w14:textId="77777777" w:rsidR="00CB6613" w:rsidRPr="00DE372F" w:rsidRDefault="00CB6613" w:rsidP="00CB6613">
            <w:pPr>
              <w:rPr>
                <w:rFonts w:ascii="Arial" w:eastAsiaTheme="minorEastAsia" w:hAnsi="Arial" w:cs="Arial"/>
                <w:highlight w:val="green"/>
              </w:rPr>
            </w:pPr>
            <w:r w:rsidRPr="00DE372F">
              <w:rPr>
                <w:highlight w:val="green"/>
              </w:rPr>
              <w:t>0.47</w:t>
            </w:r>
          </w:p>
        </w:tc>
        <w:tc>
          <w:tcPr>
            <w:tcW w:w="810" w:type="dxa"/>
            <w:tcBorders>
              <w:top w:val="single" w:sz="4" w:space="0" w:color="auto"/>
              <w:left w:val="single" w:sz="4" w:space="0" w:color="auto"/>
              <w:bottom w:val="single" w:sz="4" w:space="0" w:color="auto"/>
              <w:right w:val="single" w:sz="4" w:space="0" w:color="auto"/>
            </w:tcBorders>
            <w:shd w:val="clear" w:color="auto" w:fill="FFFF00"/>
          </w:tcPr>
          <w:p w14:paraId="464484C5" w14:textId="77777777" w:rsidR="00CB6613" w:rsidRPr="00DE372F" w:rsidRDefault="00CB6613" w:rsidP="00CB6613">
            <w:pPr>
              <w:rPr>
                <w:highlight w:val="green"/>
              </w:rPr>
            </w:pPr>
            <w:r>
              <w:rPr>
                <w:highlight w:val="green"/>
              </w:rPr>
              <w:t xml:space="preserve">0.44 </w:t>
            </w:r>
          </w:p>
        </w:tc>
      </w:tr>
      <w:tr w:rsidR="00CB6613" w14:paraId="69C9516F" w14:textId="77777777" w:rsidTr="00CB6613">
        <w:trPr>
          <w:trHeight w:val="182"/>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02058102" w14:textId="77777777" w:rsidR="00CB6613" w:rsidRDefault="00CB6613" w:rsidP="00CB6613">
            <w:pPr>
              <w:spacing w:after="0"/>
              <w:rPr>
                <w:rFonts w:ascii="Arial" w:eastAsiaTheme="minorEastAsia" w:hAnsi="Arial" w:cs="Arial"/>
                <w:b/>
                <w:sz w:val="22"/>
                <w:szCs w:val="22"/>
              </w:rPr>
            </w:pPr>
          </w:p>
        </w:tc>
        <w:tc>
          <w:tcPr>
            <w:tcW w:w="170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832D629" w14:textId="77777777" w:rsidR="00CB6613" w:rsidRDefault="00CB6613" w:rsidP="00CB6613">
            <w:pPr>
              <w:rPr>
                <w:rFonts w:ascii="Arial" w:eastAsia="Arial" w:hAnsi="Arial" w:cs="Arial"/>
              </w:rPr>
            </w:pPr>
            <w:r>
              <w:rPr>
                <w:rFonts w:ascii="Arial" w:hAnsi="Arial" w:cs="Arial"/>
              </w:rPr>
              <w:t xml:space="preserve">2 </w:t>
            </w:r>
            <w:proofErr w:type="spellStart"/>
            <w:r>
              <w:rPr>
                <w:rFonts w:ascii="Arial" w:hAnsi="Arial" w:cs="Arial"/>
              </w:rPr>
              <w:t>tx</w:t>
            </w:r>
            <w:proofErr w:type="spellEnd"/>
          </w:p>
        </w:tc>
        <w:tc>
          <w:tcPr>
            <w:tcW w:w="747" w:type="dxa"/>
            <w:tcBorders>
              <w:top w:val="single" w:sz="4" w:space="0" w:color="auto"/>
              <w:left w:val="single" w:sz="4" w:space="0" w:color="auto"/>
              <w:bottom w:val="single" w:sz="4" w:space="0" w:color="auto"/>
              <w:right w:val="single" w:sz="4" w:space="0" w:color="auto"/>
            </w:tcBorders>
            <w:hideMark/>
          </w:tcPr>
          <w:p w14:paraId="414EB1B9" w14:textId="77777777" w:rsidR="00CB6613" w:rsidRDefault="00CB6613" w:rsidP="00CB6613">
            <w:pPr>
              <w:rPr>
                <w:rFonts w:ascii="Arial" w:eastAsiaTheme="minorEastAsia" w:hAnsi="Arial" w:cs="Arial"/>
              </w:rPr>
            </w:pPr>
            <w:r>
              <w:t>4.66</w:t>
            </w:r>
          </w:p>
        </w:tc>
        <w:tc>
          <w:tcPr>
            <w:tcW w:w="720" w:type="dxa"/>
            <w:tcBorders>
              <w:top w:val="single" w:sz="4" w:space="0" w:color="auto"/>
              <w:left w:val="single" w:sz="4" w:space="0" w:color="auto"/>
              <w:bottom w:val="single" w:sz="4" w:space="0" w:color="auto"/>
              <w:right w:val="single" w:sz="4" w:space="0" w:color="auto"/>
            </w:tcBorders>
            <w:hideMark/>
          </w:tcPr>
          <w:p w14:paraId="0304D3FD" w14:textId="77777777" w:rsidR="00CB6613" w:rsidRDefault="00CB6613" w:rsidP="00CB6613">
            <w:pPr>
              <w:rPr>
                <w:rFonts w:ascii="Arial" w:eastAsia="Arial" w:hAnsi="Arial" w:cs="Arial"/>
              </w:rPr>
            </w:pPr>
            <w:r>
              <w:t>2.73</w:t>
            </w:r>
          </w:p>
        </w:tc>
        <w:tc>
          <w:tcPr>
            <w:tcW w:w="720" w:type="dxa"/>
            <w:tcBorders>
              <w:top w:val="single" w:sz="4" w:space="0" w:color="auto"/>
              <w:left w:val="single" w:sz="4" w:space="0" w:color="auto"/>
              <w:bottom w:val="single" w:sz="4" w:space="0" w:color="auto"/>
              <w:right w:val="single" w:sz="4" w:space="0" w:color="auto"/>
            </w:tcBorders>
            <w:hideMark/>
          </w:tcPr>
          <w:p w14:paraId="6B4532DA" w14:textId="77777777" w:rsidR="00CB6613" w:rsidRDefault="00CB6613" w:rsidP="00CB6613">
            <w:pPr>
              <w:rPr>
                <w:rFonts w:ascii="Arial" w:eastAsia="Arial" w:hAnsi="Arial" w:cs="Arial"/>
              </w:rPr>
            </w:pPr>
            <w:r>
              <w:t>2.23</w:t>
            </w:r>
          </w:p>
        </w:tc>
        <w:tc>
          <w:tcPr>
            <w:tcW w:w="720" w:type="dxa"/>
            <w:tcBorders>
              <w:top w:val="single" w:sz="4" w:space="0" w:color="auto"/>
              <w:left w:val="single" w:sz="4" w:space="0" w:color="auto"/>
              <w:bottom w:val="single" w:sz="4" w:space="0" w:color="auto"/>
              <w:right w:val="single" w:sz="4" w:space="0" w:color="auto"/>
            </w:tcBorders>
            <w:hideMark/>
          </w:tcPr>
          <w:p w14:paraId="58BCB9E6" w14:textId="77777777" w:rsidR="00CB6613" w:rsidRDefault="00CB6613" w:rsidP="00CB6613">
            <w:pPr>
              <w:rPr>
                <w:rFonts w:ascii="Arial" w:eastAsiaTheme="minorEastAsia" w:hAnsi="Arial" w:cs="Arial"/>
              </w:rPr>
            </w:pPr>
            <w:r>
              <w:t>1.66</w:t>
            </w:r>
          </w:p>
        </w:tc>
        <w:tc>
          <w:tcPr>
            <w:tcW w:w="810" w:type="dxa"/>
            <w:tcBorders>
              <w:top w:val="single" w:sz="4" w:space="0" w:color="auto"/>
              <w:left w:val="single" w:sz="4" w:space="0" w:color="auto"/>
              <w:bottom w:val="single" w:sz="4" w:space="0" w:color="auto"/>
              <w:right w:val="single" w:sz="4" w:space="0" w:color="auto"/>
            </w:tcBorders>
          </w:tcPr>
          <w:p w14:paraId="5B34A244" w14:textId="77777777" w:rsidR="00CB6613" w:rsidRDefault="00CB6613" w:rsidP="00CB6613">
            <w:r>
              <w:t xml:space="preserve">1.53 </w:t>
            </w:r>
          </w:p>
        </w:tc>
        <w:tc>
          <w:tcPr>
            <w:tcW w:w="810" w:type="dxa"/>
            <w:tcBorders>
              <w:top w:val="single" w:sz="4" w:space="0" w:color="auto"/>
              <w:left w:val="single" w:sz="4" w:space="0" w:color="auto"/>
              <w:bottom w:val="single" w:sz="4" w:space="0" w:color="auto"/>
              <w:right w:val="single" w:sz="4" w:space="0" w:color="auto"/>
            </w:tcBorders>
            <w:hideMark/>
          </w:tcPr>
          <w:p w14:paraId="0D41F242" w14:textId="77777777" w:rsidR="00CB6613" w:rsidRDefault="00CB6613" w:rsidP="00CB6613">
            <w:pPr>
              <w:rPr>
                <w:rFonts w:ascii="Arial" w:hAnsi="Arial" w:cs="Arial"/>
              </w:rPr>
            </w:pPr>
            <w:r>
              <w:t>2.33</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5F78281" w14:textId="77777777" w:rsidR="00CB6613" w:rsidRDefault="00CB6613" w:rsidP="00CB6613">
            <w:pPr>
              <w:rPr>
                <w:rFonts w:ascii="Arial" w:eastAsia="Arial" w:hAnsi="Arial" w:cs="Arial"/>
              </w:rPr>
            </w:pPr>
            <w:r>
              <w:t>1.37</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3564F00" w14:textId="77777777" w:rsidR="00CB6613" w:rsidRDefault="00CB6613" w:rsidP="00CB6613">
            <w:pPr>
              <w:rPr>
                <w:rFonts w:ascii="Arial" w:eastAsia="Arial" w:hAnsi="Arial" w:cs="Arial"/>
              </w:rPr>
            </w:pPr>
            <w:r>
              <w:t>1.12</w:t>
            </w:r>
          </w:p>
        </w:tc>
        <w:tc>
          <w:tcPr>
            <w:tcW w:w="810" w:type="dxa"/>
            <w:tcBorders>
              <w:top w:val="single" w:sz="4" w:space="0" w:color="auto"/>
              <w:left w:val="single" w:sz="4" w:space="0" w:color="auto"/>
              <w:bottom w:val="single" w:sz="4" w:space="0" w:color="auto"/>
              <w:right w:val="single" w:sz="4" w:space="0" w:color="auto"/>
            </w:tcBorders>
            <w:shd w:val="clear" w:color="auto" w:fill="00B0F0"/>
            <w:hideMark/>
          </w:tcPr>
          <w:p w14:paraId="51219F6C" w14:textId="77777777" w:rsidR="00CB6613" w:rsidRDefault="00CB6613" w:rsidP="00CB6613">
            <w:pPr>
              <w:rPr>
                <w:rFonts w:ascii="Arial" w:eastAsiaTheme="minorEastAsia" w:hAnsi="Arial" w:cs="Arial"/>
              </w:rPr>
            </w:pPr>
            <w:r w:rsidRPr="00DE372F">
              <w:rPr>
                <w:highlight w:val="green"/>
              </w:rPr>
              <w:t>0.83</w:t>
            </w:r>
          </w:p>
        </w:tc>
        <w:tc>
          <w:tcPr>
            <w:tcW w:w="810" w:type="dxa"/>
            <w:tcBorders>
              <w:top w:val="single" w:sz="4" w:space="0" w:color="auto"/>
              <w:left w:val="single" w:sz="4" w:space="0" w:color="auto"/>
              <w:bottom w:val="single" w:sz="4" w:space="0" w:color="auto"/>
              <w:right w:val="single" w:sz="4" w:space="0" w:color="auto"/>
            </w:tcBorders>
            <w:shd w:val="clear" w:color="auto" w:fill="FFFF00"/>
          </w:tcPr>
          <w:p w14:paraId="11EDC5C8" w14:textId="77777777" w:rsidR="00CB6613" w:rsidRPr="00DE372F" w:rsidRDefault="00CB6613" w:rsidP="00CB6613">
            <w:pPr>
              <w:rPr>
                <w:highlight w:val="green"/>
              </w:rPr>
            </w:pPr>
            <w:r>
              <w:rPr>
                <w:highlight w:val="green"/>
              </w:rPr>
              <w:t xml:space="preserve">0.76 </w:t>
            </w:r>
          </w:p>
        </w:tc>
      </w:tr>
      <w:tr w:rsidR="00CB6613" w14:paraId="6D8CBFAB" w14:textId="77777777" w:rsidTr="00CB6613">
        <w:trPr>
          <w:trHeight w:val="171"/>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6B460FF9" w14:textId="77777777" w:rsidR="00CB6613" w:rsidRDefault="00CB6613" w:rsidP="00CB6613">
            <w:pPr>
              <w:spacing w:after="0"/>
              <w:rPr>
                <w:rFonts w:ascii="Arial" w:eastAsiaTheme="minorEastAsia" w:hAnsi="Arial" w:cs="Arial"/>
                <w:b/>
                <w:sz w:val="22"/>
                <w:szCs w:val="22"/>
              </w:rPr>
            </w:pPr>
          </w:p>
        </w:tc>
        <w:tc>
          <w:tcPr>
            <w:tcW w:w="170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9DFBEF0" w14:textId="77777777" w:rsidR="00CB6613" w:rsidRDefault="00CB6613" w:rsidP="00CB6613">
            <w:pPr>
              <w:rPr>
                <w:rFonts w:ascii="Arial" w:eastAsia="Arial" w:hAnsi="Arial" w:cs="Arial"/>
              </w:rPr>
            </w:pPr>
            <w:r>
              <w:rPr>
                <w:rFonts w:ascii="Arial" w:hAnsi="Arial" w:cs="Arial"/>
              </w:rPr>
              <w:t xml:space="preserve">3 </w:t>
            </w:r>
            <w:proofErr w:type="spellStart"/>
            <w:r>
              <w:rPr>
                <w:rFonts w:ascii="Arial" w:hAnsi="Arial" w:cs="Arial"/>
              </w:rPr>
              <w:t>tx</w:t>
            </w:r>
            <w:proofErr w:type="spellEnd"/>
          </w:p>
        </w:tc>
        <w:tc>
          <w:tcPr>
            <w:tcW w:w="747" w:type="dxa"/>
            <w:tcBorders>
              <w:top w:val="single" w:sz="4" w:space="0" w:color="auto"/>
              <w:left w:val="single" w:sz="4" w:space="0" w:color="auto"/>
              <w:bottom w:val="single" w:sz="4" w:space="0" w:color="auto"/>
              <w:right w:val="single" w:sz="4" w:space="0" w:color="auto"/>
            </w:tcBorders>
            <w:hideMark/>
          </w:tcPr>
          <w:p w14:paraId="17ACE437" w14:textId="77777777" w:rsidR="00CB6613" w:rsidRDefault="00CB6613" w:rsidP="00CB6613">
            <w:pPr>
              <w:rPr>
                <w:rFonts w:ascii="Arial" w:eastAsiaTheme="minorEastAsia" w:hAnsi="Arial" w:cs="Arial"/>
              </w:rPr>
            </w:pPr>
            <w:r>
              <w:t>6.66</w:t>
            </w:r>
          </w:p>
        </w:tc>
        <w:tc>
          <w:tcPr>
            <w:tcW w:w="720" w:type="dxa"/>
            <w:tcBorders>
              <w:top w:val="single" w:sz="4" w:space="0" w:color="auto"/>
              <w:left w:val="single" w:sz="4" w:space="0" w:color="auto"/>
              <w:bottom w:val="single" w:sz="4" w:space="0" w:color="auto"/>
              <w:right w:val="single" w:sz="4" w:space="0" w:color="auto"/>
            </w:tcBorders>
            <w:hideMark/>
          </w:tcPr>
          <w:p w14:paraId="5EBBE287" w14:textId="77777777" w:rsidR="00CB6613" w:rsidRDefault="00CB6613" w:rsidP="00CB6613">
            <w:pPr>
              <w:rPr>
                <w:rFonts w:ascii="Arial" w:eastAsia="Arial" w:hAnsi="Arial" w:cs="Arial"/>
              </w:rPr>
            </w:pPr>
            <w:r>
              <w:t>3.73</w:t>
            </w:r>
          </w:p>
        </w:tc>
        <w:tc>
          <w:tcPr>
            <w:tcW w:w="720" w:type="dxa"/>
            <w:tcBorders>
              <w:top w:val="single" w:sz="4" w:space="0" w:color="auto"/>
              <w:left w:val="single" w:sz="4" w:space="0" w:color="auto"/>
              <w:bottom w:val="single" w:sz="4" w:space="0" w:color="auto"/>
              <w:right w:val="single" w:sz="4" w:space="0" w:color="auto"/>
            </w:tcBorders>
            <w:hideMark/>
          </w:tcPr>
          <w:p w14:paraId="68EE38FF" w14:textId="77777777" w:rsidR="00CB6613" w:rsidRDefault="00CB6613" w:rsidP="00CB6613">
            <w:pPr>
              <w:rPr>
                <w:rFonts w:ascii="Arial" w:eastAsia="Arial" w:hAnsi="Arial" w:cs="Arial"/>
              </w:rPr>
            </w:pPr>
            <w:r>
              <w:t>3.23</w:t>
            </w:r>
          </w:p>
        </w:tc>
        <w:tc>
          <w:tcPr>
            <w:tcW w:w="720" w:type="dxa"/>
            <w:tcBorders>
              <w:top w:val="single" w:sz="4" w:space="0" w:color="auto"/>
              <w:left w:val="single" w:sz="4" w:space="0" w:color="auto"/>
              <w:bottom w:val="single" w:sz="4" w:space="0" w:color="auto"/>
              <w:right w:val="single" w:sz="4" w:space="0" w:color="auto"/>
            </w:tcBorders>
            <w:hideMark/>
          </w:tcPr>
          <w:p w14:paraId="160D7451" w14:textId="77777777" w:rsidR="00CB6613" w:rsidRDefault="00CB6613" w:rsidP="00CB6613">
            <w:pPr>
              <w:rPr>
                <w:rFonts w:ascii="Arial" w:eastAsiaTheme="minorEastAsia" w:hAnsi="Arial" w:cs="Arial"/>
              </w:rPr>
            </w:pPr>
            <w:r>
              <w:t>2.38</w:t>
            </w:r>
          </w:p>
        </w:tc>
        <w:tc>
          <w:tcPr>
            <w:tcW w:w="810" w:type="dxa"/>
            <w:tcBorders>
              <w:top w:val="single" w:sz="4" w:space="0" w:color="auto"/>
              <w:left w:val="single" w:sz="4" w:space="0" w:color="auto"/>
              <w:bottom w:val="single" w:sz="4" w:space="0" w:color="auto"/>
              <w:right w:val="single" w:sz="4" w:space="0" w:color="auto"/>
            </w:tcBorders>
          </w:tcPr>
          <w:p w14:paraId="1D340D90" w14:textId="77777777" w:rsidR="00CB6613" w:rsidRDefault="00CB6613" w:rsidP="00CB6613">
            <w:r>
              <w:t xml:space="preserve">2.18 </w:t>
            </w:r>
          </w:p>
        </w:tc>
        <w:tc>
          <w:tcPr>
            <w:tcW w:w="810" w:type="dxa"/>
            <w:tcBorders>
              <w:top w:val="single" w:sz="4" w:space="0" w:color="auto"/>
              <w:left w:val="single" w:sz="4" w:space="0" w:color="auto"/>
              <w:bottom w:val="single" w:sz="4" w:space="0" w:color="auto"/>
              <w:right w:val="single" w:sz="4" w:space="0" w:color="auto"/>
            </w:tcBorders>
            <w:hideMark/>
          </w:tcPr>
          <w:p w14:paraId="70F90163" w14:textId="77777777" w:rsidR="00CB6613" w:rsidRDefault="00CB6613" w:rsidP="00CB6613">
            <w:pPr>
              <w:rPr>
                <w:rFonts w:ascii="Arial" w:hAnsi="Arial" w:cs="Arial"/>
              </w:rPr>
            </w:pPr>
            <w:r>
              <w:t>3.33</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BB71606" w14:textId="77777777" w:rsidR="00CB6613" w:rsidRDefault="00CB6613" w:rsidP="00CB6613">
            <w:pPr>
              <w:rPr>
                <w:rFonts w:ascii="Arial" w:eastAsia="Arial" w:hAnsi="Arial" w:cs="Arial"/>
              </w:rPr>
            </w:pPr>
            <w:r>
              <w:t>1.87</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9D49CC0" w14:textId="77777777" w:rsidR="00CB6613" w:rsidRDefault="00CB6613" w:rsidP="00CB6613">
            <w:pPr>
              <w:rPr>
                <w:rFonts w:ascii="Arial" w:eastAsia="Arial" w:hAnsi="Arial" w:cs="Arial"/>
              </w:rPr>
            </w:pPr>
            <w:r>
              <w:t>1.62</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8E50E9" w14:textId="77777777" w:rsidR="00CB6613" w:rsidRDefault="00CB6613" w:rsidP="00CB6613">
            <w:pPr>
              <w:rPr>
                <w:rFonts w:ascii="Arial" w:eastAsiaTheme="minorEastAsia" w:hAnsi="Arial" w:cs="Arial"/>
              </w:rPr>
            </w:pPr>
            <w:r>
              <w:t>1.19</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AC2C859" w14:textId="77777777" w:rsidR="00CB6613" w:rsidRDefault="00CB6613" w:rsidP="00CB6613">
            <w:r>
              <w:t xml:space="preserve">1.09 </w:t>
            </w:r>
          </w:p>
        </w:tc>
      </w:tr>
      <w:tr w:rsidR="00CB6613" w14:paraId="30DB82D3" w14:textId="77777777" w:rsidTr="00CB6613">
        <w:trPr>
          <w:trHeight w:val="182"/>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4BA1EBF2" w14:textId="77777777" w:rsidR="00CB6613" w:rsidRDefault="00CB6613" w:rsidP="00CB6613">
            <w:pPr>
              <w:spacing w:after="0"/>
              <w:rPr>
                <w:rFonts w:ascii="Arial" w:eastAsiaTheme="minorEastAsia" w:hAnsi="Arial" w:cs="Arial"/>
                <w:b/>
                <w:sz w:val="22"/>
                <w:szCs w:val="22"/>
              </w:rPr>
            </w:pPr>
          </w:p>
        </w:tc>
        <w:tc>
          <w:tcPr>
            <w:tcW w:w="170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DE58140" w14:textId="77777777" w:rsidR="00CB6613" w:rsidRDefault="00CB6613" w:rsidP="00CB6613">
            <w:pPr>
              <w:rPr>
                <w:rFonts w:ascii="Arial" w:eastAsia="Arial" w:hAnsi="Arial" w:cs="Arial"/>
              </w:rPr>
            </w:pPr>
            <w:r>
              <w:rPr>
                <w:rFonts w:ascii="Arial" w:hAnsi="Arial" w:cs="Arial"/>
              </w:rPr>
              <w:t xml:space="preserve">4 </w:t>
            </w:r>
            <w:proofErr w:type="spellStart"/>
            <w:r>
              <w:rPr>
                <w:rFonts w:ascii="Arial" w:hAnsi="Arial" w:cs="Arial"/>
              </w:rPr>
              <w:t>tx</w:t>
            </w:r>
            <w:proofErr w:type="spellEnd"/>
          </w:p>
        </w:tc>
        <w:tc>
          <w:tcPr>
            <w:tcW w:w="747" w:type="dxa"/>
            <w:tcBorders>
              <w:top w:val="single" w:sz="4" w:space="0" w:color="auto"/>
              <w:left w:val="single" w:sz="4" w:space="0" w:color="auto"/>
              <w:bottom w:val="single" w:sz="4" w:space="0" w:color="auto"/>
              <w:right w:val="single" w:sz="4" w:space="0" w:color="auto"/>
            </w:tcBorders>
            <w:hideMark/>
          </w:tcPr>
          <w:p w14:paraId="089C4207" w14:textId="77777777" w:rsidR="00CB6613" w:rsidRDefault="00CB6613" w:rsidP="00CB6613">
            <w:pPr>
              <w:rPr>
                <w:rFonts w:ascii="Arial" w:eastAsiaTheme="minorEastAsia" w:hAnsi="Arial" w:cs="Arial"/>
              </w:rPr>
            </w:pPr>
            <w:r>
              <w:t>8.66</w:t>
            </w:r>
          </w:p>
        </w:tc>
        <w:tc>
          <w:tcPr>
            <w:tcW w:w="720" w:type="dxa"/>
            <w:tcBorders>
              <w:top w:val="single" w:sz="4" w:space="0" w:color="auto"/>
              <w:left w:val="single" w:sz="4" w:space="0" w:color="auto"/>
              <w:bottom w:val="single" w:sz="4" w:space="0" w:color="auto"/>
              <w:right w:val="single" w:sz="4" w:space="0" w:color="auto"/>
            </w:tcBorders>
            <w:hideMark/>
          </w:tcPr>
          <w:p w14:paraId="6D9DCED9" w14:textId="77777777" w:rsidR="00CB6613" w:rsidRDefault="00CB6613" w:rsidP="00CB6613">
            <w:pPr>
              <w:rPr>
                <w:rFonts w:ascii="Arial" w:eastAsia="Arial" w:hAnsi="Arial" w:cs="Arial"/>
              </w:rPr>
            </w:pPr>
            <w:r>
              <w:t>4.73</w:t>
            </w:r>
          </w:p>
        </w:tc>
        <w:tc>
          <w:tcPr>
            <w:tcW w:w="720" w:type="dxa"/>
            <w:tcBorders>
              <w:top w:val="single" w:sz="4" w:space="0" w:color="auto"/>
              <w:left w:val="single" w:sz="4" w:space="0" w:color="auto"/>
              <w:bottom w:val="single" w:sz="4" w:space="0" w:color="auto"/>
              <w:right w:val="single" w:sz="4" w:space="0" w:color="auto"/>
            </w:tcBorders>
            <w:hideMark/>
          </w:tcPr>
          <w:p w14:paraId="5A153F89" w14:textId="77777777" w:rsidR="00CB6613" w:rsidRDefault="00CB6613" w:rsidP="00CB6613">
            <w:pPr>
              <w:rPr>
                <w:rFonts w:ascii="Arial" w:eastAsia="Arial" w:hAnsi="Arial" w:cs="Arial"/>
              </w:rPr>
            </w:pPr>
            <w:r>
              <w:t>4.23</w:t>
            </w:r>
          </w:p>
        </w:tc>
        <w:tc>
          <w:tcPr>
            <w:tcW w:w="720" w:type="dxa"/>
            <w:tcBorders>
              <w:top w:val="single" w:sz="4" w:space="0" w:color="auto"/>
              <w:left w:val="single" w:sz="4" w:space="0" w:color="auto"/>
              <w:bottom w:val="single" w:sz="4" w:space="0" w:color="auto"/>
              <w:right w:val="single" w:sz="4" w:space="0" w:color="auto"/>
            </w:tcBorders>
            <w:hideMark/>
          </w:tcPr>
          <w:p w14:paraId="7C334967" w14:textId="77777777" w:rsidR="00CB6613" w:rsidRDefault="00CB6613" w:rsidP="00CB6613">
            <w:pPr>
              <w:rPr>
                <w:rFonts w:ascii="Arial" w:eastAsiaTheme="minorEastAsia" w:hAnsi="Arial" w:cs="Arial"/>
              </w:rPr>
            </w:pPr>
            <w:r>
              <w:t>3.09</w:t>
            </w:r>
          </w:p>
        </w:tc>
        <w:tc>
          <w:tcPr>
            <w:tcW w:w="810" w:type="dxa"/>
            <w:tcBorders>
              <w:top w:val="single" w:sz="4" w:space="0" w:color="auto"/>
              <w:left w:val="single" w:sz="4" w:space="0" w:color="auto"/>
              <w:bottom w:val="single" w:sz="4" w:space="0" w:color="auto"/>
              <w:right w:val="single" w:sz="4" w:space="0" w:color="auto"/>
            </w:tcBorders>
          </w:tcPr>
          <w:p w14:paraId="5693DE11" w14:textId="77777777" w:rsidR="00CB6613" w:rsidRDefault="00CB6613" w:rsidP="00CB6613">
            <w:r>
              <w:t xml:space="preserve">2.82 </w:t>
            </w:r>
          </w:p>
        </w:tc>
        <w:tc>
          <w:tcPr>
            <w:tcW w:w="810" w:type="dxa"/>
            <w:tcBorders>
              <w:top w:val="single" w:sz="4" w:space="0" w:color="auto"/>
              <w:left w:val="single" w:sz="4" w:space="0" w:color="auto"/>
              <w:bottom w:val="single" w:sz="4" w:space="0" w:color="auto"/>
              <w:right w:val="single" w:sz="4" w:space="0" w:color="auto"/>
            </w:tcBorders>
            <w:hideMark/>
          </w:tcPr>
          <w:p w14:paraId="01BB1084" w14:textId="77777777" w:rsidR="00CB6613" w:rsidRDefault="00CB6613" w:rsidP="00CB6613">
            <w:pPr>
              <w:rPr>
                <w:rFonts w:ascii="Arial" w:hAnsi="Arial" w:cs="Arial"/>
              </w:rPr>
            </w:pPr>
            <w:r>
              <w:t>4.33</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0753F5F" w14:textId="77777777" w:rsidR="00CB6613" w:rsidRDefault="00CB6613" w:rsidP="00CB6613">
            <w:pPr>
              <w:rPr>
                <w:rFonts w:ascii="Arial" w:eastAsia="Arial" w:hAnsi="Arial" w:cs="Arial"/>
              </w:rPr>
            </w:pPr>
            <w:r>
              <w:t>2.37</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D0CC175" w14:textId="77777777" w:rsidR="00CB6613" w:rsidRDefault="00CB6613" w:rsidP="00CB6613">
            <w:pPr>
              <w:rPr>
                <w:rFonts w:ascii="Arial" w:eastAsia="Arial" w:hAnsi="Arial" w:cs="Arial"/>
              </w:rPr>
            </w:pPr>
            <w:r>
              <w:t>2.12</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D667AD7" w14:textId="77777777" w:rsidR="00CB6613" w:rsidRDefault="00CB6613" w:rsidP="00CB6613">
            <w:pPr>
              <w:rPr>
                <w:rFonts w:ascii="Arial" w:eastAsiaTheme="minorEastAsia" w:hAnsi="Arial" w:cs="Arial"/>
              </w:rPr>
            </w:pPr>
            <w:r>
              <w:t>1.54</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14:paraId="3F8372E5" w14:textId="77777777" w:rsidR="00CB6613" w:rsidRDefault="00CB6613" w:rsidP="00CB6613">
            <w:r>
              <w:t xml:space="preserve">1.41 </w:t>
            </w:r>
          </w:p>
        </w:tc>
      </w:tr>
      <w:tr w:rsidR="00CB6613" w14:paraId="09A0E5E9" w14:textId="77777777" w:rsidTr="00CB6613">
        <w:trPr>
          <w:trHeight w:val="547"/>
          <w:jc w:val="center"/>
        </w:trPr>
        <w:tc>
          <w:tcPr>
            <w:tcW w:w="1415"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036A500" w14:textId="77777777" w:rsidR="00CB6613" w:rsidRDefault="00CB6613" w:rsidP="00CB6613">
            <w:pPr>
              <w:rPr>
                <w:rFonts w:ascii="Arial" w:eastAsia="Arial" w:hAnsi="Arial" w:cs="Arial"/>
                <w:b/>
                <w:bCs/>
              </w:rPr>
            </w:pPr>
            <w:r>
              <w:rPr>
                <w:rFonts w:ascii="Arial" w:hAnsi="Arial" w:cs="Arial"/>
                <w:b/>
              </w:rPr>
              <w:t>UL data (Configured grant)</w:t>
            </w:r>
          </w:p>
          <w:p w14:paraId="7B64F4B8" w14:textId="77777777" w:rsidR="00CB6613" w:rsidRDefault="00CB6613" w:rsidP="00CB6613">
            <w:pPr>
              <w:rPr>
                <w:rFonts w:ascii="Arial" w:eastAsiaTheme="minorEastAsia" w:hAnsi="Arial" w:cs="Arial"/>
                <w:b/>
              </w:rPr>
            </w:pPr>
          </w:p>
          <w:p w14:paraId="6B0D43A2" w14:textId="77777777" w:rsidR="00CB6613" w:rsidRDefault="00CB6613" w:rsidP="00CB6613">
            <w:pPr>
              <w:rPr>
                <w:rFonts w:ascii="Arial" w:hAnsi="Arial" w:cs="Arial"/>
                <w:b/>
              </w:rPr>
            </w:pPr>
          </w:p>
        </w:tc>
        <w:tc>
          <w:tcPr>
            <w:tcW w:w="170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6E88360" w14:textId="77777777" w:rsidR="00CB6613" w:rsidRDefault="00CB6613" w:rsidP="00CB6613">
            <w:pPr>
              <w:rPr>
                <w:rFonts w:ascii="Arial" w:eastAsia="Arial" w:hAnsi="Arial" w:cs="Arial"/>
              </w:rPr>
            </w:pPr>
            <w:r>
              <w:rPr>
                <w:rFonts w:ascii="Arial" w:hAnsi="Arial" w:cs="Arial"/>
              </w:rPr>
              <w:t xml:space="preserve">1 </w:t>
            </w:r>
            <w:proofErr w:type="spellStart"/>
            <w:r>
              <w:rPr>
                <w:rFonts w:ascii="Arial" w:hAnsi="Arial" w:cs="Arial"/>
              </w:rPr>
              <w:t>tx</w:t>
            </w:r>
            <w:proofErr w:type="spellEnd"/>
          </w:p>
        </w:tc>
        <w:tc>
          <w:tcPr>
            <w:tcW w:w="747" w:type="dxa"/>
            <w:tcBorders>
              <w:top w:val="single" w:sz="4" w:space="0" w:color="auto"/>
              <w:left w:val="single" w:sz="4" w:space="0" w:color="auto"/>
              <w:bottom w:val="single" w:sz="4" w:space="0" w:color="auto"/>
              <w:right w:val="single" w:sz="4" w:space="0" w:color="auto"/>
            </w:tcBorders>
            <w:hideMark/>
          </w:tcPr>
          <w:p w14:paraId="5104FEDF" w14:textId="77777777" w:rsidR="00CB6613" w:rsidRDefault="00CB6613" w:rsidP="00CB6613">
            <w:pPr>
              <w:rPr>
                <w:rFonts w:ascii="Arial" w:eastAsiaTheme="minorEastAsia" w:hAnsi="Arial" w:cs="Arial"/>
              </w:rPr>
            </w:pPr>
            <w:r>
              <w:t>2.18</w:t>
            </w:r>
          </w:p>
        </w:tc>
        <w:tc>
          <w:tcPr>
            <w:tcW w:w="720" w:type="dxa"/>
            <w:tcBorders>
              <w:top w:val="single" w:sz="4" w:space="0" w:color="auto"/>
              <w:left w:val="single" w:sz="4" w:space="0" w:color="auto"/>
              <w:bottom w:val="single" w:sz="4" w:space="0" w:color="auto"/>
              <w:right w:val="single" w:sz="4" w:space="0" w:color="auto"/>
            </w:tcBorders>
            <w:hideMark/>
          </w:tcPr>
          <w:p w14:paraId="47B29ABC" w14:textId="77777777" w:rsidR="00CB6613" w:rsidRDefault="00CB6613" w:rsidP="00CB6613">
            <w:pPr>
              <w:rPr>
                <w:rFonts w:ascii="Arial" w:eastAsia="Arial" w:hAnsi="Arial" w:cs="Arial"/>
              </w:rPr>
            </w:pPr>
            <w:r>
              <w:t>1.25</w:t>
            </w:r>
          </w:p>
        </w:tc>
        <w:tc>
          <w:tcPr>
            <w:tcW w:w="720" w:type="dxa"/>
            <w:tcBorders>
              <w:top w:val="single" w:sz="4" w:space="0" w:color="auto"/>
              <w:left w:val="single" w:sz="4" w:space="0" w:color="auto"/>
              <w:bottom w:val="single" w:sz="4" w:space="0" w:color="auto"/>
              <w:right w:val="single" w:sz="4" w:space="0" w:color="auto"/>
            </w:tcBorders>
            <w:shd w:val="clear" w:color="auto" w:fill="FFC000"/>
            <w:hideMark/>
          </w:tcPr>
          <w:p w14:paraId="29E70374" w14:textId="77777777" w:rsidR="00CB6613" w:rsidRPr="00DE372F" w:rsidRDefault="00CB6613" w:rsidP="00CB6613">
            <w:pPr>
              <w:rPr>
                <w:rFonts w:ascii="Arial" w:eastAsia="Arial" w:hAnsi="Arial" w:cs="Arial"/>
                <w:highlight w:val="green"/>
              </w:rPr>
            </w:pPr>
            <w:r w:rsidRPr="00DE372F">
              <w:rPr>
                <w:highlight w:val="green"/>
              </w:rPr>
              <w:t>0.75</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E7C34DC" w14:textId="77777777" w:rsidR="00CB6613" w:rsidRPr="00DE372F" w:rsidRDefault="00CB6613" w:rsidP="00CB6613">
            <w:pPr>
              <w:rPr>
                <w:rFonts w:ascii="Arial" w:eastAsiaTheme="minorEastAsia" w:hAnsi="Arial" w:cs="Arial"/>
                <w:highlight w:val="green"/>
              </w:rPr>
            </w:pPr>
            <w:r w:rsidRPr="00DE372F">
              <w:rPr>
                <w:highlight w:val="green"/>
              </w:rPr>
              <w:t>0.46</w:t>
            </w:r>
          </w:p>
        </w:tc>
        <w:tc>
          <w:tcPr>
            <w:tcW w:w="810" w:type="dxa"/>
            <w:tcBorders>
              <w:top w:val="single" w:sz="4" w:space="0" w:color="auto"/>
              <w:left w:val="single" w:sz="4" w:space="0" w:color="auto"/>
              <w:bottom w:val="single" w:sz="4" w:space="0" w:color="auto"/>
              <w:right w:val="single" w:sz="4" w:space="0" w:color="auto"/>
            </w:tcBorders>
          </w:tcPr>
          <w:p w14:paraId="1E04ACD9" w14:textId="77777777" w:rsidR="00CB6613" w:rsidRDefault="00CB6613" w:rsidP="00CB6613">
            <w:r>
              <w:t>N/A</w:t>
            </w:r>
          </w:p>
        </w:tc>
        <w:tc>
          <w:tcPr>
            <w:tcW w:w="810" w:type="dxa"/>
            <w:tcBorders>
              <w:top w:val="single" w:sz="4" w:space="0" w:color="auto"/>
              <w:left w:val="single" w:sz="4" w:space="0" w:color="auto"/>
              <w:bottom w:val="single" w:sz="4" w:space="0" w:color="auto"/>
              <w:right w:val="single" w:sz="4" w:space="0" w:color="auto"/>
            </w:tcBorders>
            <w:hideMark/>
          </w:tcPr>
          <w:p w14:paraId="3467BAE7" w14:textId="77777777" w:rsidR="00CB6613" w:rsidRDefault="00CB6613" w:rsidP="00CB6613">
            <w:pPr>
              <w:rPr>
                <w:rFonts w:ascii="Arial" w:hAnsi="Arial" w:cs="Arial"/>
              </w:rPr>
            </w:pPr>
            <w:r>
              <w:t>1.09</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A7A00FE" w14:textId="77777777" w:rsidR="00CB6613" w:rsidRPr="00DE372F" w:rsidRDefault="00CB6613" w:rsidP="00CB6613">
            <w:pPr>
              <w:rPr>
                <w:rFonts w:ascii="Arial" w:eastAsia="Arial" w:hAnsi="Arial" w:cs="Arial"/>
                <w:highlight w:val="green"/>
              </w:rPr>
            </w:pPr>
            <w:r w:rsidRPr="00DE372F">
              <w:rPr>
                <w:highlight w:val="green"/>
              </w:rPr>
              <w:t>0.63</w:t>
            </w:r>
          </w:p>
        </w:tc>
        <w:tc>
          <w:tcPr>
            <w:tcW w:w="8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584D849" w14:textId="77777777" w:rsidR="00CB6613" w:rsidRPr="00DE372F" w:rsidRDefault="00CB6613" w:rsidP="00CB6613">
            <w:pPr>
              <w:rPr>
                <w:rFonts w:ascii="Arial" w:eastAsia="Arial" w:hAnsi="Arial" w:cs="Arial"/>
                <w:highlight w:val="green"/>
              </w:rPr>
            </w:pPr>
            <w:r w:rsidRPr="00DE372F">
              <w:rPr>
                <w:highlight w:val="green"/>
              </w:rPr>
              <w:t>0.38</w:t>
            </w:r>
          </w:p>
        </w:tc>
        <w:tc>
          <w:tcPr>
            <w:tcW w:w="8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546A0AFC" w14:textId="77777777" w:rsidR="00CB6613" w:rsidRPr="00DE372F" w:rsidRDefault="00CB6613" w:rsidP="00CB6613">
            <w:pPr>
              <w:rPr>
                <w:rFonts w:ascii="Arial" w:eastAsiaTheme="minorEastAsia" w:hAnsi="Arial" w:cs="Arial"/>
                <w:highlight w:val="green"/>
              </w:rPr>
            </w:pPr>
            <w:r w:rsidRPr="00DE372F">
              <w:rPr>
                <w:highlight w:val="green"/>
              </w:rPr>
              <w:t>0.23</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33454AB" w14:textId="77777777" w:rsidR="00CB6613" w:rsidRPr="000E395E" w:rsidRDefault="00CB6613" w:rsidP="00CB6613">
            <w:r w:rsidRPr="000E395E">
              <w:t>N/A</w:t>
            </w:r>
          </w:p>
        </w:tc>
      </w:tr>
      <w:tr w:rsidR="00CB6613" w14:paraId="2819C1FE" w14:textId="77777777" w:rsidTr="00CB6613">
        <w:trPr>
          <w:trHeight w:val="364"/>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7CA0E18D" w14:textId="77777777" w:rsidR="00CB6613" w:rsidRDefault="00CB6613" w:rsidP="00CB6613">
            <w:pPr>
              <w:spacing w:after="0"/>
              <w:rPr>
                <w:rFonts w:ascii="Arial" w:eastAsiaTheme="minorEastAsia" w:hAnsi="Arial" w:cs="Arial"/>
                <w:b/>
                <w:sz w:val="22"/>
                <w:szCs w:val="22"/>
              </w:rPr>
            </w:pPr>
          </w:p>
        </w:tc>
        <w:tc>
          <w:tcPr>
            <w:tcW w:w="170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2F9E11D" w14:textId="77777777" w:rsidR="00CB6613" w:rsidRDefault="00CB6613" w:rsidP="00CB6613">
            <w:pPr>
              <w:rPr>
                <w:rFonts w:ascii="Arial" w:eastAsia="Arial" w:hAnsi="Arial" w:cs="Arial"/>
              </w:rPr>
            </w:pPr>
            <w:r>
              <w:rPr>
                <w:rFonts w:ascii="Arial" w:hAnsi="Arial" w:cs="Arial"/>
              </w:rPr>
              <w:t xml:space="preserve">2 </w:t>
            </w:r>
            <w:proofErr w:type="spellStart"/>
            <w:r>
              <w:rPr>
                <w:rFonts w:ascii="Arial" w:hAnsi="Arial" w:cs="Arial"/>
              </w:rPr>
              <w:t>tx</w:t>
            </w:r>
            <w:proofErr w:type="spellEnd"/>
          </w:p>
        </w:tc>
        <w:tc>
          <w:tcPr>
            <w:tcW w:w="747" w:type="dxa"/>
            <w:tcBorders>
              <w:top w:val="single" w:sz="4" w:space="0" w:color="auto"/>
              <w:left w:val="single" w:sz="4" w:space="0" w:color="auto"/>
              <w:bottom w:val="single" w:sz="4" w:space="0" w:color="auto"/>
              <w:right w:val="single" w:sz="4" w:space="0" w:color="auto"/>
            </w:tcBorders>
            <w:hideMark/>
          </w:tcPr>
          <w:p w14:paraId="073DECAE" w14:textId="77777777" w:rsidR="00CB6613" w:rsidRDefault="00CB6613" w:rsidP="00CB6613">
            <w:pPr>
              <w:rPr>
                <w:rFonts w:ascii="Arial" w:eastAsiaTheme="minorEastAsia" w:hAnsi="Arial" w:cs="Arial"/>
              </w:rPr>
            </w:pPr>
            <w:r>
              <w:t>4.18</w:t>
            </w:r>
          </w:p>
        </w:tc>
        <w:tc>
          <w:tcPr>
            <w:tcW w:w="720" w:type="dxa"/>
            <w:tcBorders>
              <w:top w:val="single" w:sz="4" w:space="0" w:color="auto"/>
              <w:left w:val="single" w:sz="4" w:space="0" w:color="auto"/>
              <w:bottom w:val="single" w:sz="4" w:space="0" w:color="auto"/>
              <w:right w:val="single" w:sz="4" w:space="0" w:color="auto"/>
            </w:tcBorders>
            <w:hideMark/>
          </w:tcPr>
          <w:p w14:paraId="6DAD8C33" w14:textId="77777777" w:rsidR="00CB6613" w:rsidRDefault="00CB6613" w:rsidP="00CB6613">
            <w:pPr>
              <w:rPr>
                <w:rFonts w:ascii="Arial" w:eastAsia="Arial" w:hAnsi="Arial" w:cs="Arial"/>
              </w:rPr>
            </w:pPr>
            <w:r>
              <w:t>2.25</w:t>
            </w:r>
          </w:p>
        </w:tc>
        <w:tc>
          <w:tcPr>
            <w:tcW w:w="720" w:type="dxa"/>
            <w:tcBorders>
              <w:top w:val="single" w:sz="4" w:space="0" w:color="auto"/>
              <w:left w:val="single" w:sz="4" w:space="0" w:color="auto"/>
              <w:bottom w:val="single" w:sz="4" w:space="0" w:color="auto"/>
              <w:right w:val="single" w:sz="4" w:space="0" w:color="auto"/>
            </w:tcBorders>
            <w:hideMark/>
          </w:tcPr>
          <w:p w14:paraId="35E87B30" w14:textId="77777777" w:rsidR="00CB6613" w:rsidRDefault="00CB6613" w:rsidP="00CB6613">
            <w:pPr>
              <w:rPr>
                <w:rFonts w:ascii="Arial" w:eastAsia="Arial" w:hAnsi="Arial" w:cs="Arial"/>
              </w:rPr>
            </w:pPr>
            <w:r>
              <w:t>1.75</w:t>
            </w:r>
          </w:p>
        </w:tc>
        <w:tc>
          <w:tcPr>
            <w:tcW w:w="720" w:type="dxa"/>
            <w:tcBorders>
              <w:top w:val="single" w:sz="4" w:space="0" w:color="auto"/>
              <w:left w:val="single" w:sz="4" w:space="0" w:color="auto"/>
              <w:bottom w:val="single" w:sz="4" w:space="0" w:color="auto"/>
              <w:right w:val="single" w:sz="4" w:space="0" w:color="auto"/>
            </w:tcBorders>
            <w:hideMark/>
          </w:tcPr>
          <w:p w14:paraId="32CAA140" w14:textId="77777777" w:rsidR="00CB6613" w:rsidRDefault="00CB6613" w:rsidP="00CB6613">
            <w:pPr>
              <w:rPr>
                <w:rFonts w:ascii="Arial" w:eastAsiaTheme="minorEastAsia" w:hAnsi="Arial" w:cs="Arial"/>
              </w:rPr>
            </w:pPr>
            <w:r>
              <w:t>1.18</w:t>
            </w:r>
          </w:p>
        </w:tc>
        <w:tc>
          <w:tcPr>
            <w:tcW w:w="810" w:type="dxa"/>
            <w:tcBorders>
              <w:top w:val="single" w:sz="4" w:space="0" w:color="auto"/>
              <w:left w:val="single" w:sz="4" w:space="0" w:color="auto"/>
              <w:bottom w:val="single" w:sz="4" w:space="0" w:color="auto"/>
              <w:right w:val="single" w:sz="4" w:space="0" w:color="auto"/>
            </w:tcBorders>
          </w:tcPr>
          <w:p w14:paraId="2298F2A9" w14:textId="77777777" w:rsidR="00CB6613" w:rsidRDefault="00CB6613" w:rsidP="00CB6613">
            <w:r>
              <w:t>N/A</w:t>
            </w:r>
          </w:p>
        </w:tc>
        <w:tc>
          <w:tcPr>
            <w:tcW w:w="810" w:type="dxa"/>
            <w:tcBorders>
              <w:top w:val="single" w:sz="4" w:space="0" w:color="auto"/>
              <w:left w:val="single" w:sz="4" w:space="0" w:color="auto"/>
              <w:bottom w:val="single" w:sz="4" w:space="0" w:color="auto"/>
              <w:right w:val="single" w:sz="4" w:space="0" w:color="auto"/>
            </w:tcBorders>
            <w:hideMark/>
          </w:tcPr>
          <w:p w14:paraId="60A21223" w14:textId="77777777" w:rsidR="00CB6613" w:rsidRDefault="00CB6613" w:rsidP="00CB6613">
            <w:pPr>
              <w:rPr>
                <w:rFonts w:ascii="Arial" w:hAnsi="Arial" w:cs="Arial"/>
              </w:rPr>
            </w:pPr>
            <w:r>
              <w:t>2.09</w:t>
            </w:r>
          </w:p>
        </w:tc>
        <w:tc>
          <w:tcPr>
            <w:tcW w:w="720" w:type="dxa"/>
            <w:tcBorders>
              <w:top w:val="single" w:sz="4" w:space="0" w:color="auto"/>
              <w:left w:val="single" w:sz="4" w:space="0" w:color="auto"/>
              <w:bottom w:val="single" w:sz="4" w:space="0" w:color="auto"/>
              <w:right w:val="single" w:sz="4" w:space="0" w:color="auto"/>
            </w:tcBorders>
            <w:hideMark/>
          </w:tcPr>
          <w:p w14:paraId="449EB343" w14:textId="77777777" w:rsidR="00CB6613" w:rsidRDefault="00CB6613" w:rsidP="00CB6613">
            <w:pPr>
              <w:rPr>
                <w:rFonts w:ascii="Arial" w:eastAsia="Arial" w:hAnsi="Arial" w:cs="Arial"/>
              </w:rPr>
            </w:pPr>
            <w:r>
              <w:t>1.13</w:t>
            </w:r>
          </w:p>
        </w:tc>
        <w:tc>
          <w:tcPr>
            <w:tcW w:w="810" w:type="dxa"/>
            <w:tcBorders>
              <w:top w:val="single" w:sz="4" w:space="0" w:color="auto"/>
              <w:left w:val="single" w:sz="4" w:space="0" w:color="auto"/>
              <w:bottom w:val="single" w:sz="4" w:space="0" w:color="auto"/>
              <w:right w:val="single" w:sz="4" w:space="0" w:color="auto"/>
            </w:tcBorders>
            <w:shd w:val="clear" w:color="auto" w:fill="00B0F0"/>
            <w:hideMark/>
          </w:tcPr>
          <w:p w14:paraId="174FF66C" w14:textId="77777777" w:rsidR="00CB6613" w:rsidRPr="00DE372F" w:rsidRDefault="00CB6613" w:rsidP="00CB6613">
            <w:pPr>
              <w:rPr>
                <w:rFonts w:ascii="Arial" w:eastAsia="Arial" w:hAnsi="Arial" w:cs="Arial"/>
                <w:highlight w:val="green"/>
              </w:rPr>
            </w:pPr>
            <w:r w:rsidRPr="00DE372F">
              <w:rPr>
                <w:highlight w:val="green"/>
              </w:rPr>
              <w:t>0.88</w:t>
            </w:r>
          </w:p>
        </w:tc>
        <w:tc>
          <w:tcPr>
            <w:tcW w:w="8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1AD41FB" w14:textId="77777777" w:rsidR="00CB6613" w:rsidRPr="00DE372F" w:rsidRDefault="00CB6613" w:rsidP="00CB6613">
            <w:pPr>
              <w:rPr>
                <w:rFonts w:ascii="Arial" w:eastAsiaTheme="minorEastAsia" w:hAnsi="Arial" w:cs="Arial"/>
                <w:highlight w:val="green"/>
              </w:rPr>
            </w:pPr>
            <w:r w:rsidRPr="00DE372F">
              <w:rPr>
                <w:highlight w:val="green"/>
              </w:rPr>
              <w:t>0.59</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EC93598" w14:textId="77777777" w:rsidR="00CB6613" w:rsidRPr="000E395E" w:rsidRDefault="00CB6613" w:rsidP="00CB6613">
            <w:r w:rsidRPr="000E395E">
              <w:t>N/A</w:t>
            </w:r>
          </w:p>
        </w:tc>
      </w:tr>
      <w:tr w:rsidR="00CB6613" w14:paraId="4596CF55" w14:textId="77777777" w:rsidTr="00CB6613">
        <w:trPr>
          <w:trHeight w:val="182"/>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7F33E278" w14:textId="77777777" w:rsidR="00CB6613" w:rsidRDefault="00CB6613" w:rsidP="00CB6613">
            <w:pPr>
              <w:spacing w:after="0"/>
              <w:rPr>
                <w:rFonts w:ascii="Arial" w:eastAsiaTheme="minorEastAsia" w:hAnsi="Arial" w:cs="Arial"/>
                <w:b/>
                <w:sz w:val="22"/>
                <w:szCs w:val="22"/>
              </w:rPr>
            </w:pPr>
          </w:p>
        </w:tc>
        <w:tc>
          <w:tcPr>
            <w:tcW w:w="170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4841474" w14:textId="77777777" w:rsidR="00CB6613" w:rsidRDefault="00CB6613" w:rsidP="00CB6613">
            <w:pPr>
              <w:rPr>
                <w:rFonts w:ascii="Arial" w:eastAsia="Arial" w:hAnsi="Arial" w:cs="Arial"/>
              </w:rPr>
            </w:pPr>
            <w:r>
              <w:rPr>
                <w:rFonts w:ascii="Arial" w:hAnsi="Arial" w:cs="Arial"/>
              </w:rPr>
              <w:t xml:space="preserve">3 </w:t>
            </w:r>
            <w:proofErr w:type="spellStart"/>
            <w:r>
              <w:rPr>
                <w:rFonts w:ascii="Arial" w:hAnsi="Arial" w:cs="Arial"/>
              </w:rPr>
              <w:t>tx</w:t>
            </w:r>
            <w:proofErr w:type="spellEnd"/>
          </w:p>
        </w:tc>
        <w:tc>
          <w:tcPr>
            <w:tcW w:w="747" w:type="dxa"/>
            <w:tcBorders>
              <w:top w:val="single" w:sz="4" w:space="0" w:color="auto"/>
              <w:left w:val="single" w:sz="4" w:space="0" w:color="auto"/>
              <w:bottom w:val="single" w:sz="4" w:space="0" w:color="auto"/>
              <w:right w:val="single" w:sz="4" w:space="0" w:color="auto"/>
            </w:tcBorders>
            <w:hideMark/>
          </w:tcPr>
          <w:p w14:paraId="5A11472F" w14:textId="77777777" w:rsidR="00CB6613" w:rsidRDefault="00CB6613" w:rsidP="00CB6613">
            <w:pPr>
              <w:rPr>
                <w:rFonts w:ascii="Arial" w:eastAsiaTheme="minorEastAsia" w:hAnsi="Arial" w:cs="Arial"/>
              </w:rPr>
            </w:pPr>
            <w:r>
              <w:t>6.18</w:t>
            </w:r>
          </w:p>
        </w:tc>
        <w:tc>
          <w:tcPr>
            <w:tcW w:w="720" w:type="dxa"/>
            <w:tcBorders>
              <w:top w:val="single" w:sz="4" w:space="0" w:color="auto"/>
              <w:left w:val="single" w:sz="4" w:space="0" w:color="auto"/>
              <w:bottom w:val="single" w:sz="4" w:space="0" w:color="auto"/>
              <w:right w:val="single" w:sz="4" w:space="0" w:color="auto"/>
            </w:tcBorders>
            <w:hideMark/>
          </w:tcPr>
          <w:p w14:paraId="63E4B3E2" w14:textId="77777777" w:rsidR="00CB6613" w:rsidRDefault="00CB6613" w:rsidP="00CB6613">
            <w:pPr>
              <w:rPr>
                <w:rFonts w:ascii="Arial" w:eastAsia="Arial" w:hAnsi="Arial" w:cs="Arial"/>
              </w:rPr>
            </w:pPr>
            <w:r>
              <w:t>3.25</w:t>
            </w:r>
          </w:p>
        </w:tc>
        <w:tc>
          <w:tcPr>
            <w:tcW w:w="720" w:type="dxa"/>
            <w:tcBorders>
              <w:top w:val="single" w:sz="4" w:space="0" w:color="auto"/>
              <w:left w:val="single" w:sz="4" w:space="0" w:color="auto"/>
              <w:bottom w:val="single" w:sz="4" w:space="0" w:color="auto"/>
              <w:right w:val="single" w:sz="4" w:space="0" w:color="auto"/>
            </w:tcBorders>
            <w:hideMark/>
          </w:tcPr>
          <w:p w14:paraId="57D5CED3" w14:textId="77777777" w:rsidR="00CB6613" w:rsidRDefault="00CB6613" w:rsidP="00CB6613">
            <w:pPr>
              <w:rPr>
                <w:rFonts w:ascii="Arial" w:eastAsia="Arial" w:hAnsi="Arial" w:cs="Arial"/>
              </w:rPr>
            </w:pPr>
            <w:r>
              <w:t>2.75</w:t>
            </w:r>
          </w:p>
        </w:tc>
        <w:tc>
          <w:tcPr>
            <w:tcW w:w="720" w:type="dxa"/>
            <w:tcBorders>
              <w:top w:val="single" w:sz="4" w:space="0" w:color="auto"/>
              <w:left w:val="single" w:sz="4" w:space="0" w:color="auto"/>
              <w:bottom w:val="single" w:sz="4" w:space="0" w:color="auto"/>
              <w:right w:val="single" w:sz="4" w:space="0" w:color="auto"/>
            </w:tcBorders>
            <w:hideMark/>
          </w:tcPr>
          <w:p w14:paraId="406C59CE" w14:textId="77777777" w:rsidR="00CB6613" w:rsidRDefault="00CB6613" w:rsidP="00CB6613">
            <w:pPr>
              <w:rPr>
                <w:rFonts w:ascii="Arial" w:eastAsiaTheme="minorEastAsia" w:hAnsi="Arial" w:cs="Arial"/>
              </w:rPr>
            </w:pPr>
            <w:r>
              <w:t>1.89</w:t>
            </w:r>
          </w:p>
        </w:tc>
        <w:tc>
          <w:tcPr>
            <w:tcW w:w="810" w:type="dxa"/>
            <w:tcBorders>
              <w:top w:val="single" w:sz="4" w:space="0" w:color="auto"/>
              <w:left w:val="single" w:sz="4" w:space="0" w:color="auto"/>
              <w:bottom w:val="single" w:sz="4" w:space="0" w:color="auto"/>
              <w:right w:val="single" w:sz="4" w:space="0" w:color="auto"/>
            </w:tcBorders>
          </w:tcPr>
          <w:p w14:paraId="17BE15EB" w14:textId="77777777" w:rsidR="00CB6613" w:rsidRDefault="00CB6613" w:rsidP="00CB6613">
            <w:r>
              <w:t>N/A</w:t>
            </w:r>
          </w:p>
        </w:tc>
        <w:tc>
          <w:tcPr>
            <w:tcW w:w="810" w:type="dxa"/>
            <w:tcBorders>
              <w:top w:val="single" w:sz="4" w:space="0" w:color="auto"/>
              <w:left w:val="single" w:sz="4" w:space="0" w:color="auto"/>
              <w:bottom w:val="single" w:sz="4" w:space="0" w:color="auto"/>
              <w:right w:val="single" w:sz="4" w:space="0" w:color="auto"/>
            </w:tcBorders>
            <w:hideMark/>
          </w:tcPr>
          <w:p w14:paraId="725BA94A" w14:textId="77777777" w:rsidR="00CB6613" w:rsidRDefault="00CB6613" w:rsidP="00CB6613">
            <w:pPr>
              <w:rPr>
                <w:rFonts w:ascii="Arial" w:hAnsi="Arial" w:cs="Arial"/>
              </w:rPr>
            </w:pPr>
            <w:r>
              <w:t>3.09</w:t>
            </w:r>
          </w:p>
        </w:tc>
        <w:tc>
          <w:tcPr>
            <w:tcW w:w="720" w:type="dxa"/>
            <w:tcBorders>
              <w:top w:val="single" w:sz="4" w:space="0" w:color="auto"/>
              <w:left w:val="single" w:sz="4" w:space="0" w:color="auto"/>
              <w:bottom w:val="single" w:sz="4" w:space="0" w:color="auto"/>
              <w:right w:val="single" w:sz="4" w:space="0" w:color="auto"/>
            </w:tcBorders>
            <w:hideMark/>
          </w:tcPr>
          <w:p w14:paraId="417A82AE" w14:textId="77777777" w:rsidR="00CB6613" w:rsidRDefault="00CB6613" w:rsidP="00CB6613">
            <w:pPr>
              <w:rPr>
                <w:rFonts w:ascii="Arial" w:eastAsia="Arial" w:hAnsi="Arial" w:cs="Arial"/>
              </w:rPr>
            </w:pPr>
            <w:r>
              <w:t>1.63</w:t>
            </w:r>
          </w:p>
        </w:tc>
        <w:tc>
          <w:tcPr>
            <w:tcW w:w="810" w:type="dxa"/>
            <w:tcBorders>
              <w:top w:val="single" w:sz="4" w:space="0" w:color="auto"/>
              <w:left w:val="single" w:sz="4" w:space="0" w:color="auto"/>
              <w:bottom w:val="single" w:sz="4" w:space="0" w:color="auto"/>
              <w:right w:val="single" w:sz="4" w:space="0" w:color="auto"/>
            </w:tcBorders>
            <w:hideMark/>
          </w:tcPr>
          <w:p w14:paraId="13F41E5C" w14:textId="77777777" w:rsidR="00CB6613" w:rsidRDefault="00CB6613" w:rsidP="00CB6613">
            <w:pPr>
              <w:rPr>
                <w:rFonts w:ascii="Arial" w:eastAsia="Arial" w:hAnsi="Arial" w:cs="Arial"/>
              </w:rPr>
            </w:pPr>
            <w:r>
              <w:t>1.38</w:t>
            </w:r>
          </w:p>
        </w:tc>
        <w:tc>
          <w:tcPr>
            <w:tcW w:w="810" w:type="dxa"/>
            <w:tcBorders>
              <w:top w:val="single" w:sz="4" w:space="0" w:color="auto"/>
              <w:left w:val="single" w:sz="4" w:space="0" w:color="auto"/>
              <w:bottom w:val="single" w:sz="4" w:space="0" w:color="auto"/>
              <w:right w:val="single" w:sz="4" w:space="0" w:color="auto"/>
            </w:tcBorders>
            <w:shd w:val="clear" w:color="auto" w:fill="FFC000"/>
            <w:hideMark/>
          </w:tcPr>
          <w:p w14:paraId="173D7E66" w14:textId="77777777" w:rsidR="00CB6613" w:rsidRDefault="00CB6613" w:rsidP="00CB6613">
            <w:pPr>
              <w:rPr>
                <w:rFonts w:ascii="Arial" w:eastAsiaTheme="minorEastAsia" w:hAnsi="Arial" w:cs="Arial"/>
              </w:rPr>
            </w:pPr>
            <w:r w:rsidRPr="00DE372F">
              <w:rPr>
                <w:highlight w:val="green"/>
              </w:rPr>
              <w:t>0.95</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D26D3C4" w14:textId="77777777" w:rsidR="00CB6613" w:rsidRPr="000E395E" w:rsidRDefault="00CB6613" w:rsidP="00CB6613">
            <w:r w:rsidRPr="000E395E">
              <w:t>N/A</w:t>
            </w:r>
          </w:p>
        </w:tc>
      </w:tr>
      <w:tr w:rsidR="00CB6613" w14:paraId="62712E49" w14:textId="77777777" w:rsidTr="00CB6613">
        <w:trPr>
          <w:trHeight w:val="171"/>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459CD482" w14:textId="77777777" w:rsidR="00CB6613" w:rsidRDefault="00CB6613" w:rsidP="00CB6613">
            <w:pPr>
              <w:spacing w:after="0"/>
              <w:rPr>
                <w:rFonts w:ascii="Arial" w:eastAsiaTheme="minorEastAsia" w:hAnsi="Arial" w:cs="Arial"/>
                <w:b/>
                <w:sz w:val="22"/>
                <w:szCs w:val="22"/>
              </w:rPr>
            </w:pPr>
          </w:p>
        </w:tc>
        <w:tc>
          <w:tcPr>
            <w:tcW w:w="170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C9156E5" w14:textId="77777777" w:rsidR="00CB6613" w:rsidRDefault="00CB6613" w:rsidP="00CB6613">
            <w:pPr>
              <w:rPr>
                <w:rFonts w:ascii="Arial" w:eastAsia="Arial" w:hAnsi="Arial" w:cs="Arial"/>
              </w:rPr>
            </w:pPr>
            <w:r>
              <w:rPr>
                <w:rFonts w:ascii="Arial" w:hAnsi="Arial" w:cs="Arial"/>
              </w:rPr>
              <w:t xml:space="preserve">4 </w:t>
            </w:r>
            <w:proofErr w:type="spellStart"/>
            <w:r>
              <w:rPr>
                <w:rFonts w:ascii="Arial" w:hAnsi="Arial" w:cs="Arial"/>
              </w:rPr>
              <w:t>tx</w:t>
            </w:r>
            <w:proofErr w:type="spellEnd"/>
          </w:p>
        </w:tc>
        <w:tc>
          <w:tcPr>
            <w:tcW w:w="747" w:type="dxa"/>
            <w:tcBorders>
              <w:top w:val="single" w:sz="4" w:space="0" w:color="auto"/>
              <w:left w:val="single" w:sz="4" w:space="0" w:color="auto"/>
              <w:bottom w:val="single" w:sz="4" w:space="0" w:color="auto"/>
              <w:right w:val="single" w:sz="4" w:space="0" w:color="auto"/>
            </w:tcBorders>
            <w:hideMark/>
          </w:tcPr>
          <w:p w14:paraId="5EBF5699" w14:textId="77777777" w:rsidR="00CB6613" w:rsidRDefault="00CB6613" w:rsidP="00CB6613">
            <w:pPr>
              <w:rPr>
                <w:rFonts w:ascii="Arial" w:eastAsiaTheme="minorEastAsia" w:hAnsi="Arial" w:cs="Arial"/>
              </w:rPr>
            </w:pPr>
            <w:r>
              <w:t>8.18</w:t>
            </w:r>
          </w:p>
        </w:tc>
        <w:tc>
          <w:tcPr>
            <w:tcW w:w="720" w:type="dxa"/>
            <w:tcBorders>
              <w:top w:val="single" w:sz="4" w:space="0" w:color="auto"/>
              <w:left w:val="single" w:sz="4" w:space="0" w:color="auto"/>
              <w:bottom w:val="single" w:sz="4" w:space="0" w:color="auto"/>
              <w:right w:val="single" w:sz="4" w:space="0" w:color="auto"/>
            </w:tcBorders>
            <w:hideMark/>
          </w:tcPr>
          <w:p w14:paraId="6D6A0964" w14:textId="77777777" w:rsidR="00CB6613" w:rsidRDefault="00CB6613" w:rsidP="00CB6613">
            <w:pPr>
              <w:rPr>
                <w:rFonts w:ascii="Arial" w:eastAsia="Arial" w:hAnsi="Arial" w:cs="Arial"/>
              </w:rPr>
            </w:pPr>
            <w:r>
              <w:t>4.25</w:t>
            </w:r>
          </w:p>
        </w:tc>
        <w:tc>
          <w:tcPr>
            <w:tcW w:w="720" w:type="dxa"/>
            <w:tcBorders>
              <w:top w:val="single" w:sz="4" w:space="0" w:color="auto"/>
              <w:left w:val="single" w:sz="4" w:space="0" w:color="auto"/>
              <w:bottom w:val="single" w:sz="4" w:space="0" w:color="auto"/>
              <w:right w:val="single" w:sz="4" w:space="0" w:color="auto"/>
            </w:tcBorders>
            <w:hideMark/>
          </w:tcPr>
          <w:p w14:paraId="17F72B0E" w14:textId="77777777" w:rsidR="00CB6613" w:rsidRDefault="00CB6613" w:rsidP="00CB6613">
            <w:pPr>
              <w:rPr>
                <w:rFonts w:ascii="Arial" w:eastAsia="Arial" w:hAnsi="Arial" w:cs="Arial"/>
              </w:rPr>
            </w:pPr>
            <w:r>
              <w:t>3.75</w:t>
            </w:r>
          </w:p>
        </w:tc>
        <w:tc>
          <w:tcPr>
            <w:tcW w:w="720" w:type="dxa"/>
            <w:tcBorders>
              <w:top w:val="single" w:sz="4" w:space="0" w:color="auto"/>
              <w:left w:val="single" w:sz="4" w:space="0" w:color="auto"/>
              <w:bottom w:val="single" w:sz="4" w:space="0" w:color="auto"/>
              <w:right w:val="single" w:sz="4" w:space="0" w:color="auto"/>
            </w:tcBorders>
            <w:hideMark/>
          </w:tcPr>
          <w:p w14:paraId="003B76F4" w14:textId="77777777" w:rsidR="00CB6613" w:rsidRDefault="00CB6613" w:rsidP="00CB6613">
            <w:pPr>
              <w:rPr>
                <w:rFonts w:ascii="Arial" w:eastAsiaTheme="minorEastAsia" w:hAnsi="Arial" w:cs="Arial"/>
              </w:rPr>
            </w:pPr>
            <w:r>
              <w:t>2.61</w:t>
            </w:r>
          </w:p>
        </w:tc>
        <w:tc>
          <w:tcPr>
            <w:tcW w:w="810" w:type="dxa"/>
            <w:tcBorders>
              <w:top w:val="single" w:sz="4" w:space="0" w:color="auto"/>
              <w:left w:val="single" w:sz="4" w:space="0" w:color="auto"/>
              <w:bottom w:val="single" w:sz="4" w:space="0" w:color="auto"/>
              <w:right w:val="single" w:sz="4" w:space="0" w:color="auto"/>
            </w:tcBorders>
          </w:tcPr>
          <w:p w14:paraId="044F3155" w14:textId="77777777" w:rsidR="00CB6613" w:rsidRDefault="00CB6613" w:rsidP="00CB6613">
            <w:r>
              <w:t>N/A</w:t>
            </w:r>
          </w:p>
        </w:tc>
        <w:tc>
          <w:tcPr>
            <w:tcW w:w="810" w:type="dxa"/>
            <w:tcBorders>
              <w:top w:val="single" w:sz="4" w:space="0" w:color="auto"/>
              <w:left w:val="single" w:sz="4" w:space="0" w:color="auto"/>
              <w:bottom w:val="single" w:sz="4" w:space="0" w:color="auto"/>
              <w:right w:val="single" w:sz="4" w:space="0" w:color="auto"/>
            </w:tcBorders>
            <w:hideMark/>
          </w:tcPr>
          <w:p w14:paraId="6D243051" w14:textId="77777777" w:rsidR="00CB6613" w:rsidRDefault="00CB6613" w:rsidP="00CB6613">
            <w:pPr>
              <w:rPr>
                <w:rFonts w:ascii="Arial" w:hAnsi="Arial" w:cs="Arial"/>
              </w:rPr>
            </w:pPr>
            <w:r>
              <w:t>4.09</w:t>
            </w:r>
          </w:p>
        </w:tc>
        <w:tc>
          <w:tcPr>
            <w:tcW w:w="720" w:type="dxa"/>
            <w:tcBorders>
              <w:top w:val="single" w:sz="4" w:space="0" w:color="auto"/>
              <w:left w:val="single" w:sz="4" w:space="0" w:color="auto"/>
              <w:bottom w:val="single" w:sz="4" w:space="0" w:color="auto"/>
              <w:right w:val="single" w:sz="4" w:space="0" w:color="auto"/>
            </w:tcBorders>
            <w:hideMark/>
          </w:tcPr>
          <w:p w14:paraId="205E829C" w14:textId="77777777" w:rsidR="00CB6613" w:rsidRDefault="00CB6613" w:rsidP="00CB6613">
            <w:pPr>
              <w:rPr>
                <w:rFonts w:ascii="Arial" w:eastAsia="Arial" w:hAnsi="Arial" w:cs="Arial"/>
              </w:rPr>
            </w:pPr>
            <w:r>
              <w:t>2.13</w:t>
            </w:r>
          </w:p>
        </w:tc>
        <w:tc>
          <w:tcPr>
            <w:tcW w:w="810" w:type="dxa"/>
            <w:tcBorders>
              <w:top w:val="single" w:sz="4" w:space="0" w:color="auto"/>
              <w:left w:val="single" w:sz="4" w:space="0" w:color="auto"/>
              <w:bottom w:val="single" w:sz="4" w:space="0" w:color="auto"/>
              <w:right w:val="single" w:sz="4" w:space="0" w:color="auto"/>
            </w:tcBorders>
            <w:hideMark/>
          </w:tcPr>
          <w:p w14:paraId="64C54CA6" w14:textId="77777777" w:rsidR="00CB6613" w:rsidRDefault="00CB6613" w:rsidP="00CB6613">
            <w:pPr>
              <w:rPr>
                <w:rFonts w:ascii="Arial" w:eastAsia="Arial" w:hAnsi="Arial" w:cs="Arial"/>
              </w:rPr>
            </w:pPr>
            <w:r>
              <w:t>1.88</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01A5C11" w14:textId="77777777" w:rsidR="00CB6613" w:rsidRDefault="00CB6613" w:rsidP="00CB6613">
            <w:pPr>
              <w:rPr>
                <w:rFonts w:ascii="Arial" w:eastAsiaTheme="minorEastAsia" w:hAnsi="Arial" w:cs="Arial"/>
              </w:rPr>
            </w:pPr>
            <w:r>
              <w:t>1.30</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E4AB0E6" w14:textId="77777777" w:rsidR="00CB6613" w:rsidRDefault="00CB6613" w:rsidP="00CB6613">
            <w:r>
              <w:t>N/A</w:t>
            </w:r>
          </w:p>
        </w:tc>
      </w:tr>
    </w:tbl>
    <w:p w14:paraId="059031F0" w14:textId="2B09A0B6" w:rsidR="00CB6613" w:rsidRDefault="00CB6613" w:rsidP="00240204"/>
    <w:p w14:paraId="2B672B47" w14:textId="0BDAF6D2" w:rsidR="00CB6613" w:rsidRDefault="00CB6613" w:rsidP="001B789A">
      <w:pPr>
        <w:pStyle w:val="ListParagraph"/>
        <w:numPr>
          <w:ilvl w:val="0"/>
          <w:numId w:val="21"/>
        </w:numPr>
        <w:jc w:val="both"/>
        <w:rPr>
          <w:rFonts w:ascii="Times New Roman" w:hAnsi="Times New Roman"/>
        </w:rPr>
      </w:pPr>
      <w:r w:rsidRPr="00485507">
        <w:rPr>
          <w:rFonts w:ascii="Times New Roman" w:hAnsi="Times New Roman"/>
        </w:rPr>
        <w:t xml:space="preserve">It is then observed that </w:t>
      </w:r>
      <w:r w:rsidR="00485507" w:rsidRPr="00485507">
        <w:rPr>
          <w:rFonts w:ascii="Times New Roman" w:hAnsi="Times New Roman"/>
        </w:rPr>
        <w:t>grant-based transmission with USR gives lower latency than NR SR using the minimum periodicity of 2 OFDM symbols.</w:t>
      </w:r>
    </w:p>
    <w:p w14:paraId="6A3B82F2" w14:textId="2B107CE8" w:rsidR="00485507" w:rsidRDefault="00485507" w:rsidP="001B789A">
      <w:pPr>
        <w:pStyle w:val="ListParagraph"/>
        <w:numPr>
          <w:ilvl w:val="0"/>
          <w:numId w:val="21"/>
        </w:numPr>
        <w:jc w:val="both"/>
        <w:rPr>
          <w:rFonts w:ascii="Times New Roman" w:hAnsi="Times New Roman"/>
        </w:rPr>
      </w:pPr>
      <w:r>
        <w:rPr>
          <w:rFonts w:ascii="Times New Roman" w:hAnsi="Times New Roman"/>
        </w:rPr>
        <w:t xml:space="preserve">Further, the USR detection and reliability is discussed. It is argued that advanced USR detection methods with good performances can be designed. </w:t>
      </w:r>
    </w:p>
    <w:p w14:paraId="2BE56308" w14:textId="77777777" w:rsidR="00485507" w:rsidRDefault="00485507" w:rsidP="00485507">
      <w:pPr>
        <w:pStyle w:val="ListParagraph"/>
        <w:keepNext/>
        <w:jc w:val="center"/>
      </w:pPr>
      <w:r>
        <w:rPr>
          <w:noProof/>
          <w:sz w:val="24"/>
          <w:szCs w:val="24"/>
        </w:rPr>
        <w:drawing>
          <wp:inline distT="0" distB="0" distL="0" distR="0" wp14:anchorId="7E056AFC" wp14:editId="2635681D">
            <wp:extent cx="4349521" cy="333241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355001" cy="3336617"/>
                    </a:xfrm>
                    <a:prstGeom prst="rect">
                      <a:avLst/>
                    </a:prstGeom>
                    <a:noFill/>
                  </pic:spPr>
                </pic:pic>
              </a:graphicData>
            </a:graphic>
          </wp:inline>
        </w:drawing>
      </w:r>
    </w:p>
    <w:p w14:paraId="32949BE3" w14:textId="0E8FC5F2" w:rsidR="00485507" w:rsidRDefault="00485507" w:rsidP="00485507">
      <w:pPr>
        <w:pStyle w:val="Caption"/>
        <w:jc w:val="center"/>
      </w:pPr>
      <w:r>
        <w:t>USR detection performance as a function of NR Overlay Bandwidth Occupancy</w:t>
      </w:r>
    </w:p>
    <w:p w14:paraId="3CA9992D" w14:textId="51661908" w:rsidR="006E7A31" w:rsidRDefault="006E7A31" w:rsidP="006E7A31"/>
    <w:p w14:paraId="54DB1EE6" w14:textId="62BC63A0" w:rsidR="006E7A31" w:rsidRPr="00315482" w:rsidRDefault="006E7A31" w:rsidP="006E7A31">
      <w:pPr>
        <w:rPr>
          <w:b/>
          <w:highlight w:val="yellow"/>
        </w:rPr>
      </w:pPr>
      <w:r w:rsidRPr="00315482">
        <w:rPr>
          <w:b/>
          <w:highlight w:val="yellow"/>
        </w:rPr>
        <w:lastRenderedPageBreak/>
        <w:t>Proposal: Capture the following text in the TR:</w:t>
      </w:r>
    </w:p>
    <w:p w14:paraId="4DB1CC6B" w14:textId="77777777" w:rsidR="006E7A31" w:rsidRPr="00315482" w:rsidRDefault="006E7A31" w:rsidP="006E7A31">
      <w:pPr>
        <w:jc w:val="both"/>
        <w:rPr>
          <w:b/>
          <w:i/>
          <w:highlight w:val="yellow"/>
          <w:lang w:eastAsia="ko-KR"/>
        </w:rPr>
      </w:pPr>
      <w:r w:rsidRPr="00315482">
        <w:rPr>
          <w:b/>
          <w:i/>
          <w:highlight w:val="yellow"/>
          <w:lang w:eastAsia="ko-KR"/>
        </w:rPr>
        <w:t>PUCCH-based SR with reduced periodicity can decrease latency at the expense of excessive overhead. Increasing the SR period can reduce overhead, but then the URLLC latency requirements are difficult to meet. For Rel. 16, event-driven (i.e., non-periodic) Underlay SR (USR) method was studied. The USR method can be used to meet the latency requirements with negligible overhead, zero wait-time (i.e., elimination of time alignment to transmit SRs since USRs can be transmitted in the OFDM symbol immediately following packet arrival at the UE) and a more graceful latency degradation as the number of URLLC users increases. Because the USR method also eliminates the wait time for sending SRs, it can also be used to reduce the UE’s processing capability by one OFDM symbol (on the average) and by two OFDM symbols (in the worst case) with respect to the periodic NR SR method with minimum periodicity of 2 OFDM symbols.</w:t>
      </w:r>
    </w:p>
    <w:p w14:paraId="38FC065B" w14:textId="77777777" w:rsidR="006E7A31" w:rsidRPr="00315482" w:rsidRDefault="006E7A31" w:rsidP="006E7A31">
      <w:pPr>
        <w:jc w:val="both"/>
        <w:rPr>
          <w:b/>
          <w:i/>
          <w:highlight w:val="yellow"/>
        </w:rPr>
      </w:pPr>
      <w:r w:rsidRPr="00315482">
        <w:rPr>
          <w:b/>
          <w:i/>
          <w:highlight w:val="yellow"/>
        </w:rPr>
        <w:t>USR lower resource overhead can significantly enhance the bandwidth available for data transmission, as shown in Figure 3 from [3], reproduced below.</w:t>
      </w:r>
    </w:p>
    <w:p w14:paraId="378C9099" w14:textId="77777777" w:rsidR="006E7A31" w:rsidRPr="006E7A31" w:rsidRDefault="006E7A31" w:rsidP="006E7A31">
      <w:pPr>
        <w:jc w:val="center"/>
        <w:rPr>
          <w:i/>
          <w:highlight w:val="yellow"/>
        </w:rPr>
      </w:pPr>
      <w:r w:rsidRPr="006E7A31">
        <w:rPr>
          <w:i/>
          <w:noProof/>
          <w:highlight w:val="yellow"/>
        </w:rPr>
        <w:drawing>
          <wp:inline distT="0" distB="0" distL="0" distR="0" wp14:anchorId="6F604AEB" wp14:editId="5C2713F4">
            <wp:extent cx="3200400" cy="24631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200400" cy="2463165"/>
                    </a:xfrm>
                    <a:prstGeom prst="rect">
                      <a:avLst/>
                    </a:prstGeom>
                    <a:noFill/>
                  </pic:spPr>
                </pic:pic>
              </a:graphicData>
            </a:graphic>
          </wp:inline>
        </w:drawing>
      </w:r>
    </w:p>
    <w:p w14:paraId="2694189F" w14:textId="44ABA528" w:rsidR="006E7A31" w:rsidRPr="006E7A31" w:rsidRDefault="006E7A31" w:rsidP="00315482">
      <w:pPr>
        <w:jc w:val="center"/>
        <w:rPr>
          <w:b/>
          <w:highlight w:val="yellow"/>
          <w:lang w:eastAsia="ko-KR"/>
        </w:rPr>
      </w:pPr>
      <w:r w:rsidRPr="006E7A31">
        <w:rPr>
          <w:b/>
          <w:highlight w:val="yellow"/>
          <w:lang w:eastAsia="ko-KR"/>
        </w:rPr>
        <w:t>Impact on Available Bandwidth for Data Transmission for PUCCH-SR vs. USR for BW = 40 MHz</w:t>
      </w:r>
    </w:p>
    <w:p w14:paraId="1A8159D7" w14:textId="77777777" w:rsidR="006E7A31" w:rsidRPr="00315482" w:rsidRDefault="006E7A31" w:rsidP="006E7A31">
      <w:pPr>
        <w:jc w:val="both"/>
        <w:rPr>
          <w:b/>
          <w:i/>
        </w:rPr>
      </w:pPr>
      <w:r w:rsidRPr="00315482">
        <w:rPr>
          <w:b/>
          <w:i/>
          <w:highlight w:val="yellow"/>
        </w:rPr>
        <w:t xml:space="preserve">Non-negligible Wait-Time with NR SR must be </w:t>
      </w:r>
      <w:proofErr w:type="gramStart"/>
      <w:r w:rsidRPr="00315482">
        <w:rPr>
          <w:b/>
          <w:i/>
          <w:highlight w:val="yellow"/>
        </w:rPr>
        <w:t>taken into account</w:t>
      </w:r>
      <w:proofErr w:type="gramEnd"/>
      <w:r w:rsidRPr="00315482">
        <w:rPr>
          <w:b/>
          <w:i/>
          <w:highlight w:val="yellow"/>
        </w:rPr>
        <w:t xml:space="preserve"> in the air interface latency budget, especially for the UL with grant-based transmission since the Wait Time, even with the minimum SR periodicity of 2 OFDM symbols, becomes a significant fraction of air interface latency budget, as shown in Table 1 from [3], reproduced below.</w:t>
      </w:r>
    </w:p>
    <w:p w14:paraId="7046D321" w14:textId="6688CE42" w:rsidR="006E7A31" w:rsidRDefault="006E7A31" w:rsidP="006E7A31"/>
    <w:p w14:paraId="0910272A" w14:textId="749DF658" w:rsidR="00867332" w:rsidRPr="00315482" w:rsidRDefault="00867332" w:rsidP="00867332">
      <w:pPr>
        <w:jc w:val="center"/>
        <w:rPr>
          <w:b/>
          <w:highlight w:val="yellow"/>
        </w:rPr>
      </w:pPr>
      <w:r w:rsidRPr="00315482">
        <w:rPr>
          <w:b/>
          <w:highlight w:val="yellow"/>
        </w:rPr>
        <w:t xml:space="preserve">Percentage of One-Way Air Interface Latency (e.g., 0.5 </w:t>
      </w:r>
      <w:proofErr w:type="spellStart"/>
      <w:r w:rsidRPr="00315482">
        <w:rPr>
          <w:b/>
          <w:highlight w:val="yellow"/>
        </w:rPr>
        <w:t>ms</w:t>
      </w:r>
      <w:proofErr w:type="spellEnd"/>
      <w:r w:rsidRPr="00315482">
        <w:rPr>
          <w:b/>
          <w:highlight w:val="yellow"/>
        </w:rPr>
        <w:t xml:space="preserve"> for Factory Automation) due to Wait Time for NR SR with 2 OFDM Symbol SR Periodicity</w:t>
      </w:r>
    </w:p>
    <w:tbl>
      <w:tblPr>
        <w:tblStyle w:val="TableGrid"/>
        <w:tblW w:w="0" w:type="auto"/>
        <w:tblLook w:val="04A0" w:firstRow="1" w:lastRow="0" w:firstColumn="1" w:lastColumn="0" w:noHBand="0" w:noVBand="1"/>
      </w:tblPr>
      <w:tblGrid>
        <w:gridCol w:w="3334"/>
        <w:gridCol w:w="3314"/>
        <w:gridCol w:w="3314"/>
      </w:tblGrid>
      <w:tr w:rsidR="00867332" w:rsidRPr="00315482" w14:paraId="680CE5DB" w14:textId="77777777" w:rsidTr="006837BD">
        <w:tc>
          <w:tcPr>
            <w:tcW w:w="3596" w:type="dxa"/>
          </w:tcPr>
          <w:p w14:paraId="4BBB3F03" w14:textId="77777777" w:rsidR="00867332" w:rsidRPr="00315482" w:rsidRDefault="00867332" w:rsidP="006837BD">
            <w:pPr>
              <w:rPr>
                <w:b/>
                <w:highlight w:val="yellow"/>
              </w:rPr>
            </w:pPr>
            <w:r w:rsidRPr="00315482">
              <w:rPr>
                <w:b/>
                <w:highlight w:val="yellow"/>
              </w:rPr>
              <w:t>Wait time</w:t>
            </w:r>
          </w:p>
        </w:tc>
        <w:tc>
          <w:tcPr>
            <w:tcW w:w="3597" w:type="dxa"/>
          </w:tcPr>
          <w:p w14:paraId="696D3E3D" w14:textId="77777777" w:rsidR="00867332" w:rsidRPr="00315482" w:rsidRDefault="00867332" w:rsidP="006837BD">
            <w:pPr>
              <w:jc w:val="center"/>
              <w:rPr>
                <w:b/>
                <w:highlight w:val="yellow"/>
              </w:rPr>
            </w:pPr>
            <w:r w:rsidRPr="00315482">
              <w:rPr>
                <w:b/>
                <w:highlight w:val="yellow"/>
              </w:rPr>
              <w:t>SCS = 15 kHz</w:t>
            </w:r>
          </w:p>
        </w:tc>
        <w:tc>
          <w:tcPr>
            <w:tcW w:w="3597" w:type="dxa"/>
          </w:tcPr>
          <w:p w14:paraId="1EF9966F" w14:textId="77777777" w:rsidR="00867332" w:rsidRPr="00315482" w:rsidRDefault="00867332" w:rsidP="006837BD">
            <w:pPr>
              <w:jc w:val="center"/>
              <w:rPr>
                <w:b/>
                <w:highlight w:val="yellow"/>
              </w:rPr>
            </w:pPr>
            <w:r w:rsidRPr="00315482">
              <w:rPr>
                <w:b/>
                <w:highlight w:val="yellow"/>
              </w:rPr>
              <w:t>SCS = 30 kHz</w:t>
            </w:r>
          </w:p>
        </w:tc>
      </w:tr>
      <w:tr w:rsidR="00867332" w:rsidRPr="00315482" w14:paraId="118F73FE" w14:textId="77777777" w:rsidTr="006837BD">
        <w:tc>
          <w:tcPr>
            <w:tcW w:w="3596" w:type="dxa"/>
          </w:tcPr>
          <w:p w14:paraId="51DAF1FA" w14:textId="77777777" w:rsidR="00867332" w:rsidRPr="00315482" w:rsidRDefault="00867332" w:rsidP="006837BD">
            <w:pPr>
              <w:rPr>
                <w:b/>
                <w:highlight w:val="yellow"/>
              </w:rPr>
            </w:pPr>
            <w:r w:rsidRPr="00315482">
              <w:rPr>
                <w:b/>
                <w:highlight w:val="yellow"/>
              </w:rPr>
              <w:t>Average (one OFDM symbol)</w:t>
            </w:r>
          </w:p>
        </w:tc>
        <w:tc>
          <w:tcPr>
            <w:tcW w:w="3597" w:type="dxa"/>
          </w:tcPr>
          <w:p w14:paraId="5781E17B" w14:textId="77777777" w:rsidR="00867332" w:rsidRPr="00315482" w:rsidRDefault="00867332" w:rsidP="006837BD">
            <w:pPr>
              <w:jc w:val="center"/>
              <w:rPr>
                <w:b/>
                <w:highlight w:val="yellow"/>
              </w:rPr>
            </w:pPr>
            <w:r w:rsidRPr="00315482">
              <w:rPr>
                <w:b/>
                <w:highlight w:val="yellow"/>
              </w:rPr>
              <w:t>13.4%</w:t>
            </w:r>
          </w:p>
        </w:tc>
        <w:tc>
          <w:tcPr>
            <w:tcW w:w="3597" w:type="dxa"/>
          </w:tcPr>
          <w:p w14:paraId="2CB40779" w14:textId="77777777" w:rsidR="00867332" w:rsidRPr="00315482" w:rsidRDefault="00867332" w:rsidP="006837BD">
            <w:pPr>
              <w:jc w:val="center"/>
              <w:rPr>
                <w:b/>
                <w:highlight w:val="yellow"/>
              </w:rPr>
            </w:pPr>
            <w:r w:rsidRPr="00315482">
              <w:rPr>
                <w:b/>
                <w:highlight w:val="yellow"/>
              </w:rPr>
              <w:t>6.6%</w:t>
            </w:r>
          </w:p>
        </w:tc>
      </w:tr>
      <w:tr w:rsidR="00867332" w14:paraId="158A45A1" w14:textId="77777777" w:rsidTr="006837BD">
        <w:tc>
          <w:tcPr>
            <w:tcW w:w="3596" w:type="dxa"/>
          </w:tcPr>
          <w:p w14:paraId="4761923E" w14:textId="77777777" w:rsidR="00867332" w:rsidRPr="00315482" w:rsidRDefault="00867332" w:rsidP="006837BD">
            <w:pPr>
              <w:rPr>
                <w:b/>
                <w:highlight w:val="yellow"/>
              </w:rPr>
            </w:pPr>
            <w:r w:rsidRPr="00315482">
              <w:rPr>
                <w:b/>
                <w:highlight w:val="yellow"/>
              </w:rPr>
              <w:t>Worst-Case (two OFDM symbols)</w:t>
            </w:r>
          </w:p>
        </w:tc>
        <w:tc>
          <w:tcPr>
            <w:tcW w:w="3597" w:type="dxa"/>
          </w:tcPr>
          <w:p w14:paraId="05342C7E" w14:textId="77777777" w:rsidR="00867332" w:rsidRPr="00315482" w:rsidRDefault="00867332" w:rsidP="006837BD">
            <w:pPr>
              <w:jc w:val="center"/>
              <w:rPr>
                <w:b/>
                <w:highlight w:val="yellow"/>
              </w:rPr>
            </w:pPr>
            <w:r w:rsidRPr="00315482">
              <w:rPr>
                <w:b/>
                <w:highlight w:val="yellow"/>
              </w:rPr>
              <w:t>26.6%</w:t>
            </w:r>
          </w:p>
        </w:tc>
        <w:tc>
          <w:tcPr>
            <w:tcW w:w="3597" w:type="dxa"/>
          </w:tcPr>
          <w:p w14:paraId="3D9B9AB1" w14:textId="77777777" w:rsidR="00867332" w:rsidRPr="00315482" w:rsidRDefault="00867332" w:rsidP="006837BD">
            <w:pPr>
              <w:jc w:val="center"/>
              <w:rPr>
                <w:b/>
              </w:rPr>
            </w:pPr>
            <w:r w:rsidRPr="00315482">
              <w:rPr>
                <w:b/>
                <w:highlight w:val="yellow"/>
              </w:rPr>
              <w:t>13.4%</w:t>
            </w:r>
          </w:p>
        </w:tc>
      </w:tr>
    </w:tbl>
    <w:p w14:paraId="08EB809D" w14:textId="77777777" w:rsidR="006E7A31" w:rsidRPr="006E7A31" w:rsidRDefault="006E7A31" w:rsidP="006E7A31"/>
    <w:p w14:paraId="6A010DB5" w14:textId="39A7CF91" w:rsidR="00EC706C" w:rsidRPr="004967E7" w:rsidRDefault="00EC706C" w:rsidP="00EC706C">
      <w:pPr>
        <w:pStyle w:val="Heading2"/>
        <w:rPr>
          <w:rFonts w:ascii="Times New Roman" w:hAnsi="Times New Roman"/>
          <w:sz w:val="36"/>
        </w:rPr>
      </w:pPr>
      <w:r>
        <w:rPr>
          <w:rFonts w:ascii="Times New Roman" w:hAnsi="Times New Roman"/>
          <w:sz w:val="36"/>
        </w:rPr>
        <w:t xml:space="preserve">AI for 3GPP RAN1 </w:t>
      </w:r>
      <w:r w:rsidR="003201F5">
        <w:rPr>
          <w:rFonts w:ascii="Times New Roman" w:hAnsi="Times New Roman"/>
          <w:sz w:val="36"/>
        </w:rPr>
        <w:t>#96</w:t>
      </w:r>
    </w:p>
    <w:p w14:paraId="4577D4D6" w14:textId="77777777" w:rsidR="00EC706C" w:rsidRPr="002C6904" w:rsidRDefault="00EC706C" w:rsidP="00EC706C">
      <w:pPr>
        <w:jc w:val="both"/>
        <w:rPr>
          <w:b/>
          <w:i/>
          <w:sz w:val="22"/>
          <w:lang w:val="en-GB"/>
        </w:rPr>
      </w:pPr>
      <w:r w:rsidRPr="002C6904">
        <w:rPr>
          <w:b/>
          <w:i/>
          <w:sz w:val="22"/>
          <w:lang w:val="en-GB"/>
        </w:rPr>
        <w:t>Recomme</w:t>
      </w:r>
      <w:r>
        <w:rPr>
          <w:b/>
          <w:i/>
          <w:sz w:val="22"/>
          <w:lang w:val="en-GB"/>
        </w:rPr>
        <w:t>ndation: Further discuss.</w:t>
      </w:r>
    </w:p>
    <w:tbl>
      <w:tblPr>
        <w:tblStyle w:val="TableGrid"/>
        <w:tblW w:w="0" w:type="auto"/>
        <w:tblLook w:val="04A0" w:firstRow="1" w:lastRow="0" w:firstColumn="1" w:lastColumn="0" w:noHBand="0" w:noVBand="1"/>
      </w:tblPr>
      <w:tblGrid>
        <w:gridCol w:w="4981"/>
        <w:gridCol w:w="4981"/>
      </w:tblGrid>
      <w:tr w:rsidR="00EC706C" w14:paraId="6B8DA53B" w14:textId="77777777" w:rsidTr="005C7E60">
        <w:tc>
          <w:tcPr>
            <w:tcW w:w="4981" w:type="dxa"/>
          </w:tcPr>
          <w:p w14:paraId="212CE7CA" w14:textId="77777777" w:rsidR="00EC706C" w:rsidRPr="00D30995" w:rsidRDefault="00EC706C" w:rsidP="005C7E60">
            <w:pPr>
              <w:jc w:val="center"/>
              <w:rPr>
                <w:i/>
                <w:sz w:val="22"/>
                <w:lang w:val="en-GB"/>
              </w:rPr>
            </w:pPr>
            <w:r w:rsidRPr="00D30995">
              <w:rPr>
                <w:i/>
                <w:sz w:val="22"/>
                <w:lang w:val="en-GB"/>
              </w:rPr>
              <w:t>Company</w:t>
            </w:r>
          </w:p>
        </w:tc>
        <w:tc>
          <w:tcPr>
            <w:tcW w:w="4981" w:type="dxa"/>
          </w:tcPr>
          <w:p w14:paraId="52C50640" w14:textId="77777777" w:rsidR="00EC706C" w:rsidRPr="00D30995" w:rsidRDefault="00EC706C" w:rsidP="005C7E60">
            <w:pPr>
              <w:jc w:val="center"/>
              <w:rPr>
                <w:i/>
                <w:sz w:val="22"/>
                <w:lang w:val="en-GB"/>
              </w:rPr>
            </w:pPr>
            <w:r w:rsidRPr="00D30995">
              <w:rPr>
                <w:i/>
                <w:sz w:val="22"/>
                <w:lang w:val="en-GB"/>
              </w:rPr>
              <w:t>Comment</w:t>
            </w:r>
          </w:p>
        </w:tc>
      </w:tr>
      <w:tr w:rsidR="00EC706C" w14:paraId="56A1FFAD" w14:textId="77777777" w:rsidTr="005C7E60">
        <w:tc>
          <w:tcPr>
            <w:tcW w:w="4981" w:type="dxa"/>
          </w:tcPr>
          <w:p w14:paraId="3408BC6C" w14:textId="77777777" w:rsidR="00EC706C" w:rsidRDefault="00EC706C" w:rsidP="005C7E60">
            <w:pPr>
              <w:rPr>
                <w:i/>
                <w:lang w:val="en-GB"/>
              </w:rPr>
            </w:pPr>
          </w:p>
        </w:tc>
        <w:tc>
          <w:tcPr>
            <w:tcW w:w="4981" w:type="dxa"/>
          </w:tcPr>
          <w:p w14:paraId="4E315BF7" w14:textId="77777777" w:rsidR="00EC706C" w:rsidRDefault="00EC706C" w:rsidP="005C7E60">
            <w:pPr>
              <w:rPr>
                <w:i/>
                <w:lang w:val="en-GB"/>
              </w:rPr>
            </w:pPr>
          </w:p>
        </w:tc>
      </w:tr>
      <w:tr w:rsidR="00EC706C" w14:paraId="2582CE29" w14:textId="77777777" w:rsidTr="005C7E60">
        <w:tc>
          <w:tcPr>
            <w:tcW w:w="4981" w:type="dxa"/>
          </w:tcPr>
          <w:p w14:paraId="1FDA6DBC" w14:textId="77777777" w:rsidR="00EC706C" w:rsidRDefault="00EC706C" w:rsidP="005C7E60">
            <w:pPr>
              <w:rPr>
                <w:i/>
                <w:lang w:val="en-GB"/>
              </w:rPr>
            </w:pPr>
          </w:p>
        </w:tc>
        <w:tc>
          <w:tcPr>
            <w:tcW w:w="4981" w:type="dxa"/>
          </w:tcPr>
          <w:p w14:paraId="19B08FA1" w14:textId="77777777" w:rsidR="00EC706C" w:rsidRDefault="00EC706C" w:rsidP="005C7E60">
            <w:pPr>
              <w:rPr>
                <w:i/>
                <w:lang w:val="en-GB"/>
              </w:rPr>
            </w:pPr>
          </w:p>
        </w:tc>
      </w:tr>
      <w:tr w:rsidR="00EC706C" w14:paraId="0B5F29E5" w14:textId="77777777" w:rsidTr="005C7E60">
        <w:tc>
          <w:tcPr>
            <w:tcW w:w="4981" w:type="dxa"/>
          </w:tcPr>
          <w:p w14:paraId="262BB6FD" w14:textId="77777777" w:rsidR="00EC706C" w:rsidRDefault="00EC706C" w:rsidP="005C7E60">
            <w:pPr>
              <w:rPr>
                <w:i/>
                <w:lang w:val="en-GB"/>
              </w:rPr>
            </w:pPr>
          </w:p>
        </w:tc>
        <w:tc>
          <w:tcPr>
            <w:tcW w:w="4981" w:type="dxa"/>
          </w:tcPr>
          <w:p w14:paraId="7617D54F" w14:textId="77777777" w:rsidR="00EC706C" w:rsidRDefault="00EC706C" w:rsidP="005C7E60">
            <w:pPr>
              <w:rPr>
                <w:i/>
                <w:lang w:val="en-GB"/>
              </w:rPr>
            </w:pPr>
          </w:p>
        </w:tc>
      </w:tr>
    </w:tbl>
    <w:p w14:paraId="65B82B1E" w14:textId="655B08AB" w:rsidR="005A136C" w:rsidRDefault="005A136C" w:rsidP="005A136C"/>
    <w:p w14:paraId="61669C56" w14:textId="3B6D2DD1" w:rsidR="005A136C" w:rsidRDefault="005A136C" w:rsidP="005A136C">
      <w:pPr>
        <w:pStyle w:val="Heading1"/>
        <w:rPr>
          <w:rFonts w:ascii="Times New Roman" w:hAnsi="Times New Roman"/>
          <w:sz w:val="44"/>
        </w:rPr>
      </w:pPr>
      <w:r>
        <w:rPr>
          <w:rFonts w:ascii="Times New Roman" w:hAnsi="Times New Roman"/>
          <w:sz w:val="44"/>
        </w:rPr>
        <w:t>Timing Between SRS and CSI-RS for Non-Codebook Based UL</w:t>
      </w:r>
    </w:p>
    <w:p w14:paraId="7633C72E" w14:textId="1A9C3B3F" w:rsidR="005A136C" w:rsidRPr="00B80361" w:rsidRDefault="00C05244" w:rsidP="005A136C">
      <w:pPr>
        <w:rPr>
          <w:sz w:val="22"/>
          <w:lang w:val="en-GB"/>
        </w:rPr>
      </w:pPr>
      <w:r w:rsidRPr="00B80361">
        <w:rPr>
          <w:sz w:val="22"/>
          <w:lang w:val="en-GB"/>
        </w:rPr>
        <w:t xml:space="preserve">One company [21] discusses the enhancements related to the gap between the A-SRS and its associated </w:t>
      </w:r>
      <w:proofErr w:type="spellStart"/>
      <w:r w:rsidRPr="00B80361">
        <w:rPr>
          <w:sz w:val="22"/>
          <w:lang w:val="en-GB"/>
        </w:rPr>
        <w:t>aperioric</w:t>
      </w:r>
      <w:proofErr w:type="spellEnd"/>
      <w:r w:rsidRPr="00B80361">
        <w:rPr>
          <w:sz w:val="22"/>
          <w:lang w:val="en-GB"/>
        </w:rPr>
        <w:t xml:space="preserve"> NZP-CSI-RS. </w:t>
      </w:r>
      <w:r w:rsidR="00B80361" w:rsidRPr="00B80361">
        <w:rPr>
          <w:sz w:val="22"/>
          <w:lang w:val="en-GB"/>
        </w:rPr>
        <w:t>In particular, the following limitation is defined in NR Rel. 15:</w:t>
      </w:r>
    </w:p>
    <w:p w14:paraId="76998F03" w14:textId="31A1EDAB" w:rsidR="00B80361" w:rsidRPr="00B80361" w:rsidRDefault="00B80361" w:rsidP="00B80361">
      <w:pPr>
        <w:jc w:val="both"/>
        <w:rPr>
          <w:sz w:val="22"/>
          <w:lang w:val="en-GB"/>
        </w:rPr>
      </w:pPr>
      <w:r w:rsidRPr="00B80361">
        <w:rPr>
          <w:rFonts w:eastAsia="Batang"/>
          <w:i/>
          <w:sz w:val="22"/>
          <w:lang w:val="en-GB"/>
        </w:rPr>
        <w:t xml:space="preserve">“A UE is not expected to update the SRS precoding information if the gap from the last symbol of the </w:t>
      </w:r>
      <w:bookmarkStart w:id="14" w:name="_Hlk515954588"/>
      <w:r w:rsidRPr="00B80361">
        <w:rPr>
          <w:rFonts w:eastAsia="Batang"/>
          <w:i/>
          <w:sz w:val="22"/>
          <w:lang w:val="en-GB"/>
        </w:rPr>
        <w:t xml:space="preserve">reception of the aperiodic NZP-CSI-RS resource and the first symbol </w:t>
      </w:r>
      <w:bookmarkEnd w:id="14"/>
      <w:r w:rsidRPr="00B80361">
        <w:rPr>
          <w:rFonts w:eastAsia="Batang"/>
          <w:i/>
          <w:sz w:val="22"/>
          <w:lang w:val="en-GB"/>
        </w:rPr>
        <w:t>of the aperiodic SRS transmission is less than 42 OFDM symbols.”</w:t>
      </w:r>
    </w:p>
    <w:p w14:paraId="10B48399" w14:textId="77777777" w:rsidR="00B80361" w:rsidRPr="00B80361" w:rsidRDefault="00B80361" w:rsidP="00B80361">
      <w:pPr>
        <w:jc w:val="both"/>
        <w:rPr>
          <w:rFonts w:eastAsia="Noto Sans CJK SC Regular"/>
          <w:sz w:val="22"/>
          <w:szCs w:val="24"/>
          <w:lang w:val="en-IN" w:eastAsia="zh-CN" w:bidi="hi-IN"/>
        </w:rPr>
      </w:pPr>
      <w:r w:rsidRPr="00B80361">
        <w:rPr>
          <w:rFonts w:eastAsia="Noto Sans CJK SC Regular"/>
          <w:sz w:val="22"/>
          <w:szCs w:val="24"/>
          <w:lang w:val="en-IN" w:eastAsia="zh-CN" w:bidi="hi-IN"/>
        </w:rPr>
        <w:t xml:space="preserve">With SCS higher than 15 </w:t>
      </w:r>
      <w:proofErr w:type="spellStart"/>
      <w:r w:rsidRPr="00B80361">
        <w:rPr>
          <w:rFonts w:eastAsia="Noto Sans CJK SC Regular"/>
          <w:sz w:val="22"/>
          <w:szCs w:val="24"/>
          <w:lang w:val="en-IN" w:eastAsia="zh-CN" w:bidi="hi-IN"/>
        </w:rPr>
        <w:t>KHz</w:t>
      </w:r>
      <w:proofErr w:type="spellEnd"/>
      <w:r w:rsidRPr="00B80361">
        <w:rPr>
          <w:rFonts w:eastAsia="Noto Sans CJK SC Regular"/>
          <w:sz w:val="22"/>
          <w:szCs w:val="24"/>
          <w:lang w:val="en-IN" w:eastAsia="zh-CN" w:bidi="hi-IN"/>
        </w:rPr>
        <w:t>, it is possible to support more than one HARQ based retransmissions within 5ms latency. It is beneficial to acquire fresh CSI before the next retransmission which can improve the reliability.  The SRS and the associated aperiodic NZP-CSI-RS can be triggered through the same DCI grant.</w:t>
      </w:r>
    </w:p>
    <w:p w14:paraId="7068821A" w14:textId="1D1F147B" w:rsidR="005A136C" w:rsidRDefault="00FC5E16" w:rsidP="00B753E6">
      <w:pPr>
        <w:jc w:val="both"/>
        <w:rPr>
          <w:rFonts w:eastAsia="Noto Sans CJK SC Regular"/>
          <w:bCs/>
          <w:sz w:val="22"/>
          <w:szCs w:val="24"/>
          <w:lang w:val="en-IN" w:eastAsia="zh-CN" w:bidi="hi-IN"/>
        </w:rPr>
      </w:pPr>
      <w:r w:rsidRPr="00FC5E16">
        <w:rPr>
          <w:rFonts w:eastAsia="Noto Sans CJK SC Regular"/>
          <w:bCs/>
          <w:sz w:val="22"/>
          <w:szCs w:val="24"/>
          <w:lang w:val="en-IN" w:eastAsia="zh-CN" w:bidi="hi-IN"/>
        </w:rPr>
        <w:t>Consider enhancements to timing (</w:t>
      </w:r>
      <w:proofErr w:type="spellStart"/>
      <w:r w:rsidRPr="00FC5E16">
        <w:rPr>
          <w:rFonts w:eastAsia="Noto Sans CJK SC Regular"/>
          <w:i/>
          <w:sz w:val="22"/>
          <w:szCs w:val="24"/>
          <w:lang w:val="en-IN" w:eastAsia="zh-CN" w:bidi="hi-IN"/>
        </w:rPr>
        <w:t>T</w:t>
      </w:r>
      <w:r w:rsidRPr="00FC5E16">
        <w:rPr>
          <w:rFonts w:eastAsia="Noto Sans CJK SC Regular"/>
          <w:i/>
          <w:sz w:val="22"/>
          <w:szCs w:val="24"/>
          <w:vertAlign w:val="subscript"/>
          <w:lang w:val="en-IN" w:eastAsia="zh-CN" w:bidi="hi-IN"/>
        </w:rPr>
        <w:t>offfset</w:t>
      </w:r>
      <w:proofErr w:type="spellEnd"/>
      <w:r w:rsidRPr="00FC5E16">
        <w:rPr>
          <w:rFonts w:eastAsia="Noto Sans CJK SC Regular"/>
          <w:bCs/>
          <w:sz w:val="22"/>
          <w:szCs w:val="24"/>
          <w:lang w:val="en-IN" w:eastAsia="zh-CN" w:bidi="hi-IN"/>
        </w:rPr>
        <w:t>) between SRS transmission and NZP-CSI-RS in the case of non-</w:t>
      </w:r>
      <w:proofErr w:type="gramStart"/>
      <w:r w:rsidRPr="00FC5E16">
        <w:rPr>
          <w:rFonts w:eastAsia="Noto Sans CJK SC Regular"/>
          <w:bCs/>
          <w:sz w:val="22"/>
          <w:szCs w:val="24"/>
          <w:lang w:val="en-IN" w:eastAsia="zh-CN" w:bidi="hi-IN"/>
        </w:rPr>
        <w:t>codebook based</w:t>
      </w:r>
      <w:proofErr w:type="gramEnd"/>
      <w:r w:rsidRPr="00FC5E16">
        <w:rPr>
          <w:rFonts w:eastAsia="Noto Sans CJK SC Regular"/>
          <w:bCs/>
          <w:sz w:val="22"/>
          <w:szCs w:val="24"/>
          <w:lang w:val="en-IN" w:eastAsia="zh-CN" w:bidi="hi-IN"/>
        </w:rPr>
        <w:t xml:space="preserve"> UL.</w:t>
      </w:r>
    </w:p>
    <w:p w14:paraId="4C618508" w14:textId="54394F49" w:rsidR="003201F5" w:rsidRDefault="003201F5" w:rsidP="00B753E6">
      <w:pPr>
        <w:jc w:val="both"/>
        <w:rPr>
          <w:sz w:val="18"/>
        </w:rPr>
      </w:pPr>
    </w:p>
    <w:p w14:paraId="77FF526A" w14:textId="77777777" w:rsidR="003201F5" w:rsidRPr="004967E7" w:rsidRDefault="003201F5" w:rsidP="003201F5">
      <w:pPr>
        <w:pStyle w:val="Heading2"/>
        <w:rPr>
          <w:rFonts w:ascii="Times New Roman" w:hAnsi="Times New Roman"/>
          <w:sz w:val="36"/>
        </w:rPr>
      </w:pPr>
      <w:r>
        <w:rPr>
          <w:rFonts w:ascii="Times New Roman" w:hAnsi="Times New Roman"/>
          <w:sz w:val="36"/>
        </w:rPr>
        <w:t>AI for 3GPP RAN1 #96</w:t>
      </w:r>
    </w:p>
    <w:p w14:paraId="190991E3" w14:textId="77777777" w:rsidR="003201F5" w:rsidRPr="002C6904" w:rsidRDefault="003201F5" w:rsidP="003201F5">
      <w:pPr>
        <w:jc w:val="both"/>
        <w:rPr>
          <w:b/>
          <w:i/>
          <w:sz w:val="22"/>
          <w:lang w:val="en-GB"/>
        </w:rPr>
      </w:pPr>
      <w:r w:rsidRPr="002C6904">
        <w:rPr>
          <w:b/>
          <w:i/>
          <w:sz w:val="22"/>
          <w:lang w:val="en-GB"/>
        </w:rPr>
        <w:t>Recomme</w:t>
      </w:r>
      <w:r>
        <w:rPr>
          <w:b/>
          <w:i/>
          <w:sz w:val="22"/>
          <w:lang w:val="en-GB"/>
        </w:rPr>
        <w:t>ndation: Further discuss.</w:t>
      </w:r>
    </w:p>
    <w:tbl>
      <w:tblPr>
        <w:tblStyle w:val="TableGrid"/>
        <w:tblW w:w="0" w:type="auto"/>
        <w:tblLook w:val="04A0" w:firstRow="1" w:lastRow="0" w:firstColumn="1" w:lastColumn="0" w:noHBand="0" w:noVBand="1"/>
      </w:tblPr>
      <w:tblGrid>
        <w:gridCol w:w="4981"/>
        <w:gridCol w:w="4981"/>
      </w:tblGrid>
      <w:tr w:rsidR="003201F5" w14:paraId="15DC0C75" w14:textId="77777777" w:rsidTr="005C7E60">
        <w:tc>
          <w:tcPr>
            <w:tcW w:w="4981" w:type="dxa"/>
          </w:tcPr>
          <w:p w14:paraId="1F2E822A" w14:textId="77777777" w:rsidR="003201F5" w:rsidRPr="00D30995" w:rsidRDefault="003201F5" w:rsidP="005C7E60">
            <w:pPr>
              <w:jc w:val="center"/>
              <w:rPr>
                <w:i/>
                <w:sz w:val="22"/>
                <w:lang w:val="en-GB"/>
              </w:rPr>
            </w:pPr>
            <w:r w:rsidRPr="00D30995">
              <w:rPr>
                <w:i/>
                <w:sz w:val="22"/>
                <w:lang w:val="en-GB"/>
              </w:rPr>
              <w:t>Company</w:t>
            </w:r>
          </w:p>
        </w:tc>
        <w:tc>
          <w:tcPr>
            <w:tcW w:w="4981" w:type="dxa"/>
          </w:tcPr>
          <w:p w14:paraId="564450C9" w14:textId="77777777" w:rsidR="003201F5" w:rsidRPr="00D30995" w:rsidRDefault="003201F5" w:rsidP="005C7E60">
            <w:pPr>
              <w:jc w:val="center"/>
              <w:rPr>
                <w:i/>
                <w:sz w:val="22"/>
                <w:lang w:val="en-GB"/>
              </w:rPr>
            </w:pPr>
            <w:r w:rsidRPr="00D30995">
              <w:rPr>
                <w:i/>
                <w:sz w:val="22"/>
                <w:lang w:val="en-GB"/>
              </w:rPr>
              <w:t>Comment</w:t>
            </w:r>
          </w:p>
        </w:tc>
      </w:tr>
      <w:tr w:rsidR="003201F5" w14:paraId="660851A1" w14:textId="77777777" w:rsidTr="005C7E60">
        <w:tc>
          <w:tcPr>
            <w:tcW w:w="4981" w:type="dxa"/>
          </w:tcPr>
          <w:p w14:paraId="35D6AB63" w14:textId="77777777" w:rsidR="003201F5" w:rsidRDefault="003201F5" w:rsidP="005C7E60">
            <w:pPr>
              <w:rPr>
                <w:i/>
                <w:lang w:val="en-GB"/>
              </w:rPr>
            </w:pPr>
          </w:p>
        </w:tc>
        <w:tc>
          <w:tcPr>
            <w:tcW w:w="4981" w:type="dxa"/>
          </w:tcPr>
          <w:p w14:paraId="0779C85D" w14:textId="77777777" w:rsidR="003201F5" w:rsidRDefault="003201F5" w:rsidP="005C7E60">
            <w:pPr>
              <w:rPr>
                <w:i/>
                <w:lang w:val="en-GB"/>
              </w:rPr>
            </w:pPr>
          </w:p>
        </w:tc>
      </w:tr>
      <w:tr w:rsidR="003201F5" w14:paraId="13B2AD26" w14:textId="77777777" w:rsidTr="005C7E60">
        <w:tc>
          <w:tcPr>
            <w:tcW w:w="4981" w:type="dxa"/>
          </w:tcPr>
          <w:p w14:paraId="68307004" w14:textId="77777777" w:rsidR="003201F5" w:rsidRDefault="003201F5" w:rsidP="005C7E60">
            <w:pPr>
              <w:rPr>
                <w:i/>
                <w:lang w:val="en-GB"/>
              </w:rPr>
            </w:pPr>
          </w:p>
        </w:tc>
        <w:tc>
          <w:tcPr>
            <w:tcW w:w="4981" w:type="dxa"/>
          </w:tcPr>
          <w:p w14:paraId="25464430" w14:textId="77777777" w:rsidR="003201F5" w:rsidRDefault="003201F5" w:rsidP="005C7E60">
            <w:pPr>
              <w:rPr>
                <w:i/>
                <w:lang w:val="en-GB"/>
              </w:rPr>
            </w:pPr>
          </w:p>
        </w:tc>
      </w:tr>
      <w:tr w:rsidR="003201F5" w14:paraId="3B7B9EEB" w14:textId="77777777" w:rsidTr="005C7E60">
        <w:tc>
          <w:tcPr>
            <w:tcW w:w="4981" w:type="dxa"/>
          </w:tcPr>
          <w:p w14:paraId="48A937C3" w14:textId="77777777" w:rsidR="003201F5" w:rsidRDefault="003201F5" w:rsidP="005C7E60">
            <w:pPr>
              <w:rPr>
                <w:i/>
                <w:lang w:val="en-GB"/>
              </w:rPr>
            </w:pPr>
          </w:p>
        </w:tc>
        <w:tc>
          <w:tcPr>
            <w:tcW w:w="4981" w:type="dxa"/>
          </w:tcPr>
          <w:p w14:paraId="1ECD0D15" w14:textId="77777777" w:rsidR="003201F5" w:rsidRDefault="003201F5" w:rsidP="005C7E60">
            <w:pPr>
              <w:rPr>
                <w:i/>
                <w:lang w:val="en-GB"/>
              </w:rPr>
            </w:pPr>
          </w:p>
        </w:tc>
      </w:tr>
    </w:tbl>
    <w:p w14:paraId="108C715E" w14:textId="77777777" w:rsidR="003201F5" w:rsidRDefault="003201F5" w:rsidP="003201F5"/>
    <w:p w14:paraId="35A37305" w14:textId="77777777" w:rsidR="003201F5" w:rsidRPr="00B753E6" w:rsidRDefault="003201F5" w:rsidP="00B753E6">
      <w:pPr>
        <w:jc w:val="both"/>
        <w:rPr>
          <w:sz w:val="18"/>
        </w:rPr>
      </w:pPr>
    </w:p>
    <w:p w14:paraId="43A410DC" w14:textId="038C2DA0" w:rsidR="00956087" w:rsidRPr="00465DC6" w:rsidRDefault="00956087" w:rsidP="00956087">
      <w:pPr>
        <w:pStyle w:val="Heading1"/>
        <w:rPr>
          <w:rFonts w:ascii="Times New Roman" w:hAnsi="Times New Roman"/>
          <w:sz w:val="44"/>
        </w:rPr>
      </w:pPr>
      <w:bookmarkStart w:id="15" w:name="_Ref529556800"/>
      <w:bookmarkStart w:id="16" w:name="_Ref526674314"/>
      <w:bookmarkStart w:id="17" w:name="_Ref516255951"/>
      <w:r>
        <w:rPr>
          <w:rFonts w:ascii="Times New Roman" w:hAnsi="Times New Roman"/>
          <w:sz w:val="44"/>
        </w:rPr>
        <w:t xml:space="preserve">References </w:t>
      </w:r>
    </w:p>
    <w:p w14:paraId="2FEDE8ED" w14:textId="381635A6" w:rsidR="00055EE2" w:rsidRDefault="00A320EE" w:rsidP="00055EE2">
      <w:pPr>
        <w:numPr>
          <w:ilvl w:val="0"/>
          <w:numId w:val="2"/>
        </w:numPr>
        <w:overflowPunct/>
        <w:autoSpaceDE/>
        <w:autoSpaceDN/>
        <w:adjustRightInd/>
        <w:spacing w:before="100" w:beforeAutospacing="1" w:after="100" w:afterAutospacing="1"/>
        <w:textAlignment w:val="auto"/>
        <w:rPr>
          <w:sz w:val="22"/>
        </w:rPr>
      </w:pPr>
      <w:bookmarkStart w:id="18" w:name="_Hlk535331631"/>
      <w:r>
        <w:rPr>
          <w:sz w:val="22"/>
        </w:rPr>
        <w:t>R1-190</w:t>
      </w:r>
      <w:r w:rsidR="00B71418">
        <w:rPr>
          <w:sz w:val="22"/>
        </w:rPr>
        <w:t>1560</w:t>
      </w:r>
      <w:r>
        <w:rPr>
          <w:sz w:val="22"/>
        </w:rPr>
        <w:t>,</w:t>
      </w:r>
      <w:r w:rsidR="00055EE2" w:rsidRPr="00F26D54">
        <w:rPr>
          <w:sz w:val="22"/>
        </w:rPr>
        <w:tab/>
      </w:r>
      <w:r>
        <w:rPr>
          <w:sz w:val="22"/>
        </w:rPr>
        <w:t xml:space="preserve"> “</w:t>
      </w:r>
      <w:r w:rsidR="00B71418">
        <w:rPr>
          <w:sz w:val="22"/>
        </w:rPr>
        <w:t>Enhancements to scheduling/HARQ/CSI processing timeline for URLLC</w:t>
      </w:r>
      <w:r>
        <w:rPr>
          <w:sz w:val="22"/>
        </w:rPr>
        <w:t>,”</w:t>
      </w:r>
      <w:r w:rsidR="00055EE2" w:rsidRPr="00F26D54">
        <w:rPr>
          <w:sz w:val="22"/>
        </w:rPr>
        <w:tab/>
      </w:r>
      <w:r w:rsidR="00055EE2" w:rsidRPr="00F26D54">
        <w:rPr>
          <w:sz w:val="22"/>
        </w:rPr>
        <w:tab/>
      </w:r>
      <w:bookmarkEnd w:id="15"/>
      <w:r w:rsidR="00B71418">
        <w:rPr>
          <w:sz w:val="22"/>
        </w:rPr>
        <w:t xml:space="preserve">Huawei, </w:t>
      </w:r>
      <w:proofErr w:type="spellStart"/>
      <w:r w:rsidR="00B71418">
        <w:rPr>
          <w:sz w:val="22"/>
        </w:rPr>
        <w:t>HiSilicon</w:t>
      </w:r>
      <w:proofErr w:type="spellEnd"/>
    </w:p>
    <w:p w14:paraId="4714F513" w14:textId="2437370D" w:rsidR="00B71418" w:rsidRDefault="00B71418" w:rsidP="00055EE2">
      <w:pPr>
        <w:numPr>
          <w:ilvl w:val="0"/>
          <w:numId w:val="2"/>
        </w:numPr>
        <w:overflowPunct/>
        <w:autoSpaceDE/>
        <w:autoSpaceDN/>
        <w:adjustRightInd/>
        <w:spacing w:before="100" w:beforeAutospacing="1" w:after="100" w:afterAutospacing="1"/>
        <w:textAlignment w:val="auto"/>
        <w:rPr>
          <w:sz w:val="22"/>
        </w:rPr>
      </w:pPr>
      <w:r>
        <w:rPr>
          <w:sz w:val="22"/>
        </w:rPr>
        <w:t>R1-1901589, “Additional results for underlay scheduling request for NR Rel. 16,” Idaho National Laboratory</w:t>
      </w:r>
    </w:p>
    <w:p w14:paraId="096DBF28" w14:textId="7CDA0BD1" w:rsidR="00B71418" w:rsidRDefault="00B71418" w:rsidP="00055EE2">
      <w:pPr>
        <w:numPr>
          <w:ilvl w:val="0"/>
          <w:numId w:val="2"/>
        </w:numPr>
        <w:overflowPunct/>
        <w:autoSpaceDE/>
        <w:autoSpaceDN/>
        <w:adjustRightInd/>
        <w:spacing w:before="100" w:beforeAutospacing="1" w:after="100" w:afterAutospacing="1"/>
        <w:textAlignment w:val="auto"/>
        <w:rPr>
          <w:sz w:val="22"/>
        </w:rPr>
      </w:pPr>
      <w:r>
        <w:rPr>
          <w:sz w:val="22"/>
        </w:rPr>
        <w:lastRenderedPageBreak/>
        <w:t>R1-1901596, “Scheduling/HARQ/CSI processing timeline enhancements for NR URLLC,” Ericsson</w:t>
      </w:r>
    </w:p>
    <w:p w14:paraId="5404565F" w14:textId="044E4267" w:rsidR="00B71418" w:rsidRDefault="00B71418" w:rsidP="00055EE2">
      <w:pPr>
        <w:numPr>
          <w:ilvl w:val="0"/>
          <w:numId w:val="2"/>
        </w:numPr>
        <w:overflowPunct/>
        <w:autoSpaceDE/>
        <w:autoSpaceDN/>
        <w:adjustRightInd/>
        <w:spacing w:before="100" w:beforeAutospacing="1" w:after="100" w:afterAutospacing="1"/>
        <w:textAlignment w:val="auto"/>
        <w:rPr>
          <w:sz w:val="22"/>
        </w:rPr>
      </w:pPr>
      <w:r>
        <w:rPr>
          <w:sz w:val="22"/>
        </w:rPr>
        <w:t>R1-1901695, “Enhancements for scheduling/HARQ/CSI processing timeline,” vivo</w:t>
      </w:r>
    </w:p>
    <w:p w14:paraId="4956109B" w14:textId="657E99A1" w:rsidR="00B71418" w:rsidRDefault="00B71418" w:rsidP="00055EE2">
      <w:pPr>
        <w:numPr>
          <w:ilvl w:val="0"/>
          <w:numId w:val="2"/>
        </w:numPr>
        <w:overflowPunct/>
        <w:autoSpaceDE/>
        <w:autoSpaceDN/>
        <w:adjustRightInd/>
        <w:spacing w:before="100" w:beforeAutospacing="1" w:after="100" w:afterAutospacing="1"/>
        <w:textAlignment w:val="auto"/>
        <w:rPr>
          <w:sz w:val="22"/>
        </w:rPr>
      </w:pPr>
      <w:r>
        <w:rPr>
          <w:sz w:val="22"/>
        </w:rPr>
        <w:t>R1-1901770, “On scheduling/HARQ processing timeline for URLLC,” ZTE</w:t>
      </w:r>
    </w:p>
    <w:p w14:paraId="44D8A6EE" w14:textId="52BB3ECE" w:rsidR="00B71418" w:rsidRDefault="00B71418" w:rsidP="00055EE2">
      <w:pPr>
        <w:numPr>
          <w:ilvl w:val="0"/>
          <w:numId w:val="2"/>
        </w:numPr>
        <w:overflowPunct/>
        <w:autoSpaceDE/>
        <w:autoSpaceDN/>
        <w:adjustRightInd/>
        <w:spacing w:before="100" w:beforeAutospacing="1" w:after="100" w:afterAutospacing="1"/>
        <w:textAlignment w:val="auto"/>
        <w:rPr>
          <w:sz w:val="22"/>
        </w:rPr>
      </w:pPr>
      <w:r>
        <w:rPr>
          <w:sz w:val="22"/>
        </w:rPr>
        <w:t>R1-190</w:t>
      </w:r>
      <w:r w:rsidR="005C42E9">
        <w:rPr>
          <w:sz w:val="22"/>
        </w:rPr>
        <w:t>3621</w:t>
      </w:r>
      <w:r>
        <w:rPr>
          <w:sz w:val="22"/>
        </w:rPr>
        <w:t>, “Study and evaluation of scheduling, HARQ and CSI processing timeline,” MediaTek</w:t>
      </w:r>
    </w:p>
    <w:p w14:paraId="03F24A2F" w14:textId="7BFDE632" w:rsidR="00B71418" w:rsidRDefault="00B71418" w:rsidP="00055EE2">
      <w:pPr>
        <w:numPr>
          <w:ilvl w:val="0"/>
          <w:numId w:val="2"/>
        </w:numPr>
        <w:overflowPunct/>
        <w:autoSpaceDE/>
        <w:autoSpaceDN/>
        <w:adjustRightInd/>
        <w:spacing w:before="100" w:beforeAutospacing="1" w:after="100" w:afterAutospacing="1"/>
        <w:textAlignment w:val="auto"/>
        <w:rPr>
          <w:sz w:val="22"/>
        </w:rPr>
      </w:pPr>
      <w:r>
        <w:rPr>
          <w:sz w:val="22"/>
        </w:rPr>
        <w:t>R1-1901912, “HARQ enhancements to URLLC,” AT&amp;T</w:t>
      </w:r>
    </w:p>
    <w:p w14:paraId="451B0A91" w14:textId="775327D4" w:rsidR="00B71418" w:rsidRDefault="00B71418" w:rsidP="00055EE2">
      <w:pPr>
        <w:numPr>
          <w:ilvl w:val="0"/>
          <w:numId w:val="2"/>
        </w:numPr>
        <w:overflowPunct/>
        <w:autoSpaceDE/>
        <w:autoSpaceDN/>
        <w:adjustRightInd/>
        <w:spacing w:before="100" w:beforeAutospacing="1" w:after="100" w:afterAutospacing="1"/>
        <w:textAlignment w:val="auto"/>
        <w:rPr>
          <w:sz w:val="22"/>
        </w:rPr>
      </w:pPr>
      <w:r>
        <w:rPr>
          <w:sz w:val="22"/>
        </w:rPr>
        <w:t>R1-190</w:t>
      </w:r>
      <w:r w:rsidR="005E5711">
        <w:rPr>
          <w:sz w:val="22"/>
        </w:rPr>
        <w:t>3421</w:t>
      </w:r>
      <w:r>
        <w:rPr>
          <w:sz w:val="22"/>
        </w:rPr>
        <w:t>, “Enhancements to scheduling/HARQ/CSI processing timeline for NR URLLC,” Nokia, Nokia Shanghai Bell</w:t>
      </w:r>
    </w:p>
    <w:p w14:paraId="5244EC6F" w14:textId="73943616" w:rsidR="00B71418" w:rsidRDefault="00B71418" w:rsidP="00055EE2">
      <w:pPr>
        <w:numPr>
          <w:ilvl w:val="0"/>
          <w:numId w:val="2"/>
        </w:numPr>
        <w:overflowPunct/>
        <w:autoSpaceDE/>
        <w:autoSpaceDN/>
        <w:adjustRightInd/>
        <w:spacing w:before="100" w:beforeAutospacing="1" w:after="100" w:afterAutospacing="1"/>
        <w:textAlignment w:val="auto"/>
        <w:rPr>
          <w:sz w:val="22"/>
        </w:rPr>
      </w:pPr>
      <w:r>
        <w:rPr>
          <w:sz w:val="22"/>
        </w:rPr>
        <w:t>R1-1902005, “Scheduling and processing timeline enhancements for URLLC,” CATT</w:t>
      </w:r>
    </w:p>
    <w:p w14:paraId="17EBD524" w14:textId="59885FC5" w:rsidR="00B71418" w:rsidRDefault="00B71418" w:rsidP="00055EE2">
      <w:pPr>
        <w:numPr>
          <w:ilvl w:val="0"/>
          <w:numId w:val="2"/>
        </w:numPr>
        <w:overflowPunct/>
        <w:autoSpaceDE/>
        <w:autoSpaceDN/>
        <w:adjustRightInd/>
        <w:spacing w:before="100" w:beforeAutospacing="1" w:after="100" w:afterAutospacing="1"/>
        <w:textAlignment w:val="auto"/>
        <w:rPr>
          <w:sz w:val="22"/>
        </w:rPr>
      </w:pPr>
      <w:r>
        <w:rPr>
          <w:sz w:val="22"/>
        </w:rPr>
        <w:t>R1-1902048, “Scheduling/HARQ processing timeline enhancements for NR URLLC,” LGE</w:t>
      </w:r>
    </w:p>
    <w:p w14:paraId="5FCEEDCB" w14:textId="55BFE38C" w:rsidR="00B71418" w:rsidRDefault="00B71418" w:rsidP="00055EE2">
      <w:pPr>
        <w:numPr>
          <w:ilvl w:val="0"/>
          <w:numId w:val="2"/>
        </w:numPr>
        <w:overflowPunct/>
        <w:autoSpaceDE/>
        <w:autoSpaceDN/>
        <w:adjustRightInd/>
        <w:spacing w:before="100" w:beforeAutospacing="1" w:after="100" w:afterAutospacing="1"/>
        <w:textAlignment w:val="auto"/>
        <w:rPr>
          <w:sz w:val="22"/>
        </w:rPr>
      </w:pPr>
      <w:r>
        <w:rPr>
          <w:sz w:val="22"/>
        </w:rPr>
        <w:t>R1-1902179, “Considerations on enhancement to HARQ processing for URLLC,” Sony</w:t>
      </w:r>
    </w:p>
    <w:p w14:paraId="3D7682C3" w14:textId="38F50F68" w:rsidR="00B71418" w:rsidRDefault="00B71418" w:rsidP="00055EE2">
      <w:pPr>
        <w:numPr>
          <w:ilvl w:val="0"/>
          <w:numId w:val="2"/>
        </w:numPr>
        <w:overflowPunct/>
        <w:autoSpaceDE/>
        <w:autoSpaceDN/>
        <w:adjustRightInd/>
        <w:spacing w:before="100" w:beforeAutospacing="1" w:after="100" w:afterAutospacing="1"/>
        <w:textAlignment w:val="auto"/>
        <w:rPr>
          <w:sz w:val="22"/>
        </w:rPr>
      </w:pPr>
      <w:r>
        <w:rPr>
          <w:sz w:val="22"/>
        </w:rPr>
        <w:t>R1-1902299, “Potential enhancements for scheduling/HARQ/CSI processing timeline,” Samsung</w:t>
      </w:r>
    </w:p>
    <w:p w14:paraId="2C5CE445" w14:textId="0FE985AC" w:rsidR="00B71418" w:rsidRDefault="00B71418" w:rsidP="00055EE2">
      <w:pPr>
        <w:numPr>
          <w:ilvl w:val="0"/>
          <w:numId w:val="2"/>
        </w:numPr>
        <w:overflowPunct/>
        <w:autoSpaceDE/>
        <w:autoSpaceDN/>
        <w:adjustRightInd/>
        <w:spacing w:before="100" w:beforeAutospacing="1" w:after="100" w:afterAutospacing="1"/>
        <w:textAlignment w:val="auto"/>
        <w:rPr>
          <w:sz w:val="22"/>
        </w:rPr>
      </w:pPr>
      <w:r>
        <w:rPr>
          <w:sz w:val="22"/>
        </w:rPr>
        <w:t>R1-190</w:t>
      </w:r>
      <w:r w:rsidR="00540EAD">
        <w:rPr>
          <w:sz w:val="22"/>
        </w:rPr>
        <w:t>3457</w:t>
      </w:r>
      <w:r>
        <w:rPr>
          <w:sz w:val="22"/>
        </w:rPr>
        <w:t>, “Enhancements</w:t>
      </w:r>
      <w:r w:rsidR="001356B3">
        <w:rPr>
          <w:sz w:val="22"/>
        </w:rPr>
        <w:t xml:space="preserve"> on scheduling and HARQ processing timeline,” OPPO</w:t>
      </w:r>
    </w:p>
    <w:p w14:paraId="5BC2AB25" w14:textId="61D25316" w:rsidR="001356B3" w:rsidRDefault="001356B3" w:rsidP="00055EE2">
      <w:pPr>
        <w:numPr>
          <w:ilvl w:val="0"/>
          <w:numId w:val="2"/>
        </w:numPr>
        <w:overflowPunct/>
        <w:autoSpaceDE/>
        <w:autoSpaceDN/>
        <w:adjustRightInd/>
        <w:spacing w:before="100" w:beforeAutospacing="1" w:after="100" w:afterAutospacing="1"/>
        <w:textAlignment w:val="auto"/>
        <w:rPr>
          <w:sz w:val="22"/>
        </w:rPr>
      </w:pPr>
      <w:r>
        <w:rPr>
          <w:sz w:val="22"/>
        </w:rPr>
        <w:t>R1-190</w:t>
      </w:r>
      <w:r w:rsidR="002369D2">
        <w:rPr>
          <w:sz w:val="22"/>
        </w:rPr>
        <w:t>3352</w:t>
      </w:r>
      <w:r>
        <w:rPr>
          <w:sz w:val="22"/>
        </w:rPr>
        <w:t xml:space="preserve">, “On enhancements to scheduling/HARQ/processing times for </w:t>
      </w:r>
      <w:proofErr w:type="spellStart"/>
      <w:r>
        <w:rPr>
          <w:sz w:val="22"/>
        </w:rPr>
        <w:t>eURLLC</w:t>
      </w:r>
      <w:proofErr w:type="spellEnd"/>
      <w:r>
        <w:rPr>
          <w:sz w:val="22"/>
        </w:rPr>
        <w:t>,” Intel Corp.</w:t>
      </w:r>
    </w:p>
    <w:p w14:paraId="6F054313" w14:textId="203D41A9" w:rsidR="001356B3" w:rsidRDefault="001356B3" w:rsidP="00055EE2">
      <w:pPr>
        <w:numPr>
          <w:ilvl w:val="0"/>
          <w:numId w:val="2"/>
        </w:numPr>
        <w:overflowPunct/>
        <w:autoSpaceDE/>
        <w:autoSpaceDN/>
        <w:adjustRightInd/>
        <w:spacing w:before="100" w:beforeAutospacing="1" w:after="100" w:afterAutospacing="1"/>
        <w:textAlignment w:val="auto"/>
        <w:rPr>
          <w:sz w:val="22"/>
        </w:rPr>
      </w:pPr>
      <w:r>
        <w:rPr>
          <w:sz w:val="22"/>
        </w:rPr>
        <w:t>R1-1902520, “On NR URLLC scheduling and UL cancellation processing timeline,” Panasonic</w:t>
      </w:r>
    </w:p>
    <w:p w14:paraId="690CAE0F" w14:textId="5B0469F5" w:rsidR="001356B3" w:rsidRDefault="001356B3" w:rsidP="00055EE2">
      <w:pPr>
        <w:numPr>
          <w:ilvl w:val="0"/>
          <w:numId w:val="2"/>
        </w:numPr>
        <w:overflowPunct/>
        <w:autoSpaceDE/>
        <w:autoSpaceDN/>
        <w:adjustRightInd/>
        <w:spacing w:before="100" w:beforeAutospacing="1" w:after="100" w:afterAutospacing="1"/>
        <w:textAlignment w:val="auto"/>
        <w:rPr>
          <w:sz w:val="22"/>
        </w:rPr>
      </w:pPr>
      <w:r>
        <w:rPr>
          <w:sz w:val="22"/>
        </w:rPr>
        <w:t>R1-1902665, “Views on potential enhancements to scheduling/HARQ/CSI processing timeline,” Sharp</w:t>
      </w:r>
    </w:p>
    <w:p w14:paraId="5361B58B" w14:textId="4A3EEB3D" w:rsidR="001356B3" w:rsidRDefault="001356B3" w:rsidP="00055EE2">
      <w:pPr>
        <w:numPr>
          <w:ilvl w:val="0"/>
          <w:numId w:val="2"/>
        </w:numPr>
        <w:overflowPunct/>
        <w:autoSpaceDE/>
        <w:autoSpaceDN/>
        <w:adjustRightInd/>
        <w:spacing w:before="100" w:beforeAutospacing="1" w:after="100" w:afterAutospacing="1"/>
        <w:textAlignment w:val="auto"/>
        <w:rPr>
          <w:sz w:val="22"/>
        </w:rPr>
      </w:pPr>
      <w:r>
        <w:rPr>
          <w:sz w:val="22"/>
        </w:rPr>
        <w:t xml:space="preserve">R1-1902740, “Discussion on </w:t>
      </w:r>
      <w:proofErr w:type="spellStart"/>
      <w:r>
        <w:rPr>
          <w:sz w:val="22"/>
        </w:rPr>
        <w:t>scheduling_HARQ_CSI</w:t>
      </w:r>
      <w:proofErr w:type="spellEnd"/>
      <w:r>
        <w:rPr>
          <w:sz w:val="22"/>
        </w:rPr>
        <w:t xml:space="preserve"> processing timeline,” </w:t>
      </w:r>
      <w:proofErr w:type="spellStart"/>
      <w:r>
        <w:rPr>
          <w:sz w:val="22"/>
        </w:rPr>
        <w:t>Spreadtrum</w:t>
      </w:r>
      <w:proofErr w:type="spellEnd"/>
      <w:r>
        <w:rPr>
          <w:sz w:val="22"/>
        </w:rPr>
        <w:t xml:space="preserve"> Communications</w:t>
      </w:r>
    </w:p>
    <w:p w14:paraId="6AD355E1" w14:textId="668EA1A2" w:rsidR="001356B3" w:rsidRDefault="001356B3" w:rsidP="00055EE2">
      <w:pPr>
        <w:numPr>
          <w:ilvl w:val="0"/>
          <w:numId w:val="2"/>
        </w:numPr>
        <w:overflowPunct/>
        <w:autoSpaceDE/>
        <w:autoSpaceDN/>
        <w:adjustRightInd/>
        <w:spacing w:before="100" w:beforeAutospacing="1" w:after="100" w:afterAutospacing="1"/>
        <w:textAlignment w:val="auto"/>
        <w:rPr>
          <w:sz w:val="22"/>
        </w:rPr>
      </w:pPr>
      <w:r>
        <w:rPr>
          <w:sz w:val="22"/>
        </w:rPr>
        <w:t xml:space="preserve">R1-1902740, “Enhancement on HARQ-ACK </w:t>
      </w:r>
      <w:proofErr w:type="spellStart"/>
      <w:r>
        <w:rPr>
          <w:sz w:val="22"/>
        </w:rPr>
        <w:t>feedbacl</w:t>
      </w:r>
      <w:proofErr w:type="spellEnd"/>
      <w:r>
        <w:rPr>
          <w:sz w:val="22"/>
        </w:rPr>
        <w:t xml:space="preserve"> for URLLC,” III</w:t>
      </w:r>
    </w:p>
    <w:p w14:paraId="08DBC209" w14:textId="743E5B59" w:rsidR="001356B3" w:rsidRDefault="001356B3" w:rsidP="00055EE2">
      <w:pPr>
        <w:numPr>
          <w:ilvl w:val="0"/>
          <w:numId w:val="2"/>
        </w:numPr>
        <w:overflowPunct/>
        <w:autoSpaceDE/>
        <w:autoSpaceDN/>
        <w:adjustRightInd/>
        <w:spacing w:before="100" w:beforeAutospacing="1" w:after="100" w:afterAutospacing="1"/>
        <w:textAlignment w:val="auto"/>
        <w:rPr>
          <w:sz w:val="22"/>
        </w:rPr>
      </w:pPr>
      <w:r>
        <w:rPr>
          <w:sz w:val="22"/>
        </w:rPr>
        <w:t>R1-1902807, “Enhancements to scheduling/HARQ/CSI processing timeline for URLLC,” NTT DOCOMO</w:t>
      </w:r>
    </w:p>
    <w:p w14:paraId="372B93D4" w14:textId="6D314A0C" w:rsidR="001356B3" w:rsidRDefault="001356B3" w:rsidP="00055EE2">
      <w:pPr>
        <w:numPr>
          <w:ilvl w:val="0"/>
          <w:numId w:val="2"/>
        </w:numPr>
        <w:overflowPunct/>
        <w:autoSpaceDE/>
        <w:autoSpaceDN/>
        <w:adjustRightInd/>
        <w:spacing w:before="100" w:beforeAutospacing="1" w:after="100" w:afterAutospacing="1"/>
        <w:textAlignment w:val="auto"/>
        <w:rPr>
          <w:sz w:val="22"/>
        </w:rPr>
      </w:pPr>
      <w:r>
        <w:rPr>
          <w:sz w:val="22"/>
        </w:rPr>
        <w:t>R1-1902829, “Scheduling/HARQ processing timeline enhancement for URLLC,” ITRI</w:t>
      </w:r>
    </w:p>
    <w:p w14:paraId="16F2B1A3" w14:textId="14309141" w:rsidR="001356B3" w:rsidRDefault="001356B3" w:rsidP="00055EE2">
      <w:pPr>
        <w:numPr>
          <w:ilvl w:val="0"/>
          <w:numId w:val="2"/>
        </w:numPr>
        <w:overflowPunct/>
        <w:autoSpaceDE/>
        <w:autoSpaceDN/>
        <w:adjustRightInd/>
        <w:spacing w:before="100" w:beforeAutospacing="1" w:after="100" w:afterAutospacing="1"/>
        <w:textAlignment w:val="auto"/>
        <w:rPr>
          <w:sz w:val="22"/>
        </w:rPr>
      </w:pPr>
      <w:r>
        <w:rPr>
          <w:sz w:val="22"/>
        </w:rPr>
        <w:t>R1-1902930, “On timing between SRS and CSI-RS in non-</w:t>
      </w:r>
      <w:proofErr w:type="gramStart"/>
      <w:r>
        <w:rPr>
          <w:sz w:val="22"/>
        </w:rPr>
        <w:t>codebook based</w:t>
      </w:r>
      <w:proofErr w:type="gramEnd"/>
      <w:r>
        <w:rPr>
          <w:sz w:val="22"/>
        </w:rPr>
        <w:t xml:space="preserve"> UL,” </w:t>
      </w:r>
      <w:proofErr w:type="spellStart"/>
      <w:r>
        <w:rPr>
          <w:sz w:val="22"/>
        </w:rPr>
        <w:t>CEWiT</w:t>
      </w:r>
      <w:proofErr w:type="spellEnd"/>
    </w:p>
    <w:p w14:paraId="26411519" w14:textId="1D1CD9EA" w:rsidR="001356B3" w:rsidRDefault="001356B3" w:rsidP="00055EE2">
      <w:pPr>
        <w:numPr>
          <w:ilvl w:val="0"/>
          <w:numId w:val="2"/>
        </w:numPr>
        <w:overflowPunct/>
        <w:autoSpaceDE/>
        <w:autoSpaceDN/>
        <w:adjustRightInd/>
        <w:spacing w:before="100" w:beforeAutospacing="1" w:after="100" w:afterAutospacing="1"/>
        <w:textAlignment w:val="auto"/>
        <w:rPr>
          <w:sz w:val="22"/>
        </w:rPr>
      </w:pPr>
      <w:r>
        <w:rPr>
          <w:sz w:val="22"/>
        </w:rPr>
        <w:t xml:space="preserve">R1-1903007, “Processing timeline enhancements for </w:t>
      </w:r>
      <w:proofErr w:type="spellStart"/>
      <w:r>
        <w:rPr>
          <w:sz w:val="22"/>
        </w:rPr>
        <w:t>eURLLC</w:t>
      </w:r>
      <w:proofErr w:type="spellEnd"/>
      <w:r>
        <w:rPr>
          <w:sz w:val="22"/>
        </w:rPr>
        <w:t>,” Qualcomm Inc.</w:t>
      </w:r>
    </w:p>
    <w:p w14:paraId="76E0A791" w14:textId="298F21D7" w:rsidR="001356B3" w:rsidRPr="00F26D54" w:rsidRDefault="001356B3" w:rsidP="00055EE2">
      <w:pPr>
        <w:numPr>
          <w:ilvl w:val="0"/>
          <w:numId w:val="2"/>
        </w:numPr>
        <w:overflowPunct/>
        <w:autoSpaceDE/>
        <w:autoSpaceDN/>
        <w:adjustRightInd/>
        <w:spacing w:before="100" w:beforeAutospacing="1" w:after="100" w:afterAutospacing="1"/>
        <w:textAlignment w:val="auto"/>
        <w:rPr>
          <w:sz w:val="22"/>
        </w:rPr>
      </w:pPr>
      <w:r>
        <w:rPr>
          <w:sz w:val="22"/>
        </w:rPr>
        <w:t>R1-1903039, “Scheduling/HARQ processing timeline enhancements for NR URLLC,” Fraunhofer HHI, Fraunhofer IIS</w:t>
      </w:r>
    </w:p>
    <w:bookmarkEnd w:id="16"/>
    <w:bookmarkEnd w:id="17"/>
    <w:p w14:paraId="75334C72" w14:textId="7ABEB17E" w:rsidR="00B21F51" w:rsidRDefault="00B21F51" w:rsidP="00B21F51">
      <w:pPr>
        <w:numPr>
          <w:ilvl w:val="0"/>
          <w:numId w:val="2"/>
        </w:numPr>
        <w:overflowPunct/>
        <w:autoSpaceDE/>
        <w:autoSpaceDN/>
        <w:adjustRightInd/>
        <w:spacing w:before="100" w:beforeAutospacing="1" w:after="100" w:afterAutospacing="1"/>
        <w:textAlignment w:val="auto"/>
        <w:rPr>
          <w:sz w:val="22"/>
        </w:rPr>
      </w:pPr>
      <w:r w:rsidRPr="00F26D54">
        <w:rPr>
          <w:sz w:val="22"/>
        </w:rPr>
        <w:t>3GPP TS 38.214 (V15.3.0) 3</w:t>
      </w:r>
      <w:r w:rsidRPr="00F26D54">
        <w:rPr>
          <w:sz w:val="22"/>
          <w:vertAlign w:val="superscript"/>
        </w:rPr>
        <w:t>rd</w:t>
      </w:r>
      <w:r w:rsidRPr="00F26D54">
        <w:rPr>
          <w:sz w:val="22"/>
        </w:rPr>
        <w:t xml:space="preserve"> Generation Partnership Project; Technical Specification Group Radio Access Network; NR; Physical layer </w:t>
      </w:r>
      <w:proofErr w:type="spellStart"/>
      <w:r w:rsidRPr="00F26D54">
        <w:rPr>
          <w:sz w:val="22"/>
        </w:rPr>
        <w:t>procecedures</w:t>
      </w:r>
      <w:proofErr w:type="spellEnd"/>
      <w:r w:rsidRPr="00F26D54">
        <w:rPr>
          <w:sz w:val="22"/>
        </w:rPr>
        <w:t xml:space="preserve"> for data (Release 15)</w:t>
      </w:r>
    </w:p>
    <w:p w14:paraId="00AC1624" w14:textId="2B871457" w:rsidR="00815092" w:rsidRDefault="00815092" w:rsidP="00B21F51">
      <w:pPr>
        <w:numPr>
          <w:ilvl w:val="0"/>
          <w:numId w:val="2"/>
        </w:numPr>
        <w:overflowPunct/>
        <w:autoSpaceDE/>
        <w:autoSpaceDN/>
        <w:adjustRightInd/>
        <w:spacing w:before="100" w:beforeAutospacing="1" w:after="100" w:afterAutospacing="1"/>
        <w:textAlignment w:val="auto"/>
        <w:rPr>
          <w:sz w:val="22"/>
        </w:rPr>
      </w:pPr>
      <w:r>
        <w:rPr>
          <w:sz w:val="22"/>
        </w:rPr>
        <w:t xml:space="preserve">R1-1901472, </w:t>
      </w:r>
      <w:proofErr w:type="gramStart"/>
      <w:r>
        <w:rPr>
          <w:sz w:val="22"/>
        </w:rPr>
        <w:t>“ Email</w:t>
      </w:r>
      <w:proofErr w:type="gramEnd"/>
      <w:r>
        <w:rPr>
          <w:sz w:val="22"/>
        </w:rPr>
        <w:t xml:space="preserve"> discussion/approval on converging the proposals for </w:t>
      </w:r>
      <w:proofErr w:type="spellStart"/>
      <w:r>
        <w:rPr>
          <w:sz w:val="22"/>
        </w:rPr>
        <w:t>eURLLC</w:t>
      </w:r>
      <w:proofErr w:type="spellEnd"/>
      <w:r>
        <w:rPr>
          <w:sz w:val="22"/>
        </w:rPr>
        <w:t>,” Qualcomm Inc.</w:t>
      </w:r>
    </w:p>
    <w:p w14:paraId="782405B9" w14:textId="582D7A20" w:rsidR="00815092" w:rsidRPr="00815092" w:rsidRDefault="00815092" w:rsidP="00B21F51">
      <w:pPr>
        <w:numPr>
          <w:ilvl w:val="0"/>
          <w:numId w:val="2"/>
        </w:numPr>
        <w:overflowPunct/>
        <w:autoSpaceDE/>
        <w:autoSpaceDN/>
        <w:adjustRightInd/>
        <w:spacing w:before="100" w:beforeAutospacing="1" w:after="100" w:afterAutospacing="1"/>
        <w:textAlignment w:val="auto"/>
        <w:rPr>
          <w:sz w:val="22"/>
          <w:highlight w:val="yellow"/>
        </w:rPr>
      </w:pPr>
      <w:r w:rsidRPr="00815092">
        <w:rPr>
          <w:sz w:val="22"/>
          <w:highlight w:val="yellow"/>
        </w:rPr>
        <w:t xml:space="preserve">R1-190xxxx, “Email discussion on collecting the results for </w:t>
      </w:r>
      <w:proofErr w:type="spellStart"/>
      <w:r w:rsidRPr="00815092">
        <w:rPr>
          <w:sz w:val="22"/>
          <w:highlight w:val="yellow"/>
        </w:rPr>
        <w:t>eURLLC</w:t>
      </w:r>
      <w:proofErr w:type="spellEnd"/>
      <w:r w:rsidRPr="00815092">
        <w:rPr>
          <w:sz w:val="22"/>
          <w:highlight w:val="yellow"/>
        </w:rPr>
        <w:t xml:space="preserve"> processing timeline,” Qualcomm Inc.</w:t>
      </w:r>
    </w:p>
    <w:bookmarkEnd w:id="18"/>
    <w:p w14:paraId="240DC2D1" w14:textId="77777777" w:rsidR="00DF1E03" w:rsidRPr="00DF1E03" w:rsidRDefault="00DF1E03" w:rsidP="00DF1E03">
      <w:pPr>
        <w:rPr>
          <w:lang w:val="en-GB"/>
        </w:rPr>
      </w:pPr>
    </w:p>
    <w:p w14:paraId="6CA691B1" w14:textId="77777777" w:rsidR="009877B1" w:rsidRPr="009877B1" w:rsidRDefault="009877B1" w:rsidP="009877B1">
      <w:pPr>
        <w:rPr>
          <w:lang w:val="en-GB"/>
        </w:rPr>
      </w:pPr>
    </w:p>
    <w:sectPr w:rsidR="009877B1" w:rsidRPr="009877B1" w:rsidSect="00013353">
      <w:headerReference w:type="even" r:id="rId42"/>
      <w:footerReference w:type="even" r:id="rId43"/>
      <w:footerReference w:type="default" r:id="rId4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A5FF26" w14:textId="77777777" w:rsidR="003A470D" w:rsidRDefault="003A470D">
      <w:r>
        <w:separator/>
      </w:r>
    </w:p>
  </w:endnote>
  <w:endnote w:type="continuationSeparator" w:id="0">
    <w:p w14:paraId="0B0CDD34" w14:textId="77777777" w:rsidR="003A470D" w:rsidRDefault="003A470D">
      <w:r>
        <w:continuationSeparator/>
      </w:r>
    </w:p>
  </w:endnote>
  <w:endnote w:type="continuationNotice" w:id="1">
    <w:p w14:paraId="0C71C817" w14:textId="77777777" w:rsidR="003A470D" w:rsidRDefault="003A47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Intel Clear">
    <w:charset w:val="00"/>
    <w:family w:val="swiss"/>
    <w:pitch w:val="variable"/>
    <w:sig w:usb0="E10006FF"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 w:name="Noto Sans CJK SC Regular">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DB49C6" w:rsidRDefault="00DB49C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DB49C6" w:rsidRDefault="00DB49C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DB49C6" w:rsidRDefault="00DB49C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3099E5" w14:textId="77777777" w:rsidR="003A470D" w:rsidRDefault="003A470D">
      <w:r>
        <w:separator/>
      </w:r>
    </w:p>
  </w:footnote>
  <w:footnote w:type="continuationSeparator" w:id="0">
    <w:p w14:paraId="0D6C4B7A" w14:textId="77777777" w:rsidR="003A470D" w:rsidRDefault="003A470D">
      <w:r>
        <w:continuationSeparator/>
      </w:r>
    </w:p>
  </w:footnote>
  <w:footnote w:type="continuationNotice" w:id="1">
    <w:p w14:paraId="00F1F756" w14:textId="77777777" w:rsidR="003A470D" w:rsidRDefault="003A47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DB49C6" w:rsidRDefault="00DB49C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4371BB"/>
    <w:multiLevelType w:val="hybridMultilevel"/>
    <w:tmpl w:val="D0780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43C85"/>
    <w:multiLevelType w:val="hybridMultilevel"/>
    <w:tmpl w:val="611C007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80C5ECC"/>
    <w:multiLevelType w:val="hybridMultilevel"/>
    <w:tmpl w:val="602E4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426CD4"/>
    <w:multiLevelType w:val="hybridMultilevel"/>
    <w:tmpl w:val="9B521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26E49CA"/>
    <w:multiLevelType w:val="hybridMultilevel"/>
    <w:tmpl w:val="29BC7C3A"/>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7" w15:restartNumberingAfterBreak="0">
    <w:nsid w:val="12EA58C8"/>
    <w:multiLevelType w:val="hybridMultilevel"/>
    <w:tmpl w:val="5F409D06"/>
    <w:lvl w:ilvl="0" w:tplc="6756EAAA">
      <w:start w:val="1"/>
      <w:numFmt w:val="bullet"/>
      <w:lvlText w:val=""/>
      <w:lvlJc w:val="left"/>
      <w:pPr>
        <w:tabs>
          <w:tab w:val="num" w:pos="720"/>
        </w:tabs>
        <w:ind w:left="720" w:hanging="360"/>
      </w:pPr>
      <w:rPr>
        <w:rFonts w:ascii="Symbol" w:hAnsi="Symbol" w:hint="default"/>
      </w:rPr>
    </w:lvl>
    <w:lvl w:ilvl="1" w:tplc="13564806">
      <w:start w:val="1"/>
      <w:numFmt w:val="bullet"/>
      <w:lvlText w:val=""/>
      <w:lvlJc w:val="left"/>
      <w:pPr>
        <w:tabs>
          <w:tab w:val="num" w:pos="1440"/>
        </w:tabs>
        <w:ind w:left="1440" w:hanging="360"/>
      </w:pPr>
      <w:rPr>
        <w:rFonts w:ascii="Symbol" w:hAnsi="Symbol" w:hint="default"/>
      </w:rPr>
    </w:lvl>
    <w:lvl w:ilvl="2" w:tplc="7E5C02D8">
      <w:start w:val="1"/>
      <w:numFmt w:val="bullet"/>
      <w:lvlText w:val=""/>
      <w:lvlJc w:val="left"/>
      <w:pPr>
        <w:tabs>
          <w:tab w:val="num" w:pos="2160"/>
        </w:tabs>
        <w:ind w:left="2160" w:hanging="360"/>
      </w:pPr>
      <w:rPr>
        <w:rFonts w:ascii="Symbol" w:hAnsi="Symbol" w:hint="default"/>
      </w:rPr>
    </w:lvl>
    <w:lvl w:ilvl="3" w:tplc="664AA716">
      <w:start w:val="1"/>
      <w:numFmt w:val="bullet"/>
      <w:lvlText w:val=""/>
      <w:lvlJc w:val="left"/>
      <w:pPr>
        <w:tabs>
          <w:tab w:val="num" w:pos="2880"/>
        </w:tabs>
        <w:ind w:left="2880" w:hanging="360"/>
      </w:pPr>
      <w:rPr>
        <w:rFonts w:ascii="Symbol" w:hAnsi="Symbol" w:hint="default"/>
      </w:rPr>
    </w:lvl>
    <w:lvl w:ilvl="4" w:tplc="5F466538">
      <w:start w:val="1"/>
      <w:numFmt w:val="bullet"/>
      <w:lvlText w:val=""/>
      <w:lvlJc w:val="left"/>
      <w:pPr>
        <w:tabs>
          <w:tab w:val="num" w:pos="3600"/>
        </w:tabs>
        <w:ind w:left="3600" w:hanging="360"/>
      </w:pPr>
      <w:rPr>
        <w:rFonts w:ascii="Symbol" w:hAnsi="Symbol" w:hint="default"/>
      </w:rPr>
    </w:lvl>
    <w:lvl w:ilvl="5" w:tplc="6C9621DC">
      <w:start w:val="1"/>
      <w:numFmt w:val="bullet"/>
      <w:lvlText w:val=""/>
      <w:lvlJc w:val="left"/>
      <w:pPr>
        <w:tabs>
          <w:tab w:val="num" w:pos="4320"/>
        </w:tabs>
        <w:ind w:left="4320" w:hanging="360"/>
      </w:pPr>
      <w:rPr>
        <w:rFonts w:ascii="Symbol" w:hAnsi="Symbol" w:hint="default"/>
      </w:rPr>
    </w:lvl>
    <w:lvl w:ilvl="6" w:tplc="3DA07E4C">
      <w:start w:val="1"/>
      <w:numFmt w:val="bullet"/>
      <w:lvlText w:val=""/>
      <w:lvlJc w:val="left"/>
      <w:pPr>
        <w:tabs>
          <w:tab w:val="num" w:pos="5040"/>
        </w:tabs>
        <w:ind w:left="5040" w:hanging="360"/>
      </w:pPr>
      <w:rPr>
        <w:rFonts w:ascii="Symbol" w:hAnsi="Symbol" w:hint="default"/>
      </w:rPr>
    </w:lvl>
    <w:lvl w:ilvl="7" w:tplc="CDB89B58">
      <w:start w:val="1"/>
      <w:numFmt w:val="bullet"/>
      <w:lvlText w:val=""/>
      <w:lvlJc w:val="left"/>
      <w:pPr>
        <w:tabs>
          <w:tab w:val="num" w:pos="5760"/>
        </w:tabs>
        <w:ind w:left="5760" w:hanging="360"/>
      </w:pPr>
      <w:rPr>
        <w:rFonts w:ascii="Symbol" w:hAnsi="Symbol" w:hint="default"/>
      </w:rPr>
    </w:lvl>
    <w:lvl w:ilvl="8" w:tplc="F72CE418">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2EF1897"/>
    <w:multiLevelType w:val="hybridMultilevel"/>
    <w:tmpl w:val="6D5CE6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097F47"/>
    <w:multiLevelType w:val="hybridMultilevel"/>
    <w:tmpl w:val="35486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4D38F5"/>
    <w:multiLevelType w:val="hybridMultilevel"/>
    <w:tmpl w:val="F7AE8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436822"/>
    <w:multiLevelType w:val="hybridMultilevel"/>
    <w:tmpl w:val="3ACAA7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B80FEF"/>
    <w:multiLevelType w:val="hybridMultilevel"/>
    <w:tmpl w:val="63EE3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AD529F"/>
    <w:multiLevelType w:val="hybridMultilevel"/>
    <w:tmpl w:val="DC02C3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C377C3"/>
    <w:multiLevelType w:val="hybridMultilevel"/>
    <w:tmpl w:val="9272B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33524E"/>
    <w:multiLevelType w:val="hybridMultilevel"/>
    <w:tmpl w:val="35E4D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8F0793"/>
    <w:multiLevelType w:val="hybridMultilevel"/>
    <w:tmpl w:val="93E89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921785"/>
    <w:multiLevelType w:val="hybridMultilevel"/>
    <w:tmpl w:val="C332D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EC5539"/>
    <w:multiLevelType w:val="hybridMultilevel"/>
    <w:tmpl w:val="7CF06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ED7A3D"/>
    <w:multiLevelType w:val="hybridMultilevel"/>
    <w:tmpl w:val="B6DA5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4C505A"/>
    <w:multiLevelType w:val="hybridMultilevel"/>
    <w:tmpl w:val="8B966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80B61BD"/>
    <w:multiLevelType w:val="hybridMultilevel"/>
    <w:tmpl w:val="96D4C5D6"/>
    <w:lvl w:ilvl="0" w:tplc="1A60308A">
      <w:start w:val="1"/>
      <w:numFmt w:val="bullet"/>
      <w:lvlText w:val=""/>
      <w:lvlJc w:val="left"/>
      <w:pPr>
        <w:tabs>
          <w:tab w:val="num" w:pos="720"/>
        </w:tabs>
        <w:ind w:left="720" w:hanging="360"/>
      </w:pPr>
      <w:rPr>
        <w:rFonts w:ascii="Symbol" w:hAnsi="Symbol" w:hint="default"/>
      </w:rPr>
    </w:lvl>
    <w:lvl w:ilvl="1" w:tplc="96E8BD9E">
      <w:start w:val="1"/>
      <w:numFmt w:val="bullet"/>
      <w:lvlText w:val=""/>
      <w:lvlJc w:val="left"/>
      <w:pPr>
        <w:tabs>
          <w:tab w:val="num" w:pos="1440"/>
        </w:tabs>
        <w:ind w:left="1440" w:hanging="360"/>
      </w:pPr>
      <w:rPr>
        <w:rFonts w:ascii="Symbol" w:hAnsi="Symbol" w:hint="default"/>
      </w:rPr>
    </w:lvl>
    <w:lvl w:ilvl="2" w:tplc="D26880E0">
      <w:start w:val="1"/>
      <w:numFmt w:val="bullet"/>
      <w:lvlText w:val=""/>
      <w:lvlJc w:val="left"/>
      <w:pPr>
        <w:tabs>
          <w:tab w:val="num" w:pos="2160"/>
        </w:tabs>
        <w:ind w:left="2160" w:hanging="360"/>
      </w:pPr>
      <w:rPr>
        <w:rFonts w:ascii="Symbol" w:hAnsi="Symbol" w:hint="default"/>
      </w:rPr>
    </w:lvl>
    <w:lvl w:ilvl="3" w:tplc="A75CE9D0">
      <w:start w:val="1"/>
      <w:numFmt w:val="bullet"/>
      <w:lvlText w:val=""/>
      <w:lvlJc w:val="left"/>
      <w:pPr>
        <w:tabs>
          <w:tab w:val="num" w:pos="2880"/>
        </w:tabs>
        <w:ind w:left="2880" w:hanging="360"/>
      </w:pPr>
      <w:rPr>
        <w:rFonts w:ascii="Symbol" w:hAnsi="Symbol" w:hint="default"/>
      </w:rPr>
    </w:lvl>
    <w:lvl w:ilvl="4" w:tplc="571A0E06">
      <w:start w:val="1"/>
      <w:numFmt w:val="bullet"/>
      <w:lvlText w:val=""/>
      <w:lvlJc w:val="left"/>
      <w:pPr>
        <w:tabs>
          <w:tab w:val="num" w:pos="3600"/>
        </w:tabs>
        <w:ind w:left="3600" w:hanging="360"/>
      </w:pPr>
      <w:rPr>
        <w:rFonts w:ascii="Symbol" w:hAnsi="Symbol" w:hint="default"/>
      </w:rPr>
    </w:lvl>
    <w:lvl w:ilvl="5" w:tplc="5C48B504">
      <w:start w:val="1"/>
      <w:numFmt w:val="bullet"/>
      <w:lvlText w:val=""/>
      <w:lvlJc w:val="left"/>
      <w:pPr>
        <w:tabs>
          <w:tab w:val="num" w:pos="4320"/>
        </w:tabs>
        <w:ind w:left="4320" w:hanging="360"/>
      </w:pPr>
      <w:rPr>
        <w:rFonts w:ascii="Symbol" w:hAnsi="Symbol" w:hint="default"/>
      </w:rPr>
    </w:lvl>
    <w:lvl w:ilvl="6" w:tplc="D59E86D8">
      <w:start w:val="1"/>
      <w:numFmt w:val="bullet"/>
      <w:lvlText w:val=""/>
      <w:lvlJc w:val="left"/>
      <w:pPr>
        <w:tabs>
          <w:tab w:val="num" w:pos="5040"/>
        </w:tabs>
        <w:ind w:left="5040" w:hanging="360"/>
      </w:pPr>
      <w:rPr>
        <w:rFonts w:ascii="Symbol" w:hAnsi="Symbol" w:hint="default"/>
      </w:rPr>
    </w:lvl>
    <w:lvl w:ilvl="7" w:tplc="8B34AC40">
      <w:start w:val="1"/>
      <w:numFmt w:val="bullet"/>
      <w:lvlText w:val=""/>
      <w:lvlJc w:val="left"/>
      <w:pPr>
        <w:tabs>
          <w:tab w:val="num" w:pos="5760"/>
        </w:tabs>
        <w:ind w:left="5760" w:hanging="360"/>
      </w:pPr>
      <w:rPr>
        <w:rFonts w:ascii="Symbol" w:hAnsi="Symbol" w:hint="default"/>
      </w:rPr>
    </w:lvl>
    <w:lvl w:ilvl="8" w:tplc="AC363CD4">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2A09549D"/>
    <w:multiLevelType w:val="hybridMultilevel"/>
    <w:tmpl w:val="2DE61C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774BC5"/>
    <w:multiLevelType w:val="hybridMultilevel"/>
    <w:tmpl w:val="9ED263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CFF77C7"/>
    <w:multiLevelType w:val="hybridMultilevel"/>
    <w:tmpl w:val="88F6B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2930025"/>
    <w:multiLevelType w:val="hybridMultilevel"/>
    <w:tmpl w:val="51D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4F56237"/>
    <w:multiLevelType w:val="hybridMultilevel"/>
    <w:tmpl w:val="614CF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602278C"/>
    <w:multiLevelType w:val="hybridMultilevel"/>
    <w:tmpl w:val="A4C21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EE50E1"/>
    <w:multiLevelType w:val="hybridMultilevel"/>
    <w:tmpl w:val="4A728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3B503B7A"/>
    <w:multiLevelType w:val="hybridMultilevel"/>
    <w:tmpl w:val="F55E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1D30F07"/>
    <w:multiLevelType w:val="hybridMultilevel"/>
    <w:tmpl w:val="EB0CE89C"/>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35C5234"/>
    <w:multiLevelType w:val="hybridMultilevel"/>
    <w:tmpl w:val="D15A1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4B921FE"/>
    <w:multiLevelType w:val="hybridMultilevel"/>
    <w:tmpl w:val="A3A2F8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5A462E5"/>
    <w:multiLevelType w:val="hybridMultilevel"/>
    <w:tmpl w:val="54D4B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404A39"/>
    <w:multiLevelType w:val="hybridMultilevel"/>
    <w:tmpl w:val="79AE7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8581AF4"/>
    <w:multiLevelType w:val="hybridMultilevel"/>
    <w:tmpl w:val="5D96AAE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8" w15:restartNumberingAfterBreak="0">
    <w:nsid w:val="48DF49CA"/>
    <w:multiLevelType w:val="hybridMultilevel"/>
    <w:tmpl w:val="9EF6C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962016E"/>
    <w:multiLevelType w:val="hybridMultilevel"/>
    <w:tmpl w:val="21A29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1" w15:restartNumberingAfterBreak="0">
    <w:nsid w:val="4F967542"/>
    <w:multiLevelType w:val="hybridMultilevel"/>
    <w:tmpl w:val="6D9A3D94"/>
    <w:lvl w:ilvl="0" w:tplc="04090001">
      <w:start w:val="1"/>
      <w:numFmt w:val="bullet"/>
      <w:lvlText w:val=""/>
      <w:lvlJc w:val="left"/>
      <w:pPr>
        <w:ind w:left="1944" w:hanging="360"/>
      </w:pPr>
      <w:rPr>
        <w:rFonts w:ascii="Symbol" w:hAnsi="Symbol" w:hint="default"/>
      </w:rPr>
    </w:lvl>
    <w:lvl w:ilvl="1" w:tplc="04090003">
      <w:start w:val="1"/>
      <w:numFmt w:val="bullet"/>
      <w:lvlText w:val="o"/>
      <w:lvlJc w:val="left"/>
      <w:pPr>
        <w:ind w:left="2664" w:hanging="360"/>
      </w:pPr>
      <w:rPr>
        <w:rFonts w:ascii="Courier New" w:hAnsi="Courier New" w:cs="Courier New" w:hint="default"/>
      </w:rPr>
    </w:lvl>
    <w:lvl w:ilvl="2" w:tplc="04090005" w:tentative="1">
      <w:start w:val="1"/>
      <w:numFmt w:val="bullet"/>
      <w:lvlText w:val=""/>
      <w:lvlJc w:val="left"/>
      <w:pPr>
        <w:ind w:left="3384" w:hanging="360"/>
      </w:pPr>
      <w:rPr>
        <w:rFonts w:ascii="Wingdings" w:hAnsi="Wingdings" w:hint="default"/>
      </w:rPr>
    </w:lvl>
    <w:lvl w:ilvl="3" w:tplc="04090001" w:tentative="1">
      <w:start w:val="1"/>
      <w:numFmt w:val="bullet"/>
      <w:lvlText w:val=""/>
      <w:lvlJc w:val="left"/>
      <w:pPr>
        <w:ind w:left="4104" w:hanging="360"/>
      </w:pPr>
      <w:rPr>
        <w:rFonts w:ascii="Symbol" w:hAnsi="Symbol" w:hint="default"/>
      </w:rPr>
    </w:lvl>
    <w:lvl w:ilvl="4" w:tplc="04090003" w:tentative="1">
      <w:start w:val="1"/>
      <w:numFmt w:val="bullet"/>
      <w:lvlText w:val="o"/>
      <w:lvlJc w:val="left"/>
      <w:pPr>
        <w:ind w:left="4824" w:hanging="360"/>
      </w:pPr>
      <w:rPr>
        <w:rFonts w:ascii="Courier New" w:hAnsi="Courier New" w:cs="Courier New" w:hint="default"/>
      </w:rPr>
    </w:lvl>
    <w:lvl w:ilvl="5" w:tplc="04090005" w:tentative="1">
      <w:start w:val="1"/>
      <w:numFmt w:val="bullet"/>
      <w:lvlText w:val=""/>
      <w:lvlJc w:val="left"/>
      <w:pPr>
        <w:ind w:left="5544" w:hanging="360"/>
      </w:pPr>
      <w:rPr>
        <w:rFonts w:ascii="Wingdings" w:hAnsi="Wingdings" w:hint="default"/>
      </w:rPr>
    </w:lvl>
    <w:lvl w:ilvl="6" w:tplc="04090001" w:tentative="1">
      <w:start w:val="1"/>
      <w:numFmt w:val="bullet"/>
      <w:lvlText w:val=""/>
      <w:lvlJc w:val="left"/>
      <w:pPr>
        <w:ind w:left="6264" w:hanging="360"/>
      </w:pPr>
      <w:rPr>
        <w:rFonts w:ascii="Symbol" w:hAnsi="Symbol" w:hint="default"/>
      </w:rPr>
    </w:lvl>
    <w:lvl w:ilvl="7" w:tplc="04090003" w:tentative="1">
      <w:start w:val="1"/>
      <w:numFmt w:val="bullet"/>
      <w:lvlText w:val="o"/>
      <w:lvlJc w:val="left"/>
      <w:pPr>
        <w:ind w:left="6984" w:hanging="360"/>
      </w:pPr>
      <w:rPr>
        <w:rFonts w:ascii="Courier New" w:hAnsi="Courier New" w:cs="Courier New" w:hint="default"/>
      </w:rPr>
    </w:lvl>
    <w:lvl w:ilvl="8" w:tplc="04090005" w:tentative="1">
      <w:start w:val="1"/>
      <w:numFmt w:val="bullet"/>
      <w:lvlText w:val=""/>
      <w:lvlJc w:val="left"/>
      <w:pPr>
        <w:ind w:left="7704" w:hanging="360"/>
      </w:pPr>
      <w:rPr>
        <w:rFonts w:ascii="Wingdings" w:hAnsi="Wingdings" w:hint="default"/>
      </w:rPr>
    </w:lvl>
  </w:abstractNum>
  <w:abstractNum w:abstractNumId="42" w15:restartNumberingAfterBreak="0">
    <w:nsid w:val="556B3259"/>
    <w:multiLevelType w:val="hybridMultilevel"/>
    <w:tmpl w:val="911C4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F307B4A"/>
    <w:multiLevelType w:val="hybridMultilevel"/>
    <w:tmpl w:val="FAE27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6C30A61"/>
    <w:multiLevelType w:val="hybridMultilevel"/>
    <w:tmpl w:val="AB78C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71A3093"/>
    <w:multiLevelType w:val="hybridMultilevel"/>
    <w:tmpl w:val="A972E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7F5614A"/>
    <w:multiLevelType w:val="hybridMultilevel"/>
    <w:tmpl w:val="A9E2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857322F"/>
    <w:multiLevelType w:val="hybridMultilevel"/>
    <w:tmpl w:val="FEA6D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9" w15:restartNumberingAfterBreak="0">
    <w:nsid w:val="6A9B10F8"/>
    <w:multiLevelType w:val="hybridMultilevel"/>
    <w:tmpl w:val="D7A8E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BE32FE2"/>
    <w:multiLevelType w:val="hybridMultilevel"/>
    <w:tmpl w:val="4DBC8E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C346644"/>
    <w:multiLevelType w:val="hybridMultilevel"/>
    <w:tmpl w:val="33DE2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D0F1AAA"/>
    <w:multiLevelType w:val="hybridMultilevel"/>
    <w:tmpl w:val="06983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F166B1C"/>
    <w:multiLevelType w:val="hybridMultilevel"/>
    <w:tmpl w:val="BC58E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F6959A4"/>
    <w:multiLevelType w:val="hybridMultilevel"/>
    <w:tmpl w:val="BC081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DD06612"/>
    <w:multiLevelType w:val="hybridMultilevel"/>
    <w:tmpl w:val="FC5C2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DF0401B"/>
    <w:multiLevelType w:val="hybridMultilevel"/>
    <w:tmpl w:val="10A60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0"/>
  </w:num>
  <w:num w:numId="3">
    <w:abstractNumId w:val="5"/>
  </w:num>
  <w:num w:numId="4">
    <w:abstractNumId w:val="30"/>
  </w:num>
  <w:num w:numId="5">
    <w:abstractNumId w:val="48"/>
  </w:num>
  <w:num w:numId="6">
    <w:abstractNumId w:val="55"/>
  </w:num>
  <w:num w:numId="7">
    <w:abstractNumId w:val="57"/>
  </w:num>
  <w:num w:numId="8">
    <w:abstractNumId w:val="40"/>
  </w:num>
  <w:num w:numId="9">
    <w:abstractNumId w:val="56"/>
  </w:num>
  <w:num w:numId="10">
    <w:abstractNumId w:val="39"/>
  </w:num>
  <w:num w:numId="11">
    <w:abstractNumId w:val="46"/>
  </w:num>
  <w:num w:numId="12">
    <w:abstractNumId w:val="45"/>
  </w:num>
  <w:num w:numId="13">
    <w:abstractNumId w:val="15"/>
  </w:num>
  <w:num w:numId="14">
    <w:abstractNumId w:val="17"/>
  </w:num>
  <w:num w:numId="15">
    <w:abstractNumId w:val="6"/>
  </w:num>
  <w:num w:numId="16">
    <w:abstractNumId w:val="2"/>
  </w:num>
  <w:num w:numId="17">
    <w:abstractNumId w:val="8"/>
  </w:num>
  <w:num w:numId="18">
    <w:abstractNumId w:val="23"/>
  </w:num>
  <w:num w:numId="19">
    <w:abstractNumId w:val="32"/>
  </w:num>
  <w:num w:numId="20">
    <w:abstractNumId w:val="46"/>
  </w:num>
  <w:num w:numId="21">
    <w:abstractNumId w:val="58"/>
  </w:num>
  <w:num w:numId="22">
    <w:abstractNumId w:val="28"/>
  </w:num>
  <w:num w:numId="23">
    <w:abstractNumId w:val="10"/>
  </w:num>
  <w:num w:numId="24">
    <w:abstractNumId w:val="38"/>
  </w:num>
  <w:num w:numId="25">
    <w:abstractNumId w:val="22"/>
  </w:num>
  <w:num w:numId="26">
    <w:abstractNumId w:val="31"/>
  </w:num>
  <w:num w:numId="27">
    <w:abstractNumId w:val="33"/>
  </w:num>
  <w:num w:numId="28">
    <w:abstractNumId w:val="25"/>
  </w:num>
  <w:num w:numId="29">
    <w:abstractNumId w:val="19"/>
  </w:num>
  <w:num w:numId="30">
    <w:abstractNumId w:val="29"/>
  </w:num>
  <w:num w:numId="31">
    <w:abstractNumId w:val="3"/>
  </w:num>
  <w:num w:numId="32">
    <w:abstractNumId w:val="18"/>
  </w:num>
  <w:num w:numId="33">
    <w:abstractNumId w:val="44"/>
  </w:num>
  <w:num w:numId="34">
    <w:abstractNumId w:val="16"/>
  </w:num>
  <w:num w:numId="35">
    <w:abstractNumId w:val="4"/>
  </w:num>
  <w:num w:numId="36">
    <w:abstractNumId w:val="47"/>
  </w:num>
  <w:num w:numId="37">
    <w:abstractNumId w:val="35"/>
  </w:num>
  <w:num w:numId="38">
    <w:abstractNumId w:val="53"/>
  </w:num>
  <w:num w:numId="39">
    <w:abstractNumId w:val="26"/>
  </w:num>
  <w:num w:numId="40">
    <w:abstractNumId w:val="13"/>
  </w:num>
  <w:num w:numId="41">
    <w:abstractNumId w:val="49"/>
  </w:num>
  <w:num w:numId="42">
    <w:abstractNumId w:val="50"/>
  </w:num>
  <w:num w:numId="43">
    <w:abstractNumId w:val="43"/>
  </w:num>
  <w:num w:numId="44">
    <w:abstractNumId w:val="27"/>
  </w:num>
  <w:num w:numId="45">
    <w:abstractNumId w:val="12"/>
  </w:num>
  <w:num w:numId="46">
    <w:abstractNumId w:val="1"/>
  </w:num>
  <w:num w:numId="47">
    <w:abstractNumId w:val="51"/>
  </w:num>
  <w:num w:numId="48">
    <w:abstractNumId w:val="59"/>
  </w:num>
  <w:num w:numId="49">
    <w:abstractNumId w:val="20"/>
  </w:num>
  <w:num w:numId="50">
    <w:abstractNumId w:val="52"/>
  </w:num>
  <w:num w:numId="51">
    <w:abstractNumId w:val="14"/>
  </w:num>
  <w:num w:numId="52">
    <w:abstractNumId w:val="42"/>
  </w:num>
  <w:num w:numId="53">
    <w:abstractNumId w:val="9"/>
  </w:num>
  <w:num w:numId="54">
    <w:abstractNumId w:val="37"/>
  </w:num>
  <w:num w:numId="55">
    <w:abstractNumId w:val="34"/>
  </w:num>
  <w:num w:numId="56">
    <w:abstractNumId w:val="54"/>
  </w:num>
  <w:num w:numId="57">
    <w:abstractNumId w:val="36"/>
  </w:num>
  <w:num w:numId="58">
    <w:abstractNumId w:val="21"/>
  </w:num>
  <w:num w:numId="59">
    <w:abstractNumId w:val="41"/>
  </w:num>
  <w:num w:numId="60">
    <w:abstractNumId w:val="7"/>
  </w:num>
  <w:num w:numId="61">
    <w:abstractNumId w:val="1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en-IN"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C6"/>
    <w:rsid w:val="00003131"/>
    <w:rsid w:val="00003227"/>
    <w:rsid w:val="000037FB"/>
    <w:rsid w:val="00003E42"/>
    <w:rsid w:val="00003EF4"/>
    <w:rsid w:val="00003EF5"/>
    <w:rsid w:val="0000403F"/>
    <w:rsid w:val="00004885"/>
    <w:rsid w:val="00004BA2"/>
    <w:rsid w:val="00004D8C"/>
    <w:rsid w:val="00004DCB"/>
    <w:rsid w:val="000051F0"/>
    <w:rsid w:val="00005269"/>
    <w:rsid w:val="0000553B"/>
    <w:rsid w:val="000062D2"/>
    <w:rsid w:val="000063BC"/>
    <w:rsid w:val="00006780"/>
    <w:rsid w:val="00006C7A"/>
    <w:rsid w:val="00007495"/>
    <w:rsid w:val="0000792C"/>
    <w:rsid w:val="00007B4B"/>
    <w:rsid w:val="00007D2E"/>
    <w:rsid w:val="000101EF"/>
    <w:rsid w:val="00010E97"/>
    <w:rsid w:val="00010FD1"/>
    <w:rsid w:val="0001117C"/>
    <w:rsid w:val="00011185"/>
    <w:rsid w:val="000116BF"/>
    <w:rsid w:val="00011DAC"/>
    <w:rsid w:val="00012296"/>
    <w:rsid w:val="000124D1"/>
    <w:rsid w:val="00012D57"/>
    <w:rsid w:val="0001321B"/>
    <w:rsid w:val="0001327E"/>
    <w:rsid w:val="00013353"/>
    <w:rsid w:val="000137BA"/>
    <w:rsid w:val="00013B63"/>
    <w:rsid w:val="00013F64"/>
    <w:rsid w:val="000141F0"/>
    <w:rsid w:val="00014E0E"/>
    <w:rsid w:val="00014E5E"/>
    <w:rsid w:val="000159C4"/>
    <w:rsid w:val="00015A7E"/>
    <w:rsid w:val="00015BCB"/>
    <w:rsid w:val="00015CED"/>
    <w:rsid w:val="00015F44"/>
    <w:rsid w:val="000161C8"/>
    <w:rsid w:val="000162B2"/>
    <w:rsid w:val="0001645D"/>
    <w:rsid w:val="000164BB"/>
    <w:rsid w:val="000167A6"/>
    <w:rsid w:val="00016DCE"/>
    <w:rsid w:val="00017309"/>
    <w:rsid w:val="00017558"/>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AD9"/>
    <w:rsid w:val="00021C67"/>
    <w:rsid w:val="00021DEC"/>
    <w:rsid w:val="00021E49"/>
    <w:rsid w:val="000221EB"/>
    <w:rsid w:val="000222F7"/>
    <w:rsid w:val="000223D4"/>
    <w:rsid w:val="000233F4"/>
    <w:rsid w:val="00023C29"/>
    <w:rsid w:val="000240FD"/>
    <w:rsid w:val="00024472"/>
    <w:rsid w:val="00024794"/>
    <w:rsid w:val="000249B3"/>
    <w:rsid w:val="00024D64"/>
    <w:rsid w:val="00024E37"/>
    <w:rsid w:val="0002506A"/>
    <w:rsid w:val="00025336"/>
    <w:rsid w:val="000255A1"/>
    <w:rsid w:val="000258DD"/>
    <w:rsid w:val="0002591B"/>
    <w:rsid w:val="00025BD8"/>
    <w:rsid w:val="000266AB"/>
    <w:rsid w:val="000266AE"/>
    <w:rsid w:val="000268EA"/>
    <w:rsid w:val="00026905"/>
    <w:rsid w:val="00026977"/>
    <w:rsid w:val="00026B7D"/>
    <w:rsid w:val="00026C64"/>
    <w:rsid w:val="00026E7D"/>
    <w:rsid w:val="00026EF9"/>
    <w:rsid w:val="00026FED"/>
    <w:rsid w:val="00027333"/>
    <w:rsid w:val="000273DF"/>
    <w:rsid w:val="00027A5E"/>
    <w:rsid w:val="00027CF1"/>
    <w:rsid w:val="000300FE"/>
    <w:rsid w:val="00030619"/>
    <w:rsid w:val="00030692"/>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4882"/>
    <w:rsid w:val="000349B7"/>
    <w:rsid w:val="000352CF"/>
    <w:rsid w:val="0003540B"/>
    <w:rsid w:val="00035574"/>
    <w:rsid w:val="0003579F"/>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2ED8"/>
    <w:rsid w:val="000430CF"/>
    <w:rsid w:val="00043407"/>
    <w:rsid w:val="00043703"/>
    <w:rsid w:val="00044225"/>
    <w:rsid w:val="000444D2"/>
    <w:rsid w:val="00044576"/>
    <w:rsid w:val="00044872"/>
    <w:rsid w:val="00044DBF"/>
    <w:rsid w:val="00044F4F"/>
    <w:rsid w:val="00044FC4"/>
    <w:rsid w:val="000451E5"/>
    <w:rsid w:val="000452D6"/>
    <w:rsid w:val="000453F6"/>
    <w:rsid w:val="00045787"/>
    <w:rsid w:val="00045A54"/>
    <w:rsid w:val="00046277"/>
    <w:rsid w:val="000464FE"/>
    <w:rsid w:val="00046A94"/>
    <w:rsid w:val="00046AB2"/>
    <w:rsid w:val="00046B5E"/>
    <w:rsid w:val="00046CD6"/>
    <w:rsid w:val="00046CE4"/>
    <w:rsid w:val="00046E6F"/>
    <w:rsid w:val="00046F9A"/>
    <w:rsid w:val="00047033"/>
    <w:rsid w:val="000471BE"/>
    <w:rsid w:val="000472F3"/>
    <w:rsid w:val="00047383"/>
    <w:rsid w:val="0004769C"/>
    <w:rsid w:val="000477BB"/>
    <w:rsid w:val="000479AD"/>
    <w:rsid w:val="00047A82"/>
    <w:rsid w:val="00047B11"/>
    <w:rsid w:val="00047DE6"/>
    <w:rsid w:val="00050335"/>
    <w:rsid w:val="0005037F"/>
    <w:rsid w:val="0005055B"/>
    <w:rsid w:val="000505E0"/>
    <w:rsid w:val="00050A47"/>
    <w:rsid w:val="00050CE3"/>
    <w:rsid w:val="00050D92"/>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5EE2"/>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A59"/>
    <w:rsid w:val="00061B0D"/>
    <w:rsid w:val="00061BC2"/>
    <w:rsid w:val="00061BDC"/>
    <w:rsid w:val="00061D2A"/>
    <w:rsid w:val="00061D31"/>
    <w:rsid w:val="00061DC4"/>
    <w:rsid w:val="000621A9"/>
    <w:rsid w:val="0006263A"/>
    <w:rsid w:val="00062CE3"/>
    <w:rsid w:val="00062D9A"/>
    <w:rsid w:val="000631CE"/>
    <w:rsid w:val="00063485"/>
    <w:rsid w:val="00063837"/>
    <w:rsid w:val="00063F57"/>
    <w:rsid w:val="000644E4"/>
    <w:rsid w:val="0006480B"/>
    <w:rsid w:val="00064A2B"/>
    <w:rsid w:val="00064B46"/>
    <w:rsid w:val="00064BE6"/>
    <w:rsid w:val="00065016"/>
    <w:rsid w:val="00065031"/>
    <w:rsid w:val="0006549C"/>
    <w:rsid w:val="000657D2"/>
    <w:rsid w:val="000659DD"/>
    <w:rsid w:val="00065D64"/>
    <w:rsid w:val="00066173"/>
    <w:rsid w:val="000662E1"/>
    <w:rsid w:val="000667D1"/>
    <w:rsid w:val="0006703F"/>
    <w:rsid w:val="00067087"/>
    <w:rsid w:val="0006739D"/>
    <w:rsid w:val="00067729"/>
    <w:rsid w:val="0006777C"/>
    <w:rsid w:val="00067FE2"/>
    <w:rsid w:val="00070192"/>
    <w:rsid w:val="00070519"/>
    <w:rsid w:val="0007118F"/>
    <w:rsid w:val="000711C1"/>
    <w:rsid w:val="0007162A"/>
    <w:rsid w:val="000716FB"/>
    <w:rsid w:val="00071740"/>
    <w:rsid w:val="000721EC"/>
    <w:rsid w:val="00072E75"/>
    <w:rsid w:val="00072EFA"/>
    <w:rsid w:val="00072FF7"/>
    <w:rsid w:val="0007337F"/>
    <w:rsid w:val="0007368E"/>
    <w:rsid w:val="00073746"/>
    <w:rsid w:val="00073785"/>
    <w:rsid w:val="00073974"/>
    <w:rsid w:val="00073AEF"/>
    <w:rsid w:val="00073E1A"/>
    <w:rsid w:val="000741B3"/>
    <w:rsid w:val="00074213"/>
    <w:rsid w:val="00074300"/>
    <w:rsid w:val="00074375"/>
    <w:rsid w:val="000743A0"/>
    <w:rsid w:val="00074A9E"/>
    <w:rsid w:val="00074BF5"/>
    <w:rsid w:val="000752CD"/>
    <w:rsid w:val="00075381"/>
    <w:rsid w:val="00075680"/>
    <w:rsid w:val="00075999"/>
    <w:rsid w:val="00075AB6"/>
    <w:rsid w:val="00076348"/>
    <w:rsid w:val="00076408"/>
    <w:rsid w:val="0007661E"/>
    <w:rsid w:val="0007677C"/>
    <w:rsid w:val="00076880"/>
    <w:rsid w:val="00076B98"/>
    <w:rsid w:val="00076D3D"/>
    <w:rsid w:val="00076FD1"/>
    <w:rsid w:val="00077073"/>
    <w:rsid w:val="00077A3E"/>
    <w:rsid w:val="0008022A"/>
    <w:rsid w:val="0008035D"/>
    <w:rsid w:val="00080418"/>
    <w:rsid w:val="000805B2"/>
    <w:rsid w:val="00080696"/>
    <w:rsid w:val="000808A3"/>
    <w:rsid w:val="00080D74"/>
    <w:rsid w:val="00080D8E"/>
    <w:rsid w:val="00080FD8"/>
    <w:rsid w:val="00081383"/>
    <w:rsid w:val="00081B61"/>
    <w:rsid w:val="000823D8"/>
    <w:rsid w:val="000826FF"/>
    <w:rsid w:val="00082768"/>
    <w:rsid w:val="00082A49"/>
    <w:rsid w:val="00082C90"/>
    <w:rsid w:val="000832D0"/>
    <w:rsid w:val="00083322"/>
    <w:rsid w:val="000838E5"/>
    <w:rsid w:val="0008399B"/>
    <w:rsid w:val="00083ABE"/>
    <w:rsid w:val="000841C1"/>
    <w:rsid w:val="00084255"/>
    <w:rsid w:val="0008473D"/>
    <w:rsid w:val="00085239"/>
    <w:rsid w:val="00085DBE"/>
    <w:rsid w:val="00085F08"/>
    <w:rsid w:val="000862BA"/>
    <w:rsid w:val="000862F6"/>
    <w:rsid w:val="000868B5"/>
    <w:rsid w:val="00086936"/>
    <w:rsid w:val="00086B50"/>
    <w:rsid w:val="00086B78"/>
    <w:rsid w:val="00086C4D"/>
    <w:rsid w:val="0008760B"/>
    <w:rsid w:val="0008782D"/>
    <w:rsid w:val="00087E29"/>
    <w:rsid w:val="00087E75"/>
    <w:rsid w:val="00090010"/>
    <w:rsid w:val="00090122"/>
    <w:rsid w:val="0009037D"/>
    <w:rsid w:val="00090394"/>
    <w:rsid w:val="00090573"/>
    <w:rsid w:val="00090602"/>
    <w:rsid w:val="00090779"/>
    <w:rsid w:val="00090857"/>
    <w:rsid w:val="0009088F"/>
    <w:rsid w:val="00090C13"/>
    <w:rsid w:val="0009168D"/>
    <w:rsid w:val="00091798"/>
    <w:rsid w:val="000921E3"/>
    <w:rsid w:val="00092987"/>
    <w:rsid w:val="00092A3D"/>
    <w:rsid w:val="000931C3"/>
    <w:rsid w:val="000933AE"/>
    <w:rsid w:val="00093566"/>
    <w:rsid w:val="00093CF6"/>
    <w:rsid w:val="00093F75"/>
    <w:rsid w:val="0009437A"/>
    <w:rsid w:val="0009448B"/>
    <w:rsid w:val="000947B7"/>
    <w:rsid w:val="000949BC"/>
    <w:rsid w:val="0009512D"/>
    <w:rsid w:val="000954C6"/>
    <w:rsid w:val="00095671"/>
    <w:rsid w:val="000956BC"/>
    <w:rsid w:val="000957FF"/>
    <w:rsid w:val="00095920"/>
    <w:rsid w:val="00095F25"/>
    <w:rsid w:val="00095F53"/>
    <w:rsid w:val="000960C2"/>
    <w:rsid w:val="00096146"/>
    <w:rsid w:val="0009653B"/>
    <w:rsid w:val="000966C6"/>
    <w:rsid w:val="000968D8"/>
    <w:rsid w:val="00096D47"/>
    <w:rsid w:val="0009709B"/>
    <w:rsid w:val="000970D0"/>
    <w:rsid w:val="00097163"/>
    <w:rsid w:val="0009720E"/>
    <w:rsid w:val="0009784F"/>
    <w:rsid w:val="000979F0"/>
    <w:rsid w:val="00097AE8"/>
    <w:rsid w:val="000A011B"/>
    <w:rsid w:val="000A02DC"/>
    <w:rsid w:val="000A09A2"/>
    <w:rsid w:val="000A0CA1"/>
    <w:rsid w:val="000A0D70"/>
    <w:rsid w:val="000A0E99"/>
    <w:rsid w:val="000A1070"/>
    <w:rsid w:val="000A1692"/>
    <w:rsid w:val="000A18E3"/>
    <w:rsid w:val="000A1982"/>
    <w:rsid w:val="000A1AD3"/>
    <w:rsid w:val="000A1D49"/>
    <w:rsid w:val="000A23E5"/>
    <w:rsid w:val="000A26E4"/>
    <w:rsid w:val="000A2D70"/>
    <w:rsid w:val="000A31F7"/>
    <w:rsid w:val="000A39F2"/>
    <w:rsid w:val="000A3ACB"/>
    <w:rsid w:val="000A49DE"/>
    <w:rsid w:val="000A4A23"/>
    <w:rsid w:val="000A4B74"/>
    <w:rsid w:val="000A4C6C"/>
    <w:rsid w:val="000A4FEA"/>
    <w:rsid w:val="000A52F5"/>
    <w:rsid w:val="000A54DF"/>
    <w:rsid w:val="000A578C"/>
    <w:rsid w:val="000A5796"/>
    <w:rsid w:val="000A61CB"/>
    <w:rsid w:val="000A6243"/>
    <w:rsid w:val="000A6252"/>
    <w:rsid w:val="000A64D8"/>
    <w:rsid w:val="000A6723"/>
    <w:rsid w:val="000A6788"/>
    <w:rsid w:val="000A68A9"/>
    <w:rsid w:val="000A6AC6"/>
    <w:rsid w:val="000A6CFE"/>
    <w:rsid w:val="000A6F12"/>
    <w:rsid w:val="000A775B"/>
    <w:rsid w:val="000A7C88"/>
    <w:rsid w:val="000B0292"/>
    <w:rsid w:val="000B02C2"/>
    <w:rsid w:val="000B081C"/>
    <w:rsid w:val="000B0E8D"/>
    <w:rsid w:val="000B10AB"/>
    <w:rsid w:val="000B10E2"/>
    <w:rsid w:val="000B130E"/>
    <w:rsid w:val="000B1337"/>
    <w:rsid w:val="000B1B50"/>
    <w:rsid w:val="000B1CD3"/>
    <w:rsid w:val="000B2082"/>
    <w:rsid w:val="000B256B"/>
    <w:rsid w:val="000B32D4"/>
    <w:rsid w:val="000B3413"/>
    <w:rsid w:val="000B38DA"/>
    <w:rsid w:val="000B3F37"/>
    <w:rsid w:val="000B4255"/>
    <w:rsid w:val="000B4788"/>
    <w:rsid w:val="000B49D7"/>
    <w:rsid w:val="000B5134"/>
    <w:rsid w:val="000B546F"/>
    <w:rsid w:val="000B565B"/>
    <w:rsid w:val="000B6030"/>
    <w:rsid w:val="000B6033"/>
    <w:rsid w:val="000B65BE"/>
    <w:rsid w:val="000B67E4"/>
    <w:rsid w:val="000B6A9D"/>
    <w:rsid w:val="000B6BDF"/>
    <w:rsid w:val="000B71B6"/>
    <w:rsid w:val="000B740F"/>
    <w:rsid w:val="000B7424"/>
    <w:rsid w:val="000B748E"/>
    <w:rsid w:val="000B757F"/>
    <w:rsid w:val="000B76DD"/>
    <w:rsid w:val="000B7859"/>
    <w:rsid w:val="000B7B2B"/>
    <w:rsid w:val="000B7D5E"/>
    <w:rsid w:val="000C028F"/>
    <w:rsid w:val="000C08CD"/>
    <w:rsid w:val="000C0EBD"/>
    <w:rsid w:val="000C1196"/>
    <w:rsid w:val="000C133A"/>
    <w:rsid w:val="000C1545"/>
    <w:rsid w:val="000C17DB"/>
    <w:rsid w:val="000C180E"/>
    <w:rsid w:val="000C1A39"/>
    <w:rsid w:val="000C1A3D"/>
    <w:rsid w:val="000C1A5D"/>
    <w:rsid w:val="000C1DBD"/>
    <w:rsid w:val="000C240A"/>
    <w:rsid w:val="000C24A6"/>
    <w:rsid w:val="000C257E"/>
    <w:rsid w:val="000C2DE1"/>
    <w:rsid w:val="000C2E7E"/>
    <w:rsid w:val="000C32BF"/>
    <w:rsid w:val="000C393F"/>
    <w:rsid w:val="000C3A7D"/>
    <w:rsid w:val="000C3F24"/>
    <w:rsid w:val="000C4065"/>
    <w:rsid w:val="000C4137"/>
    <w:rsid w:val="000C4538"/>
    <w:rsid w:val="000C487F"/>
    <w:rsid w:val="000C4C76"/>
    <w:rsid w:val="000C505B"/>
    <w:rsid w:val="000C5092"/>
    <w:rsid w:val="000C568D"/>
    <w:rsid w:val="000C5692"/>
    <w:rsid w:val="000C5759"/>
    <w:rsid w:val="000C5AE3"/>
    <w:rsid w:val="000C5E7D"/>
    <w:rsid w:val="000C63E6"/>
    <w:rsid w:val="000C673C"/>
    <w:rsid w:val="000C698C"/>
    <w:rsid w:val="000C69F8"/>
    <w:rsid w:val="000C6A01"/>
    <w:rsid w:val="000C6BBF"/>
    <w:rsid w:val="000C6BFA"/>
    <w:rsid w:val="000C71D9"/>
    <w:rsid w:val="000D0057"/>
    <w:rsid w:val="000D014D"/>
    <w:rsid w:val="000D0153"/>
    <w:rsid w:val="000D037E"/>
    <w:rsid w:val="000D0A0F"/>
    <w:rsid w:val="000D0AB8"/>
    <w:rsid w:val="000D0BCC"/>
    <w:rsid w:val="000D0F9A"/>
    <w:rsid w:val="000D10A8"/>
    <w:rsid w:val="000D1393"/>
    <w:rsid w:val="000D148D"/>
    <w:rsid w:val="000D14EB"/>
    <w:rsid w:val="000D1610"/>
    <w:rsid w:val="000D1B60"/>
    <w:rsid w:val="000D2016"/>
    <w:rsid w:val="000D206C"/>
    <w:rsid w:val="000D2185"/>
    <w:rsid w:val="000D2AE0"/>
    <w:rsid w:val="000D2CDA"/>
    <w:rsid w:val="000D362A"/>
    <w:rsid w:val="000D37FA"/>
    <w:rsid w:val="000D389E"/>
    <w:rsid w:val="000D3B38"/>
    <w:rsid w:val="000D3F8F"/>
    <w:rsid w:val="000D4324"/>
    <w:rsid w:val="000D46D6"/>
    <w:rsid w:val="000D46EE"/>
    <w:rsid w:val="000D4896"/>
    <w:rsid w:val="000D4CB2"/>
    <w:rsid w:val="000D4DE6"/>
    <w:rsid w:val="000D4E7B"/>
    <w:rsid w:val="000D5158"/>
    <w:rsid w:val="000D55EA"/>
    <w:rsid w:val="000D56F8"/>
    <w:rsid w:val="000D5965"/>
    <w:rsid w:val="000D59D6"/>
    <w:rsid w:val="000D5AB0"/>
    <w:rsid w:val="000D5AD1"/>
    <w:rsid w:val="000D5E4D"/>
    <w:rsid w:val="000D60A8"/>
    <w:rsid w:val="000D6E27"/>
    <w:rsid w:val="000D6E96"/>
    <w:rsid w:val="000D7268"/>
    <w:rsid w:val="000D7783"/>
    <w:rsid w:val="000D77FB"/>
    <w:rsid w:val="000E011D"/>
    <w:rsid w:val="000E03CF"/>
    <w:rsid w:val="000E03F8"/>
    <w:rsid w:val="000E0D89"/>
    <w:rsid w:val="000E1003"/>
    <w:rsid w:val="000E14B9"/>
    <w:rsid w:val="000E1649"/>
    <w:rsid w:val="000E1722"/>
    <w:rsid w:val="000E182B"/>
    <w:rsid w:val="000E1CBB"/>
    <w:rsid w:val="000E1E8E"/>
    <w:rsid w:val="000E24CB"/>
    <w:rsid w:val="000E2666"/>
    <w:rsid w:val="000E2787"/>
    <w:rsid w:val="000E279B"/>
    <w:rsid w:val="000E2C7C"/>
    <w:rsid w:val="000E3075"/>
    <w:rsid w:val="000E327D"/>
    <w:rsid w:val="000E331F"/>
    <w:rsid w:val="000E3358"/>
    <w:rsid w:val="000E38ED"/>
    <w:rsid w:val="000E3F84"/>
    <w:rsid w:val="000E40C3"/>
    <w:rsid w:val="000E453D"/>
    <w:rsid w:val="000E4C9B"/>
    <w:rsid w:val="000E4D01"/>
    <w:rsid w:val="000E56BA"/>
    <w:rsid w:val="000E5830"/>
    <w:rsid w:val="000E5A27"/>
    <w:rsid w:val="000E5B39"/>
    <w:rsid w:val="000E5C4E"/>
    <w:rsid w:val="000E5CA5"/>
    <w:rsid w:val="000E5E3A"/>
    <w:rsid w:val="000E6188"/>
    <w:rsid w:val="000E6576"/>
    <w:rsid w:val="000E65A7"/>
    <w:rsid w:val="000E6631"/>
    <w:rsid w:val="000E6635"/>
    <w:rsid w:val="000E6BAF"/>
    <w:rsid w:val="000E6EED"/>
    <w:rsid w:val="000E6F62"/>
    <w:rsid w:val="000E7C3A"/>
    <w:rsid w:val="000E7F51"/>
    <w:rsid w:val="000F00D8"/>
    <w:rsid w:val="000F095B"/>
    <w:rsid w:val="000F13C4"/>
    <w:rsid w:val="000F13D7"/>
    <w:rsid w:val="000F1670"/>
    <w:rsid w:val="000F17E4"/>
    <w:rsid w:val="000F1878"/>
    <w:rsid w:val="000F1B4F"/>
    <w:rsid w:val="000F1CF3"/>
    <w:rsid w:val="000F1E17"/>
    <w:rsid w:val="000F1F98"/>
    <w:rsid w:val="000F20CD"/>
    <w:rsid w:val="000F2965"/>
    <w:rsid w:val="000F2E0B"/>
    <w:rsid w:val="000F34C7"/>
    <w:rsid w:val="000F3A1B"/>
    <w:rsid w:val="000F3B40"/>
    <w:rsid w:val="000F3F2F"/>
    <w:rsid w:val="000F4132"/>
    <w:rsid w:val="000F42EA"/>
    <w:rsid w:val="000F444C"/>
    <w:rsid w:val="000F47DF"/>
    <w:rsid w:val="000F4A84"/>
    <w:rsid w:val="000F4B2B"/>
    <w:rsid w:val="000F4CAF"/>
    <w:rsid w:val="000F4D2F"/>
    <w:rsid w:val="000F4E96"/>
    <w:rsid w:val="000F4F44"/>
    <w:rsid w:val="000F4FA3"/>
    <w:rsid w:val="000F5205"/>
    <w:rsid w:val="000F53CB"/>
    <w:rsid w:val="000F6099"/>
    <w:rsid w:val="000F6799"/>
    <w:rsid w:val="000F6881"/>
    <w:rsid w:val="000F6BEB"/>
    <w:rsid w:val="000F6C32"/>
    <w:rsid w:val="000F6C5F"/>
    <w:rsid w:val="000F6D86"/>
    <w:rsid w:val="000F6E0B"/>
    <w:rsid w:val="000F6F01"/>
    <w:rsid w:val="000F7CAD"/>
    <w:rsid w:val="00100097"/>
    <w:rsid w:val="001000E9"/>
    <w:rsid w:val="00100161"/>
    <w:rsid w:val="00100169"/>
    <w:rsid w:val="001002D5"/>
    <w:rsid w:val="001005CE"/>
    <w:rsid w:val="0010067A"/>
    <w:rsid w:val="00100D07"/>
    <w:rsid w:val="00100D9B"/>
    <w:rsid w:val="00101081"/>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38"/>
    <w:rsid w:val="00103658"/>
    <w:rsid w:val="0010366C"/>
    <w:rsid w:val="00103A73"/>
    <w:rsid w:val="00103DFC"/>
    <w:rsid w:val="00104058"/>
    <w:rsid w:val="0010405D"/>
    <w:rsid w:val="00104228"/>
    <w:rsid w:val="00104979"/>
    <w:rsid w:val="00104A80"/>
    <w:rsid w:val="00104BBF"/>
    <w:rsid w:val="00105013"/>
    <w:rsid w:val="0010508E"/>
    <w:rsid w:val="001050B7"/>
    <w:rsid w:val="001050F9"/>
    <w:rsid w:val="0010512E"/>
    <w:rsid w:val="0010521E"/>
    <w:rsid w:val="001054F7"/>
    <w:rsid w:val="0010568A"/>
    <w:rsid w:val="001056C5"/>
    <w:rsid w:val="00105820"/>
    <w:rsid w:val="00105CEE"/>
    <w:rsid w:val="00105DA1"/>
    <w:rsid w:val="00106031"/>
    <w:rsid w:val="001063D2"/>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D2"/>
    <w:rsid w:val="00111702"/>
    <w:rsid w:val="001117A7"/>
    <w:rsid w:val="0011190B"/>
    <w:rsid w:val="00111AD9"/>
    <w:rsid w:val="0011230B"/>
    <w:rsid w:val="001126ED"/>
    <w:rsid w:val="00112965"/>
    <w:rsid w:val="00112975"/>
    <w:rsid w:val="00112B8F"/>
    <w:rsid w:val="001134DA"/>
    <w:rsid w:val="0011372B"/>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AB7"/>
    <w:rsid w:val="00115E23"/>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8B9"/>
    <w:rsid w:val="00121AC6"/>
    <w:rsid w:val="00121E1A"/>
    <w:rsid w:val="00122727"/>
    <w:rsid w:val="00122842"/>
    <w:rsid w:val="00122C42"/>
    <w:rsid w:val="00122D3F"/>
    <w:rsid w:val="00122EE8"/>
    <w:rsid w:val="001232D2"/>
    <w:rsid w:val="0012345C"/>
    <w:rsid w:val="00123975"/>
    <w:rsid w:val="00123DED"/>
    <w:rsid w:val="0012467D"/>
    <w:rsid w:val="001246EC"/>
    <w:rsid w:val="001249D7"/>
    <w:rsid w:val="001249FC"/>
    <w:rsid w:val="00124E10"/>
    <w:rsid w:val="00124FF5"/>
    <w:rsid w:val="00125078"/>
    <w:rsid w:val="001252FE"/>
    <w:rsid w:val="001255A6"/>
    <w:rsid w:val="001255C4"/>
    <w:rsid w:val="00125A09"/>
    <w:rsid w:val="00125D34"/>
    <w:rsid w:val="0012636F"/>
    <w:rsid w:val="001268D1"/>
    <w:rsid w:val="001269AB"/>
    <w:rsid w:val="001274AC"/>
    <w:rsid w:val="001274D4"/>
    <w:rsid w:val="001275E6"/>
    <w:rsid w:val="00127C92"/>
    <w:rsid w:val="00127DE2"/>
    <w:rsid w:val="00127F28"/>
    <w:rsid w:val="0013016D"/>
    <w:rsid w:val="00130714"/>
    <w:rsid w:val="00130953"/>
    <w:rsid w:val="00130BBD"/>
    <w:rsid w:val="00130E2B"/>
    <w:rsid w:val="00131683"/>
    <w:rsid w:val="00131AC6"/>
    <w:rsid w:val="00131BDE"/>
    <w:rsid w:val="001321CE"/>
    <w:rsid w:val="001322B0"/>
    <w:rsid w:val="00132671"/>
    <w:rsid w:val="00132767"/>
    <w:rsid w:val="00132917"/>
    <w:rsid w:val="00132E89"/>
    <w:rsid w:val="00133020"/>
    <w:rsid w:val="0013327F"/>
    <w:rsid w:val="0013334C"/>
    <w:rsid w:val="00133EBD"/>
    <w:rsid w:val="001341C8"/>
    <w:rsid w:val="001342C3"/>
    <w:rsid w:val="00134360"/>
    <w:rsid w:val="00134526"/>
    <w:rsid w:val="001347BB"/>
    <w:rsid w:val="00134BD9"/>
    <w:rsid w:val="00135015"/>
    <w:rsid w:val="00135095"/>
    <w:rsid w:val="001353DE"/>
    <w:rsid w:val="00135517"/>
    <w:rsid w:val="001356B3"/>
    <w:rsid w:val="00135829"/>
    <w:rsid w:val="00135884"/>
    <w:rsid w:val="001358A7"/>
    <w:rsid w:val="001358F4"/>
    <w:rsid w:val="00135930"/>
    <w:rsid w:val="0013612A"/>
    <w:rsid w:val="00136998"/>
    <w:rsid w:val="00136AAD"/>
    <w:rsid w:val="00137280"/>
    <w:rsid w:val="00137288"/>
    <w:rsid w:val="00137480"/>
    <w:rsid w:val="001375B9"/>
    <w:rsid w:val="001376F7"/>
    <w:rsid w:val="00137EA0"/>
    <w:rsid w:val="001403C3"/>
    <w:rsid w:val="0014058D"/>
    <w:rsid w:val="00140608"/>
    <w:rsid w:val="0014073C"/>
    <w:rsid w:val="00140762"/>
    <w:rsid w:val="00140778"/>
    <w:rsid w:val="00140825"/>
    <w:rsid w:val="0014086C"/>
    <w:rsid w:val="00140A5D"/>
    <w:rsid w:val="00140E5E"/>
    <w:rsid w:val="00140F7A"/>
    <w:rsid w:val="001410AA"/>
    <w:rsid w:val="001410F1"/>
    <w:rsid w:val="0014145E"/>
    <w:rsid w:val="00141853"/>
    <w:rsid w:val="001418FE"/>
    <w:rsid w:val="00141A16"/>
    <w:rsid w:val="00141E46"/>
    <w:rsid w:val="00141ED1"/>
    <w:rsid w:val="00141F72"/>
    <w:rsid w:val="00141FD3"/>
    <w:rsid w:val="0014206B"/>
    <w:rsid w:val="00142093"/>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D91"/>
    <w:rsid w:val="00144E04"/>
    <w:rsid w:val="001451C8"/>
    <w:rsid w:val="001454C4"/>
    <w:rsid w:val="0014598D"/>
    <w:rsid w:val="00145B83"/>
    <w:rsid w:val="001462D7"/>
    <w:rsid w:val="00146577"/>
    <w:rsid w:val="00146773"/>
    <w:rsid w:val="00146A21"/>
    <w:rsid w:val="00146AE1"/>
    <w:rsid w:val="0014703E"/>
    <w:rsid w:val="00147923"/>
    <w:rsid w:val="0014796E"/>
    <w:rsid w:val="00147D65"/>
    <w:rsid w:val="00147D91"/>
    <w:rsid w:val="00150041"/>
    <w:rsid w:val="00150662"/>
    <w:rsid w:val="001508E1"/>
    <w:rsid w:val="00150E73"/>
    <w:rsid w:val="001510ED"/>
    <w:rsid w:val="001517AB"/>
    <w:rsid w:val="00151805"/>
    <w:rsid w:val="00151897"/>
    <w:rsid w:val="00151967"/>
    <w:rsid w:val="00151ACC"/>
    <w:rsid w:val="00152026"/>
    <w:rsid w:val="00152066"/>
    <w:rsid w:val="00152559"/>
    <w:rsid w:val="00152A3B"/>
    <w:rsid w:val="00152A97"/>
    <w:rsid w:val="00153334"/>
    <w:rsid w:val="0015347E"/>
    <w:rsid w:val="00153A48"/>
    <w:rsid w:val="00153A6B"/>
    <w:rsid w:val="00153E69"/>
    <w:rsid w:val="00153EEF"/>
    <w:rsid w:val="00153F29"/>
    <w:rsid w:val="001544AB"/>
    <w:rsid w:val="00154F0D"/>
    <w:rsid w:val="00155178"/>
    <w:rsid w:val="00155385"/>
    <w:rsid w:val="00155A5A"/>
    <w:rsid w:val="00155D53"/>
    <w:rsid w:val="00156164"/>
    <w:rsid w:val="0015622B"/>
    <w:rsid w:val="00156260"/>
    <w:rsid w:val="00156284"/>
    <w:rsid w:val="00156383"/>
    <w:rsid w:val="00156446"/>
    <w:rsid w:val="00156502"/>
    <w:rsid w:val="00156DD1"/>
    <w:rsid w:val="00156EE3"/>
    <w:rsid w:val="00157248"/>
    <w:rsid w:val="00157FD0"/>
    <w:rsid w:val="00160078"/>
    <w:rsid w:val="0016019C"/>
    <w:rsid w:val="001601BE"/>
    <w:rsid w:val="001601C7"/>
    <w:rsid w:val="001602C2"/>
    <w:rsid w:val="001603B9"/>
    <w:rsid w:val="00160674"/>
    <w:rsid w:val="00160786"/>
    <w:rsid w:val="001607A2"/>
    <w:rsid w:val="00161E89"/>
    <w:rsid w:val="00162262"/>
    <w:rsid w:val="001623A3"/>
    <w:rsid w:val="00162BD5"/>
    <w:rsid w:val="00162CF1"/>
    <w:rsid w:val="00162F82"/>
    <w:rsid w:val="001630E4"/>
    <w:rsid w:val="0016368F"/>
    <w:rsid w:val="001636EF"/>
    <w:rsid w:val="001639BC"/>
    <w:rsid w:val="00163AFC"/>
    <w:rsid w:val="00163C9A"/>
    <w:rsid w:val="00164646"/>
    <w:rsid w:val="001647FA"/>
    <w:rsid w:val="001648C3"/>
    <w:rsid w:val="00164D25"/>
    <w:rsid w:val="00165137"/>
    <w:rsid w:val="001652DD"/>
    <w:rsid w:val="00165987"/>
    <w:rsid w:val="00165B2B"/>
    <w:rsid w:val="00165B79"/>
    <w:rsid w:val="00165D9A"/>
    <w:rsid w:val="0016634F"/>
    <w:rsid w:val="00166809"/>
    <w:rsid w:val="0016682D"/>
    <w:rsid w:val="00166879"/>
    <w:rsid w:val="001669F9"/>
    <w:rsid w:val="00166D9E"/>
    <w:rsid w:val="00166E46"/>
    <w:rsid w:val="00166EE2"/>
    <w:rsid w:val="0016700E"/>
    <w:rsid w:val="00167125"/>
    <w:rsid w:val="0016733C"/>
    <w:rsid w:val="001675E8"/>
    <w:rsid w:val="0016764C"/>
    <w:rsid w:val="00167709"/>
    <w:rsid w:val="00167977"/>
    <w:rsid w:val="0017014F"/>
    <w:rsid w:val="00170397"/>
    <w:rsid w:val="00170482"/>
    <w:rsid w:val="001706E4"/>
    <w:rsid w:val="001708D0"/>
    <w:rsid w:val="00170C9D"/>
    <w:rsid w:val="00170E05"/>
    <w:rsid w:val="00171661"/>
    <w:rsid w:val="00171B5E"/>
    <w:rsid w:val="00171BC2"/>
    <w:rsid w:val="00171D7E"/>
    <w:rsid w:val="00171F14"/>
    <w:rsid w:val="00172471"/>
    <w:rsid w:val="00172977"/>
    <w:rsid w:val="001729E1"/>
    <w:rsid w:val="00172A66"/>
    <w:rsid w:val="00172B61"/>
    <w:rsid w:val="00172C20"/>
    <w:rsid w:val="00172E68"/>
    <w:rsid w:val="00173178"/>
    <w:rsid w:val="001738A5"/>
    <w:rsid w:val="00173A00"/>
    <w:rsid w:val="00173D38"/>
    <w:rsid w:val="00174555"/>
    <w:rsid w:val="00174DDB"/>
    <w:rsid w:val="00175009"/>
    <w:rsid w:val="001752EC"/>
    <w:rsid w:val="001754E4"/>
    <w:rsid w:val="00175A6E"/>
    <w:rsid w:val="00175B5A"/>
    <w:rsid w:val="00175EF2"/>
    <w:rsid w:val="00176414"/>
    <w:rsid w:val="00176BDB"/>
    <w:rsid w:val="0017714C"/>
    <w:rsid w:val="0017722E"/>
    <w:rsid w:val="00177482"/>
    <w:rsid w:val="00177711"/>
    <w:rsid w:val="00177A0D"/>
    <w:rsid w:val="00177AC2"/>
    <w:rsid w:val="00177D12"/>
    <w:rsid w:val="00177DFF"/>
    <w:rsid w:val="00177EBD"/>
    <w:rsid w:val="0018016C"/>
    <w:rsid w:val="001806A9"/>
    <w:rsid w:val="00180860"/>
    <w:rsid w:val="00180A66"/>
    <w:rsid w:val="00180B9D"/>
    <w:rsid w:val="00180BA4"/>
    <w:rsid w:val="00180D96"/>
    <w:rsid w:val="00180E60"/>
    <w:rsid w:val="0018160F"/>
    <w:rsid w:val="001817BA"/>
    <w:rsid w:val="0018180A"/>
    <w:rsid w:val="00181855"/>
    <w:rsid w:val="00181B3A"/>
    <w:rsid w:val="001820B2"/>
    <w:rsid w:val="001821E9"/>
    <w:rsid w:val="001823DC"/>
    <w:rsid w:val="0018246F"/>
    <w:rsid w:val="00182718"/>
    <w:rsid w:val="00182E12"/>
    <w:rsid w:val="00182FBF"/>
    <w:rsid w:val="00183064"/>
    <w:rsid w:val="00183189"/>
    <w:rsid w:val="001836DF"/>
    <w:rsid w:val="00183CB7"/>
    <w:rsid w:val="00183CC6"/>
    <w:rsid w:val="00183F11"/>
    <w:rsid w:val="001840F5"/>
    <w:rsid w:val="0018456C"/>
    <w:rsid w:val="001848BF"/>
    <w:rsid w:val="0018497C"/>
    <w:rsid w:val="00184A29"/>
    <w:rsid w:val="00184DAB"/>
    <w:rsid w:val="00184F51"/>
    <w:rsid w:val="00185257"/>
    <w:rsid w:val="0018533B"/>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856"/>
    <w:rsid w:val="00191CD3"/>
    <w:rsid w:val="00191EBF"/>
    <w:rsid w:val="00192338"/>
    <w:rsid w:val="00192484"/>
    <w:rsid w:val="00192589"/>
    <w:rsid w:val="001925E5"/>
    <w:rsid w:val="001929F7"/>
    <w:rsid w:val="00192AC6"/>
    <w:rsid w:val="00192BB2"/>
    <w:rsid w:val="00193760"/>
    <w:rsid w:val="00193987"/>
    <w:rsid w:val="00193A69"/>
    <w:rsid w:val="001941AA"/>
    <w:rsid w:val="0019443E"/>
    <w:rsid w:val="00194955"/>
    <w:rsid w:val="00194C5C"/>
    <w:rsid w:val="001953D5"/>
    <w:rsid w:val="001954C4"/>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1285"/>
    <w:rsid w:val="001A1337"/>
    <w:rsid w:val="001A161E"/>
    <w:rsid w:val="001A1CC6"/>
    <w:rsid w:val="001A1F22"/>
    <w:rsid w:val="001A2254"/>
    <w:rsid w:val="001A26F9"/>
    <w:rsid w:val="001A2939"/>
    <w:rsid w:val="001A2C08"/>
    <w:rsid w:val="001A2EB3"/>
    <w:rsid w:val="001A2FD5"/>
    <w:rsid w:val="001A3037"/>
    <w:rsid w:val="001A30FB"/>
    <w:rsid w:val="001A3110"/>
    <w:rsid w:val="001A36CF"/>
    <w:rsid w:val="001A3974"/>
    <w:rsid w:val="001A3BBA"/>
    <w:rsid w:val="001A3F0F"/>
    <w:rsid w:val="001A3FA5"/>
    <w:rsid w:val="001A3FC6"/>
    <w:rsid w:val="001A438D"/>
    <w:rsid w:val="001A452F"/>
    <w:rsid w:val="001A462D"/>
    <w:rsid w:val="001A4857"/>
    <w:rsid w:val="001A4EDF"/>
    <w:rsid w:val="001A5308"/>
    <w:rsid w:val="001A6164"/>
    <w:rsid w:val="001A61A0"/>
    <w:rsid w:val="001A64B2"/>
    <w:rsid w:val="001A676C"/>
    <w:rsid w:val="001A6AFE"/>
    <w:rsid w:val="001A6E27"/>
    <w:rsid w:val="001A706D"/>
    <w:rsid w:val="001A7128"/>
    <w:rsid w:val="001A71EB"/>
    <w:rsid w:val="001A72B2"/>
    <w:rsid w:val="001A72EE"/>
    <w:rsid w:val="001A7826"/>
    <w:rsid w:val="001A79DA"/>
    <w:rsid w:val="001B00B2"/>
    <w:rsid w:val="001B0149"/>
    <w:rsid w:val="001B0251"/>
    <w:rsid w:val="001B075A"/>
    <w:rsid w:val="001B0BF8"/>
    <w:rsid w:val="001B0E78"/>
    <w:rsid w:val="001B113B"/>
    <w:rsid w:val="001B1565"/>
    <w:rsid w:val="001B158B"/>
    <w:rsid w:val="001B17A5"/>
    <w:rsid w:val="001B19F5"/>
    <w:rsid w:val="001B2993"/>
    <w:rsid w:val="001B2C18"/>
    <w:rsid w:val="001B35C1"/>
    <w:rsid w:val="001B3706"/>
    <w:rsid w:val="001B3754"/>
    <w:rsid w:val="001B3A10"/>
    <w:rsid w:val="001B4094"/>
    <w:rsid w:val="001B4196"/>
    <w:rsid w:val="001B41E4"/>
    <w:rsid w:val="001B4371"/>
    <w:rsid w:val="001B4452"/>
    <w:rsid w:val="001B49EB"/>
    <w:rsid w:val="001B510D"/>
    <w:rsid w:val="001B5332"/>
    <w:rsid w:val="001B54E9"/>
    <w:rsid w:val="001B55DE"/>
    <w:rsid w:val="001B571F"/>
    <w:rsid w:val="001B6740"/>
    <w:rsid w:val="001B6F76"/>
    <w:rsid w:val="001B7066"/>
    <w:rsid w:val="001B70CF"/>
    <w:rsid w:val="001B748B"/>
    <w:rsid w:val="001B789A"/>
    <w:rsid w:val="001B7905"/>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865"/>
    <w:rsid w:val="001C2A8B"/>
    <w:rsid w:val="001C312D"/>
    <w:rsid w:val="001C3434"/>
    <w:rsid w:val="001C3474"/>
    <w:rsid w:val="001C39E9"/>
    <w:rsid w:val="001C3DC6"/>
    <w:rsid w:val="001C3E02"/>
    <w:rsid w:val="001C4A39"/>
    <w:rsid w:val="001C4F5F"/>
    <w:rsid w:val="001C54B8"/>
    <w:rsid w:val="001C589B"/>
    <w:rsid w:val="001C58A6"/>
    <w:rsid w:val="001C5BC8"/>
    <w:rsid w:val="001C5DBB"/>
    <w:rsid w:val="001C5F88"/>
    <w:rsid w:val="001C6182"/>
    <w:rsid w:val="001C619C"/>
    <w:rsid w:val="001C6269"/>
    <w:rsid w:val="001C66D2"/>
    <w:rsid w:val="001C7F47"/>
    <w:rsid w:val="001D006C"/>
    <w:rsid w:val="001D056C"/>
    <w:rsid w:val="001D0578"/>
    <w:rsid w:val="001D0593"/>
    <w:rsid w:val="001D0A58"/>
    <w:rsid w:val="001D0D95"/>
    <w:rsid w:val="001D1258"/>
    <w:rsid w:val="001D1292"/>
    <w:rsid w:val="001D19F8"/>
    <w:rsid w:val="001D1BE8"/>
    <w:rsid w:val="001D1CFF"/>
    <w:rsid w:val="001D216E"/>
    <w:rsid w:val="001D21B0"/>
    <w:rsid w:val="001D234A"/>
    <w:rsid w:val="001D25B8"/>
    <w:rsid w:val="001D28C1"/>
    <w:rsid w:val="001D29AE"/>
    <w:rsid w:val="001D2B3C"/>
    <w:rsid w:val="001D2D03"/>
    <w:rsid w:val="001D2E6C"/>
    <w:rsid w:val="001D35DC"/>
    <w:rsid w:val="001D3DB7"/>
    <w:rsid w:val="001D4383"/>
    <w:rsid w:val="001D43C0"/>
    <w:rsid w:val="001D448E"/>
    <w:rsid w:val="001D4969"/>
    <w:rsid w:val="001D4AF0"/>
    <w:rsid w:val="001D4B1F"/>
    <w:rsid w:val="001D4B96"/>
    <w:rsid w:val="001D4DFA"/>
    <w:rsid w:val="001D4F24"/>
    <w:rsid w:val="001D506F"/>
    <w:rsid w:val="001D5149"/>
    <w:rsid w:val="001D519F"/>
    <w:rsid w:val="001D53E7"/>
    <w:rsid w:val="001D55F9"/>
    <w:rsid w:val="001D57BC"/>
    <w:rsid w:val="001D5FD3"/>
    <w:rsid w:val="001D6E61"/>
    <w:rsid w:val="001D6F30"/>
    <w:rsid w:val="001D7260"/>
    <w:rsid w:val="001D7816"/>
    <w:rsid w:val="001D7ADE"/>
    <w:rsid w:val="001D7B58"/>
    <w:rsid w:val="001D7B96"/>
    <w:rsid w:val="001D7F39"/>
    <w:rsid w:val="001D7FE2"/>
    <w:rsid w:val="001E09B7"/>
    <w:rsid w:val="001E09F4"/>
    <w:rsid w:val="001E0A73"/>
    <w:rsid w:val="001E0F8B"/>
    <w:rsid w:val="001E10F1"/>
    <w:rsid w:val="001E111F"/>
    <w:rsid w:val="001E1284"/>
    <w:rsid w:val="001E12F4"/>
    <w:rsid w:val="001E1524"/>
    <w:rsid w:val="001E16D8"/>
    <w:rsid w:val="001E1710"/>
    <w:rsid w:val="001E1D3C"/>
    <w:rsid w:val="001E1DDA"/>
    <w:rsid w:val="001E220A"/>
    <w:rsid w:val="001E251E"/>
    <w:rsid w:val="001E266E"/>
    <w:rsid w:val="001E2888"/>
    <w:rsid w:val="001E2D06"/>
    <w:rsid w:val="001E2EEF"/>
    <w:rsid w:val="001E3188"/>
    <w:rsid w:val="001E31D1"/>
    <w:rsid w:val="001E3219"/>
    <w:rsid w:val="001E32BE"/>
    <w:rsid w:val="001E3A45"/>
    <w:rsid w:val="001E3FE1"/>
    <w:rsid w:val="001E420B"/>
    <w:rsid w:val="001E4704"/>
    <w:rsid w:val="001E5381"/>
    <w:rsid w:val="001E5994"/>
    <w:rsid w:val="001E5BB2"/>
    <w:rsid w:val="001E5D1F"/>
    <w:rsid w:val="001E6313"/>
    <w:rsid w:val="001E65D5"/>
    <w:rsid w:val="001E6BC9"/>
    <w:rsid w:val="001E6BDA"/>
    <w:rsid w:val="001E6C1B"/>
    <w:rsid w:val="001E7173"/>
    <w:rsid w:val="001E719A"/>
    <w:rsid w:val="001E750C"/>
    <w:rsid w:val="001E7A16"/>
    <w:rsid w:val="001E7A8F"/>
    <w:rsid w:val="001E7D26"/>
    <w:rsid w:val="001F020C"/>
    <w:rsid w:val="001F0546"/>
    <w:rsid w:val="001F08BC"/>
    <w:rsid w:val="001F0AE1"/>
    <w:rsid w:val="001F0DDF"/>
    <w:rsid w:val="001F11F0"/>
    <w:rsid w:val="001F1370"/>
    <w:rsid w:val="001F18C3"/>
    <w:rsid w:val="001F18E2"/>
    <w:rsid w:val="001F1B1E"/>
    <w:rsid w:val="001F1B6F"/>
    <w:rsid w:val="001F1BEA"/>
    <w:rsid w:val="001F1DFA"/>
    <w:rsid w:val="001F1E26"/>
    <w:rsid w:val="001F2046"/>
    <w:rsid w:val="001F22A9"/>
    <w:rsid w:val="001F253A"/>
    <w:rsid w:val="001F26E9"/>
    <w:rsid w:val="001F289D"/>
    <w:rsid w:val="001F2982"/>
    <w:rsid w:val="001F29D5"/>
    <w:rsid w:val="001F2E08"/>
    <w:rsid w:val="001F3135"/>
    <w:rsid w:val="001F33A0"/>
    <w:rsid w:val="001F33A1"/>
    <w:rsid w:val="001F35A8"/>
    <w:rsid w:val="001F36BC"/>
    <w:rsid w:val="001F39AB"/>
    <w:rsid w:val="001F3CC3"/>
    <w:rsid w:val="001F3CD1"/>
    <w:rsid w:val="001F41F0"/>
    <w:rsid w:val="001F45E8"/>
    <w:rsid w:val="001F4BAF"/>
    <w:rsid w:val="001F4CBF"/>
    <w:rsid w:val="001F4E57"/>
    <w:rsid w:val="001F5172"/>
    <w:rsid w:val="001F532A"/>
    <w:rsid w:val="001F53A2"/>
    <w:rsid w:val="001F5459"/>
    <w:rsid w:val="001F5C95"/>
    <w:rsid w:val="001F5C9E"/>
    <w:rsid w:val="001F5E73"/>
    <w:rsid w:val="001F5ED8"/>
    <w:rsid w:val="001F5F10"/>
    <w:rsid w:val="001F5FA0"/>
    <w:rsid w:val="001F60B5"/>
    <w:rsid w:val="001F644E"/>
    <w:rsid w:val="001F662A"/>
    <w:rsid w:val="001F6D55"/>
    <w:rsid w:val="001F6E45"/>
    <w:rsid w:val="001F7291"/>
    <w:rsid w:val="001F7317"/>
    <w:rsid w:val="001F73A9"/>
    <w:rsid w:val="001F798D"/>
    <w:rsid w:val="001F7BB8"/>
    <w:rsid w:val="001F7DD6"/>
    <w:rsid w:val="002000F2"/>
    <w:rsid w:val="002000FC"/>
    <w:rsid w:val="0020087C"/>
    <w:rsid w:val="00200A92"/>
    <w:rsid w:val="00200B81"/>
    <w:rsid w:val="00200BF9"/>
    <w:rsid w:val="00200CC2"/>
    <w:rsid w:val="0020142D"/>
    <w:rsid w:val="00201446"/>
    <w:rsid w:val="00201488"/>
    <w:rsid w:val="002016C0"/>
    <w:rsid w:val="0020185F"/>
    <w:rsid w:val="00201A5F"/>
    <w:rsid w:val="00201B59"/>
    <w:rsid w:val="00201DEC"/>
    <w:rsid w:val="002024B8"/>
    <w:rsid w:val="002024E6"/>
    <w:rsid w:val="00202D2E"/>
    <w:rsid w:val="00203159"/>
    <w:rsid w:val="0020363D"/>
    <w:rsid w:val="00203A6E"/>
    <w:rsid w:val="00203AD9"/>
    <w:rsid w:val="00203F00"/>
    <w:rsid w:val="00203F5C"/>
    <w:rsid w:val="0020416B"/>
    <w:rsid w:val="002047DE"/>
    <w:rsid w:val="00204981"/>
    <w:rsid w:val="00204A5A"/>
    <w:rsid w:val="00204B2A"/>
    <w:rsid w:val="00204C12"/>
    <w:rsid w:val="00204F32"/>
    <w:rsid w:val="0020523A"/>
    <w:rsid w:val="00205635"/>
    <w:rsid w:val="002059A3"/>
    <w:rsid w:val="00205AB2"/>
    <w:rsid w:val="00205CB2"/>
    <w:rsid w:val="00205D98"/>
    <w:rsid w:val="0020610B"/>
    <w:rsid w:val="00206204"/>
    <w:rsid w:val="002062F1"/>
    <w:rsid w:val="0020631F"/>
    <w:rsid w:val="002063A7"/>
    <w:rsid w:val="002065FC"/>
    <w:rsid w:val="00206602"/>
    <w:rsid w:val="0020671A"/>
    <w:rsid w:val="0020674D"/>
    <w:rsid w:val="002069A1"/>
    <w:rsid w:val="00206BF6"/>
    <w:rsid w:val="00206E5A"/>
    <w:rsid w:val="00207344"/>
    <w:rsid w:val="00207613"/>
    <w:rsid w:val="00207847"/>
    <w:rsid w:val="002078EC"/>
    <w:rsid w:val="002079E0"/>
    <w:rsid w:val="00207AF9"/>
    <w:rsid w:val="00207B02"/>
    <w:rsid w:val="00207BB9"/>
    <w:rsid w:val="00207EB6"/>
    <w:rsid w:val="00210174"/>
    <w:rsid w:val="00210195"/>
    <w:rsid w:val="0021036C"/>
    <w:rsid w:val="0021065B"/>
    <w:rsid w:val="002109D5"/>
    <w:rsid w:val="00210A2E"/>
    <w:rsid w:val="00210B05"/>
    <w:rsid w:val="00210C84"/>
    <w:rsid w:val="00210C91"/>
    <w:rsid w:val="00210DBD"/>
    <w:rsid w:val="00210F42"/>
    <w:rsid w:val="00211042"/>
    <w:rsid w:val="00211345"/>
    <w:rsid w:val="002113F2"/>
    <w:rsid w:val="002114FA"/>
    <w:rsid w:val="00211D31"/>
    <w:rsid w:val="00211DD9"/>
    <w:rsid w:val="00211ED0"/>
    <w:rsid w:val="002120D3"/>
    <w:rsid w:val="002121C0"/>
    <w:rsid w:val="00212816"/>
    <w:rsid w:val="00212D39"/>
    <w:rsid w:val="002130A9"/>
    <w:rsid w:val="002130BD"/>
    <w:rsid w:val="00213851"/>
    <w:rsid w:val="00214298"/>
    <w:rsid w:val="00214E0D"/>
    <w:rsid w:val="0021512E"/>
    <w:rsid w:val="002151FA"/>
    <w:rsid w:val="002156E3"/>
    <w:rsid w:val="0021586D"/>
    <w:rsid w:val="00215D76"/>
    <w:rsid w:val="00215F86"/>
    <w:rsid w:val="002162EA"/>
    <w:rsid w:val="00216368"/>
    <w:rsid w:val="002165F9"/>
    <w:rsid w:val="00216685"/>
    <w:rsid w:val="0021686D"/>
    <w:rsid w:val="00216B17"/>
    <w:rsid w:val="00216BBF"/>
    <w:rsid w:val="00216C53"/>
    <w:rsid w:val="00216D0D"/>
    <w:rsid w:val="00216DA0"/>
    <w:rsid w:val="00217135"/>
    <w:rsid w:val="00217381"/>
    <w:rsid w:val="0021797D"/>
    <w:rsid w:val="00217C32"/>
    <w:rsid w:val="00217CE8"/>
    <w:rsid w:val="00217DF9"/>
    <w:rsid w:val="00217F66"/>
    <w:rsid w:val="0022003A"/>
    <w:rsid w:val="002202EC"/>
    <w:rsid w:val="002204ED"/>
    <w:rsid w:val="002207CE"/>
    <w:rsid w:val="002208BE"/>
    <w:rsid w:val="0022091D"/>
    <w:rsid w:val="00220A5F"/>
    <w:rsid w:val="00220E92"/>
    <w:rsid w:val="00221022"/>
    <w:rsid w:val="00221182"/>
    <w:rsid w:val="0022135D"/>
    <w:rsid w:val="00221A25"/>
    <w:rsid w:val="00222052"/>
    <w:rsid w:val="002221D4"/>
    <w:rsid w:val="002222A4"/>
    <w:rsid w:val="0022232E"/>
    <w:rsid w:val="00222AB8"/>
    <w:rsid w:val="00222B25"/>
    <w:rsid w:val="00222FE7"/>
    <w:rsid w:val="00223020"/>
    <w:rsid w:val="002234BE"/>
    <w:rsid w:val="002235DF"/>
    <w:rsid w:val="00223833"/>
    <w:rsid w:val="00223ACD"/>
    <w:rsid w:val="00224537"/>
    <w:rsid w:val="00224A38"/>
    <w:rsid w:val="00224A9B"/>
    <w:rsid w:val="002254F6"/>
    <w:rsid w:val="002257BB"/>
    <w:rsid w:val="00225E02"/>
    <w:rsid w:val="0022626B"/>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0FA5"/>
    <w:rsid w:val="002311E9"/>
    <w:rsid w:val="0023124C"/>
    <w:rsid w:val="0023148A"/>
    <w:rsid w:val="002314EE"/>
    <w:rsid w:val="00231740"/>
    <w:rsid w:val="00231B71"/>
    <w:rsid w:val="00231D67"/>
    <w:rsid w:val="00232149"/>
    <w:rsid w:val="00232191"/>
    <w:rsid w:val="0023287C"/>
    <w:rsid w:val="00232A87"/>
    <w:rsid w:val="00232E9D"/>
    <w:rsid w:val="0023324F"/>
    <w:rsid w:val="002337C0"/>
    <w:rsid w:val="0023388F"/>
    <w:rsid w:val="002344C8"/>
    <w:rsid w:val="002349C5"/>
    <w:rsid w:val="00234B73"/>
    <w:rsid w:val="002353C5"/>
    <w:rsid w:val="00235581"/>
    <w:rsid w:val="00235698"/>
    <w:rsid w:val="0023586C"/>
    <w:rsid w:val="00235F14"/>
    <w:rsid w:val="00235FA6"/>
    <w:rsid w:val="0023649F"/>
    <w:rsid w:val="002369D2"/>
    <w:rsid w:val="00236F71"/>
    <w:rsid w:val="002373FC"/>
    <w:rsid w:val="00237C6F"/>
    <w:rsid w:val="00237D22"/>
    <w:rsid w:val="00237FE8"/>
    <w:rsid w:val="00237FEE"/>
    <w:rsid w:val="00240204"/>
    <w:rsid w:val="0024029F"/>
    <w:rsid w:val="00240487"/>
    <w:rsid w:val="002406D8"/>
    <w:rsid w:val="00240956"/>
    <w:rsid w:val="00240B7D"/>
    <w:rsid w:val="00240C63"/>
    <w:rsid w:val="00240F65"/>
    <w:rsid w:val="0024103F"/>
    <w:rsid w:val="002416BF"/>
    <w:rsid w:val="00241A54"/>
    <w:rsid w:val="00241C7B"/>
    <w:rsid w:val="00241D6D"/>
    <w:rsid w:val="002421F2"/>
    <w:rsid w:val="0024232B"/>
    <w:rsid w:val="0024284B"/>
    <w:rsid w:val="0024286B"/>
    <w:rsid w:val="00242B2A"/>
    <w:rsid w:val="00242CAE"/>
    <w:rsid w:val="00242DBC"/>
    <w:rsid w:val="00243ACD"/>
    <w:rsid w:val="00243F4A"/>
    <w:rsid w:val="0024445A"/>
    <w:rsid w:val="0024445F"/>
    <w:rsid w:val="00244582"/>
    <w:rsid w:val="00244606"/>
    <w:rsid w:val="00244924"/>
    <w:rsid w:val="002449F4"/>
    <w:rsid w:val="00244F6B"/>
    <w:rsid w:val="0024520E"/>
    <w:rsid w:val="0024530E"/>
    <w:rsid w:val="00245492"/>
    <w:rsid w:val="00245A41"/>
    <w:rsid w:val="00245B70"/>
    <w:rsid w:val="00245CEC"/>
    <w:rsid w:val="00245D7D"/>
    <w:rsid w:val="00245E39"/>
    <w:rsid w:val="00245FBA"/>
    <w:rsid w:val="00246514"/>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2CCA"/>
    <w:rsid w:val="002530D6"/>
    <w:rsid w:val="002530D9"/>
    <w:rsid w:val="0025325D"/>
    <w:rsid w:val="002533FF"/>
    <w:rsid w:val="00253400"/>
    <w:rsid w:val="002537F5"/>
    <w:rsid w:val="00253905"/>
    <w:rsid w:val="00253BF8"/>
    <w:rsid w:val="00253F7E"/>
    <w:rsid w:val="0025429A"/>
    <w:rsid w:val="00254313"/>
    <w:rsid w:val="00254AD7"/>
    <w:rsid w:val="00254C1A"/>
    <w:rsid w:val="00254D05"/>
    <w:rsid w:val="00255125"/>
    <w:rsid w:val="00255B16"/>
    <w:rsid w:val="00255DA7"/>
    <w:rsid w:val="00256B22"/>
    <w:rsid w:val="00256D51"/>
    <w:rsid w:val="00256F02"/>
    <w:rsid w:val="00257034"/>
    <w:rsid w:val="002571C8"/>
    <w:rsid w:val="002572F1"/>
    <w:rsid w:val="00257A62"/>
    <w:rsid w:val="00257D2A"/>
    <w:rsid w:val="00260156"/>
    <w:rsid w:val="0026074D"/>
    <w:rsid w:val="0026075E"/>
    <w:rsid w:val="002608BD"/>
    <w:rsid w:val="00260DD8"/>
    <w:rsid w:val="00260FAD"/>
    <w:rsid w:val="002617F6"/>
    <w:rsid w:val="00261D05"/>
    <w:rsid w:val="00261DD9"/>
    <w:rsid w:val="00262354"/>
    <w:rsid w:val="002623AC"/>
    <w:rsid w:val="00262979"/>
    <w:rsid w:val="00263038"/>
    <w:rsid w:val="002631DC"/>
    <w:rsid w:val="002631E4"/>
    <w:rsid w:val="002632EC"/>
    <w:rsid w:val="002633EA"/>
    <w:rsid w:val="0026382D"/>
    <w:rsid w:val="0026385F"/>
    <w:rsid w:val="00263C4F"/>
    <w:rsid w:val="00263DD9"/>
    <w:rsid w:val="00264240"/>
    <w:rsid w:val="00264256"/>
    <w:rsid w:val="0026432F"/>
    <w:rsid w:val="0026455A"/>
    <w:rsid w:val="002645C1"/>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6D9E"/>
    <w:rsid w:val="0026716C"/>
    <w:rsid w:val="002671F4"/>
    <w:rsid w:val="002706CC"/>
    <w:rsid w:val="002708D5"/>
    <w:rsid w:val="002708DA"/>
    <w:rsid w:val="00270C63"/>
    <w:rsid w:val="00270C73"/>
    <w:rsid w:val="00270C98"/>
    <w:rsid w:val="00270CF1"/>
    <w:rsid w:val="00270D81"/>
    <w:rsid w:val="00270E57"/>
    <w:rsid w:val="00270F31"/>
    <w:rsid w:val="002711C3"/>
    <w:rsid w:val="00271388"/>
    <w:rsid w:val="002713CE"/>
    <w:rsid w:val="0027160B"/>
    <w:rsid w:val="0027162C"/>
    <w:rsid w:val="0027193C"/>
    <w:rsid w:val="0027193F"/>
    <w:rsid w:val="00271EEF"/>
    <w:rsid w:val="0027242C"/>
    <w:rsid w:val="00272470"/>
    <w:rsid w:val="00272474"/>
    <w:rsid w:val="0027257A"/>
    <w:rsid w:val="00272736"/>
    <w:rsid w:val="00272CDA"/>
    <w:rsid w:val="00272D06"/>
    <w:rsid w:val="00272FEB"/>
    <w:rsid w:val="00273159"/>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2D2"/>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708"/>
    <w:rsid w:val="002768E3"/>
    <w:rsid w:val="00276F1E"/>
    <w:rsid w:val="00277512"/>
    <w:rsid w:val="002777E4"/>
    <w:rsid w:val="00277E66"/>
    <w:rsid w:val="002801E2"/>
    <w:rsid w:val="00280362"/>
    <w:rsid w:val="00280612"/>
    <w:rsid w:val="00280723"/>
    <w:rsid w:val="0028073A"/>
    <w:rsid w:val="00280960"/>
    <w:rsid w:val="00280C20"/>
    <w:rsid w:val="00281222"/>
    <w:rsid w:val="0028164E"/>
    <w:rsid w:val="0028168F"/>
    <w:rsid w:val="002825CE"/>
    <w:rsid w:val="002825EF"/>
    <w:rsid w:val="002826F6"/>
    <w:rsid w:val="00282A3B"/>
    <w:rsid w:val="00282EB8"/>
    <w:rsid w:val="00283137"/>
    <w:rsid w:val="00283165"/>
    <w:rsid w:val="002832BD"/>
    <w:rsid w:val="002832E7"/>
    <w:rsid w:val="0028348C"/>
    <w:rsid w:val="00283852"/>
    <w:rsid w:val="00283B20"/>
    <w:rsid w:val="00283FFA"/>
    <w:rsid w:val="00284293"/>
    <w:rsid w:val="00284D96"/>
    <w:rsid w:val="00284E7F"/>
    <w:rsid w:val="00284E89"/>
    <w:rsid w:val="0028550D"/>
    <w:rsid w:val="00285520"/>
    <w:rsid w:val="00285894"/>
    <w:rsid w:val="00285E28"/>
    <w:rsid w:val="002860E1"/>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698"/>
    <w:rsid w:val="0029178F"/>
    <w:rsid w:val="00291C45"/>
    <w:rsid w:val="00292540"/>
    <w:rsid w:val="0029279E"/>
    <w:rsid w:val="0029317F"/>
    <w:rsid w:val="00293504"/>
    <w:rsid w:val="00293569"/>
    <w:rsid w:val="00293C49"/>
    <w:rsid w:val="00293DA2"/>
    <w:rsid w:val="002941DB"/>
    <w:rsid w:val="00294266"/>
    <w:rsid w:val="00294273"/>
    <w:rsid w:val="002944CA"/>
    <w:rsid w:val="00294504"/>
    <w:rsid w:val="00294722"/>
    <w:rsid w:val="00294AB1"/>
    <w:rsid w:val="00294B88"/>
    <w:rsid w:val="00294C8C"/>
    <w:rsid w:val="00294E77"/>
    <w:rsid w:val="002950BB"/>
    <w:rsid w:val="0029514E"/>
    <w:rsid w:val="00295226"/>
    <w:rsid w:val="002953CE"/>
    <w:rsid w:val="002953D0"/>
    <w:rsid w:val="00295C87"/>
    <w:rsid w:val="00295F1C"/>
    <w:rsid w:val="00295F48"/>
    <w:rsid w:val="00296013"/>
    <w:rsid w:val="00296036"/>
    <w:rsid w:val="002960D8"/>
    <w:rsid w:val="00296758"/>
    <w:rsid w:val="0029696C"/>
    <w:rsid w:val="00296D93"/>
    <w:rsid w:val="00296FD8"/>
    <w:rsid w:val="0029743A"/>
    <w:rsid w:val="00297499"/>
    <w:rsid w:val="002974AA"/>
    <w:rsid w:val="002975AB"/>
    <w:rsid w:val="002977A0"/>
    <w:rsid w:val="00297E6E"/>
    <w:rsid w:val="00297F46"/>
    <w:rsid w:val="00297FD1"/>
    <w:rsid w:val="002A025C"/>
    <w:rsid w:val="002A0347"/>
    <w:rsid w:val="002A03B5"/>
    <w:rsid w:val="002A0581"/>
    <w:rsid w:val="002A05EF"/>
    <w:rsid w:val="002A0724"/>
    <w:rsid w:val="002A10D7"/>
    <w:rsid w:val="002A1411"/>
    <w:rsid w:val="002A1A57"/>
    <w:rsid w:val="002A1BB2"/>
    <w:rsid w:val="002A1C7D"/>
    <w:rsid w:val="002A1CB4"/>
    <w:rsid w:val="002A1DA1"/>
    <w:rsid w:val="002A205B"/>
    <w:rsid w:val="002A20B1"/>
    <w:rsid w:val="002A20E5"/>
    <w:rsid w:val="002A2920"/>
    <w:rsid w:val="002A2B3D"/>
    <w:rsid w:val="002A2FB8"/>
    <w:rsid w:val="002A31FF"/>
    <w:rsid w:val="002A3668"/>
    <w:rsid w:val="002A3771"/>
    <w:rsid w:val="002A37C5"/>
    <w:rsid w:val="002A3AFD"/>
    <w:rsid w:val="002A3B12"/>
    <w:rsid w:val="002A3FB5"/>
    <w:rsid w:val="002A4102"/>
    <w:rsid w:val="002A4918"/>
    <w:rsid w:val="002A4B7D"/>
    <w:rsid w:val="002A4E20"/>
    <w:rsid w:val="002A4E66"/>
    <w:rsid w:val="002A50F7"/>
    <w:rsid w:val="002A523D"/>
    <w:rsid w:val="002A557C"/>
    <w:rsid w:val="002A5FC1"/>
    <w:rsid w:val="002A601D"/>
    <w:rsid w:val="002A647A"/>
    <w:rsid w:val="002A6EF8"/>
    <w:rsid w:val="002A7180"/>
    <w:rsid w:val="002A732C"/>
    <w:rsid w:val="002A7A6A"/>
    <w:rsid w:val="002A7AAF"/>
    <w:rsid w:val="002A7AB4"/>
    <w:rsid w:val="002A7C20"/>
    <w:rsid w:val="002A7D95"/>
    <w:rsid w:val="002A7E7D"/>
    <w:rsid w:val="002B053A"/>
    <w:rsid w:val="002B0660"/>
    <w:rsid w:val="002B07BF"/>
    <w:rsid w:val="002B0805"/>
    <w:rsid w:val="002B0960"/>
    <w:rsid w:val="002B0BEF"/>
    <w:rsid w:val="002B0C99"/>
    <w:rsid w:val="002B0D89"/>
    <w:rsid w:val="002B10F9"/>
    <w:rsid w:val="002B1170"/>
    <w:rsid w:val="002B12C7"/>
    <w:rsid w:val="002B17DD"/>
    <w:rsid w:val="002B1AFA"/>
    <w:rsid w:val="002B1B58"/>
    <w:rsid w:val="002B1C19"/>
    <w:rsid w:val="002B21D6"/>
    <w:rsid w:val="002B2C92"/>
    <w:rsid w:val="002B3081"/>
    <w:rsid w:val="002B315D"/>
    <w:rsid w:val="002B318B"/>
    <w:rsid w:val="002B32BC"/>
    <w:rsid w:val="002B340B"/>
    <w:rsid w:val="002B34AE"/>
    <w:rsid w:val="002B3D90"/>
    <w:rsid w:val="002B453B"/>
    <w:rsid w:val="002B4924"/>
    <w:rsid w:val="002B4C39"/>
    <w:rsid w:val="002B4CD6"/>
    <w:rsid w:val="002B4D5A"/>
    <w:rsid w:val="002B50A1"/>
    <w:rsid w:val="002B54A6"/>
    <w:rsid w:val="002B5B05"/>
    <w:rsid w:val="002B601A"/>
    <w:rsid w:val="002B61F1"/>
    <w:rsid w:val="002B64FE"/>
    <w:rsid w:val="002B694E"/>
    <w:rsid w:val="002B6C46"/>
    <w:rsid w:val="002B6D31"/>
    <w:rsid w:val="002B6E12"/>
    <w:rsid w:val="002B70A2"/>
    <w:rsid w:val="002B781D"/>
    <w:rsid w:val="002B7D56"/>
    <w:rsid w:val="002C03A1"/>
    <w:rsid w:val="002C0411"/>
    <w:rsid w:val="002C04C2"/>
    <w:rsid w:val="002C0601"/>
    <w:rsid w:val="002C0818"/>
    <w:rsid w:val="002C08C6"/>
    <w:rsid w:val="002C0D11"/>
    <w:rsid w:val="002C1B17"/>
    <w:rsid w:val="002C1D61"/>
    <w:rsid w:val="002C203A"/>
    <w:rsid w:val="002C24D8"/>
    <w:rsid w:val="002C2AE9"/>
    <w:rsid w:val="002C2B29"/>
    <w:rsid w:val="002C2E8A"/>
    <w:rsid w:val="002C2FCD"/>
    <w:rsid w:val="002C2FE0"/>
    <w:rsid w:val="002C3AE4"/>
    <w:rsid w:val="002C3C6C"/>
    <w:rsid w:val="002C3C81"/>
    <w:rsid w:val="002C3E89"/>
    <w:rsid w:val="002C42AA"/>
    <w:rsid w:val="002C4AF6"/>
    <w:rsid w:val="002C4B64"/>
    <w:rsid w:val="002C4C29"/>
    <w:rsid w:val="002C5022"/>
    <w:rsid w:val="002C5266"/>
    <w:rsid w:val="002C5533"/>
    <w:rsid w:val="002C55D3"/>
    <w:rsid w:val="002C5620"/>
    <w:rsid w:val="002C5A6B"/>
    <w:rsid w:val="002C61E0"/>
    <w:rsid w:val="002C640C"/>
    <w:rsid w:val="002C6904"/>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2290"/>
    <w:rsid w:val="002D2B4E"/>
    <w:rsid w:val="002D2B96"/>
    <w:rsid w:val="002D2DA9"/>
    <w:rsid w:val="002D3968"/>
    <w:rsid w:val="002D3D37"/>
    <w:rsid w:val="002D425A"/>
    <w:rsid w:val="002D4314"/>
    <w:rsid w:val="002D43DA"/>
    <w:rsid w:val="002D4591"/>
    <w:rsid w:val="002D48B8"/>
    <w:rsid w:val="002D4997"/>
    <w:rsid w:val="002D4A54"/>
    <w:rsid w:val="002D4C87"/>
    <w:rsid w:val="002D4E37"/>
    <w:rsid w:val="002D52E0"/>
    <w:rsid w:val="002D5945"/>
    <w:rsid w:val="002D5B40"/>
    <w:rsid w:val="002D5DEA"/>
    <w:rsid w:val="002D6127"/>
    <w:rsid w:val="002D61BE"/>
    <w:rsid w:val="002D61F0"/>
    <w:rsid w:val="002D6F0F"/>
    <w:rsid w:val="002D7235"/>
    <w:rsid w:val="002D76E8"/>
    <w:rsid w:val="002E0303"/>
    <w:rsid w:val="002E08F4"/>
    <w:rsid w:val="002E0E94"/>
    <w:rsid w:val="002E1190"/>
    <w:rsid w:val="002E15A5"/>
    <w:rsid w:val="002E16BC"/>
    <w:rsid w:val="002E222E"/>
    <w:rsid w:val="002E25D2"/>
    <w:rsid w:val="002E2738"/>
    <w:rsid w:val="002E2923"/>
    <w:rsid w:val="002E2A76"/>
    <w:rsid w:val="002E306D"/>
    <w:rsid w:val="002E3653"/>
    <w:rsid w:val="002E375C"/>
    <w:rsid w:val="002E38B7"/>
    <w:rsid w:val="002E3E06"/>
    <w:rsid w:val="002E414C"/>
    <w:rsid w:val="002E4301"/>
    <w:rsid w:val="002E437F"/>
    <w:rsid w:val="002E4881"/>
    <w:rsid w:val="002E4B38"/>
    <w:rsid w:val="002E505E"/>
    <w:rsid w:val="002E50CF"/>
    <w:rsid w:val="002E5338"/>
    <w:rsid w:val="002E58E1"/>
    <w:rsid w:val="002E5BDD"/>
    <w:rsid w:val="002E5C56"/>
    <w:rsid w:val="002E5D86"/>
    <w:rsid w:val="002E5DD7"/>
    <w:rsid w:val="002E6809"/>
    <w:rsid w:val="002E706F"/>
    <w:rsid w:val="002E7C29"/>
    <w:rsid w:val="002F0045"/>
    <w:rsid w:val="002F00F0"/>
    <w:rsid w:val="002F025B"/>
    <w:rsid w:val="002F02D0"/>
    <w:rsid w:val="002F0684"/>
    <w:rsid w:val="002F09C0"/>
    <w:rsid w:val="002F0ADB"/>
    <w:rsid w:val="002F0E34"/>
    <w:rsid w:val="002F2394"/>
    <w:rsid w:val="002F28F2"/>
    <w:rsid w:val="002F2AE0"/>
    <w:rsid w:val="002F3122"/>
    <w:rsid w:val="002F31C4"/>
    <w:rsid w:val="002F322F"/>
    <w:rsid w:val="002F3552"/>
    <w:rsid w:val="002F3F16"/>
    <w:rsid w:val="002F413F"/>
    <w:rsid w:val="002F446A"/>
    <w:rsid w:val="002F44AD"/>
    <w:rsid w:val="002F45D3"/>
    <w:rsid w:val="002F4934"/>
    <w:rsid w:val="002F4A52"/>
    <w:rsid w:val="002F4CF5"/>
    <w:rsid w:val="002F4E5E"/>
    <w:rsid w:val="002F4E98"/>
    <w:rsid w:val="002F4FC5"/>
    <w:rsid w:val="002F5066"/>
    <w:rsid w:val="002F5312"/>
    <w:rsid w:val="002F5422"/>
    <w:rsid w:val="002F5634"/>
    <w:rsid w:val="002F566C"/>
    <w:rsid w:val="002F5680"/>
    <w:rsid w:val="002F5874"/>
    <w:rsid w:val="002F5881"/>
    <w:rsid w:val="002F594C"/>
    <w:rsid w:val="002F5A7C"/>
    <w:rsid w:val="002F5FDA"/>
    <w:rsid w:val="002F63ED"/>
    <w:rsid w:val="002F6AC6"/>
    <w:rsid w:val="002F6BDA"/>
    <w:rsid w:val="002F70C0"/>
    <w:rsid w:val="002F7267"/>
    <w:rsid w:val="002F72DE"/>
    <w:rsid w:val="002F76E2"/>
    <w:rsid w:val="002F7919"/>
    <w:rsid w:val="002F7B6D"/>
    <w:rsid w:val="002F7D48"/>
    <w:rsid w:val="002F7EC5"/>
    <w:rsid w:val="00300085"/>
    <w:rsid w:val="0030027C"/>
    <w:rsid w:val="003003AD"/>
    <w:rsid w:val="00300B29"/>
    <w:rsid w:val="00300E5F"/>
    <w:rsid w:val="003011C0"/>
    <w:rsid w:val="0030129E"/>
    <w:rsid w:val="003013D4"/>
    <w:rsid w:val="00301686"/>
    <w:rsid w:val="00301780"/>
    <w:rsid w:val="00301DA6"/>
    <w:rsid w:val="00301EE4"/>
    <w:rsid w:val="00302047"/>
    <w:rsid w:val="003024DE"/>
    <w:rsid w:val="00302701"/>
    <w:rsid w:val="00302739"/>
    <w:rsid w:val="003028A9"/>
    <w:rsid w:val="00302B48"/>
    <w:rsid w:val="00302BE2"/>
    <w:rsid w:val="00302DEA"/>
    <w:rsid w:val="00302EDE"/>
    <w:rsid w:val="00302FEF"/>
    <w:rsid w:val="0030318E"/>
    <w:rsid w:val="003037E2"/>
    <w:rsid w:val="00304556"/>
    <w:rsid w:val="00304AC5"/>
    <w:rsid w:val="00304C6B"/>
    <w:rsid w:val="00304C9E"/>
    <w:rsid w:val="00304FBC"/>
    <w:rsid w:val="00305BAA"/>
    <w:rsid w:val="003065FB"/>
    <w:rsid w:val="003066DC"/>
    <w:rsid w:val="003068E2"/>
    <w:rsid w:val="003069F9"/>
    <w:rsid w:val="00306ED2"/>
    <w:rsid w:val="00306F89"/>
    <w:rsid w:val="0030727B"/>
    <w:rsid w:val="0030749E"/>
    <w:rsid w:val="003076CD"/>
    <w:rsid w:val="00307B27"/>
    <w:rsid w:val="00307F28"/>
    <w:rsid w:val="003101DC"/>
    <w:rsid w:val="0031049F"/>
    <w:rsid w:val="0031087D"/>
    <w:rsid w:val="00310978"/>
    <w:rsid w:val="00310CC6"/>
    <w:rsid w:val="00310F30"/>
    <w:rsid w:val="0031137F"/>
    <w:rsid w:val="00311642"/>
    <w:rsid w:val="00311761"/>
    <w:rsid w:val="00311941"/>
    <w:rsid w:val="003119FF"/>
    <w:rsid w:val="00311E5A"/>
    <w:rsid w:val="00312709"/>
    <w:rsid w:val="003127E1"/>
    <w:rsid w:val="00312BD0"/>
    <w:rsid w:val="00313765"/>
    <w:rsid w:val="003137A0"/>
    <w:rsid w:val="00313BC1"/>
    <w:rsid w:val="00313C4F"/>
    <w:rsid w:val="003141C2"/>
    <w:rsid w:val="00314ACB"/>
    <w:rsid w:val="00314B1F"/>
    <w:rsid w:val="00314C05"/>
    <w:rsid w:val="00314CBB"/>
    <w:rsid w:val="00315482"/>
    <w:rsid w:val="003156A9"/>
    <w:rsid w:val="0031599D"/>
    <w:rsid w:val="00315D47"/>
    <w:rsid w:val="00315E4B"/>
    <w:rsid w:val="00315EAF"/>
    <w:rsid w:val="00316064"/>
    <w:rsid w:val="003161FF"/>
    <w:rsid w:val="00316681"/>
    <w:rsid w:val="00316C58"/>
    <w:rsid w:val="00316EAE"/>
    <w:rsid w:val="00317050"/>
    <w:rsid w:val="003171AB"/>
    <w:rsid w:val="00317625"/>
    <w:rsid w:val="0031767A"/>
    <w:rsid w:val="00317731"/>
    <w:rsid w:val="003177FF"/>
    <w:rsid w:val="00317C5E"/>
    <w:rsid w:val="00317D2B"/>
    <w:rsid w:val="00317D3D"/>
    <w:rsid w:val="00317F1D"/>
    <w:rsid w:val="0032013F"/>
    <w:rsid w:val="0032018E"/>
    <w:rsid w:val="003201F5"/>
    <w:rsid w:val="00320B1B"/>
    <w:rsid w:val="00320D63"/>
    <w:rsid w:val="00320DFB"/>
    <w:rsid w:val="00320F1B"/>
    <w:rsid w:val="003211D0"/>
    <w:rsid w:val="0032151E"/>
    <w:rsid w:val="0032172E"/>
    <w:rsid w:val="00321822"/>
    <w:rsid w:val="00321B02"/>
    <w:rsid w:val="003228E9"/>
    <w:rsid w:val="00322BC3"/>
    <w:rsid w:val="00322C2B"/>
    <w:rsid w:val="00322E3B"/>
    <w:rsid w:val="00323192"/>
    <w:rsid w:val="003232C9"/>
    <w:rsid w:val="003232E3"/>
    <w:rsid w:val="003239D1"/>
    <w:rsid w:val="00323FAD"/>
    <w:rsid w:val="00324089"/>
    <w:rsid w:val="0032466A"/>
    <w:rsid w:val="00324701"/>
    <w:rsid w:val="0032489D"/>
    <w:rsid w:val="003249F8"/>
    <w:rsid w:val="00324BE9"/>
    <w:rsid w:val="0032556B"/>
    <w:rsid w:val="00325619"/>
    <w:rsid w:val="00325FC7"/>
    <w:rsid w:val="00326175"/>
    <w:rsid w:val="0032651E"/>
    <w:rsid w:val="003267A6"/>
    <w:rsid w:val="003268D6"/>
    <w:rsid w:val="003271E3"/>
    <w:rsid w:val="003272D0"/>
    <w:rsid w:val="00327380"/>
    <w:rsid w:val="003273DE"/>
    <w:rsid w:val="003276C7"/>
    <w:rsid w:val="003278C7"/>
    <w:rsid w:val="0032793B"/>
    <w:rsid w:val="00327AEA"/>
    <w:rsid w:val="00327D99"/>
    <w:rsid w:val="00327FA5"/>
    <w:rsid w:val="003300D9"/>
    <w:rsid w:val="003300F9"/>
    <w:rsid w:val="003308C4"/>
    <w:rsid w:val="00330C12"/>
    <w:rsid w:val="00330C30"/>
    <w:rsid w:val="00330DE8"/>
    <w:rsid w:val="003319A6"/>
    <w:rsid w:val="00331B82"/>
    <w:rsid w:val="00331DC1"/>
    <w:rsid w:val="00332123"/>
    <w:rsid w:val="003321C3"/>
    <w:rsid w:val="00332962"/>
    <w:rsid w:val="00332B5A"/>
    <w:rsid w:val="00332D99"/>
    <w:rsid w:val="00333486"/>
    <w:rsid w:val="0033374E"/>
    <w:rsid w:val="00333901"/>
    <w:rsid w:val="00333EB0"/>
    <w:rsid w:val="00334532"/>
    <w:rsid w:val="003347E2"/>
    <w:rsid w:val="0033489A"/>
    <w:rsid w:val="003348FB"/>
    <w:rsid w:val="00334E18"/>
    <w:rsid w:val="00335217"/>
    <w:rsid w:val="00335250"/>
    <w:rsid w:val="00335670"/>
    <w:rsid w:val="003356E1"/>
    <w:rsid w:val="0033572D"/>
    <w:rsid w:val="00335745"/>
    <w:rsid w:val="0033592C"/>
    <w:rsid w:val="00335938"/>
    <w:rsid w:val="00335A94"/>
    <w:rsid w:val="00335E2A"/>
    <w:rsid w:val="00336780"/>
    <w:rsid w:val="003367C5"/>
    <w:rsid w:val="00336DAD"/>
    <w:rsid w:val="00336DB3"/>
    <w:rsid w:val="00337065"/>
    <w:rsid w:val="003376E3"/>
    <w:rsid w:val="00337B29"/>
    <w:rsid w:val="00337C71"/>
    <w:rsid w:val="00340CC6"/>
    <w:rsid w:val="00340E58"/>
    <w:rsid w:val="00341087"/>
    <w:rsid w:val="00341706"/>
    <w:rsid w:val="00341CFA"/>
    <w:rsid w:val="003423F2"/>
    <w:rsid w:val="0034246D"/>
    <w:rsid w:val="00342FA0"/>
    <w:rsid w:val="0034305B"/>
    <w:rsid w:val="00343469"/>
    <w:rsid w:val="00343C24"/>
    <w:rsid w:val="00343E80"/>
    <w:rsid w:val="00343F0C"/>
    <w:rsid w:val="00343FA6"/>
    <w:rsid w:val="00344284"/>
    <w:rsid w:val="00344725"/>
    <w:rsid w:val="00344901"/>
    <w:rsid w:val="0034511B"/>
    <w:rsid w:val="00346067"/>
    <w:rsid w:val="00346F99"/>
    <w:rsid w:val="003471A4"/>
    <w:rsid w:val="0034745C"/>
    <w:rsid w:val="003474CD"/>
    <w:rsid w:val="0034799F"/>
    <w:rsid w:val="003479B6"/>
    <w:rsid w:val="00347D49"/>
    <w:rsid w:val="0035025F"/>
    <w:rsid w:val="0035041A"/>
    <w:rsid w:val="00350445"/>
    <w:rsid w:val="003505AD"/>
    <w:rsid w:val="00350631"/>
    <w:rsid w:val="00350E35"/>
    <w:rsid w:val="00350EE7"/>
    <w:rsid w:val="003512B7"/>
    <w:rsid w:val="00351355"/>
    <w:rsid w:val="00351439"/>
    <w:rsid w:val="0035180B"/>
    <w:rsid w:val="00351C98"/>
    <w:rsid w:val="00352036"/>
    <w:rsid w:val="0035216E"/>
    <w:rsid w:val="003523F8"/>
    <w:rsid w:val="00352427"/>
    <w:rsid w:val="00352759"/>
    <w:rsid w:val="00352828"/>
    <w:rsid w:val="00352952"/>
    <w:rsid w:val="00352C3F"/>
    <w:rsid w:val="00352DAE"/>
    <w:rsid w:val="003530A0"/>
    <w:rsid w:val="003531B0"/>
    <w:rsid w:val="003532D2"/>
    <w:rsid w:val="003536C6"/>
    <w:rsid w:val="003539B2"/>
    <w:rsid w:val="00353A5A"/>
    <w:rsid w:val="00353C42"/>
    <w:rsid w:val="003540D0"/>
    <w:rsid w:val="0035414B"/>
    <w:rsid w:val="00354DD9"/>
    <w:rsid w:val="00354FE6"/>
    <w:rsid w:val="0035511C"/>
    <w:rsid w:val="003552C6"/>
    <w:rsid w:val="003558FD"/>
    <w:rsid w:val="00355A83"/>
    <w:rsid w:val="003562D7"/>
    <w:rsid w:val="00356353"/>
    <w:rsid w:val="0035637D"/>
    <w:rsid w:val="00356417"/>
    <w:rsid w:val="003567C9"/>
    <w:rsid w:val="00356CEC"/>
    <w:rsid w:val="003572DE"/>
    <w:rsid w:val="00357659"/>
    <w:rsid w:val="00357712"/>
    <w:rsid w:val="00357CAE"/>
    <w:rsid w:val="003604DB"/>
    <w:rsid w:val="0036164F"/>
    <w:rsid w:val="003617B5"/>
    <w:rsid w:val="0036185C"/>
    <w:rsid w:val="00361B1A"/>
    <w:rsid w:val="0036227D"/>
    <w:rsid w:val="0036262C"/>
    <w:rsid w:val="00362A09"/>
    <w:rsid w:val="00362C5A"/>
    <w:rsid w:val="00363302"/>
    <w:rsid w:val="003633D5"/>
    <w:rsid w:val="003635B6"/>
    <w:rsid w:val="00363A40"/>
    <w:rsid w:val="00363FC9"/>
    <w:rsid w:val="00364261"/>
    <w:rsid w:val="003645FD"/>
    <w:rsid w:val="0036484F"/>
    <w:rsid w:val="00364C0C"/>
    <w:rsid w:val="00365023"/>
    <w:rsid w:val="00365137"/>
    <w:rsid w:val="00365644"/>
    <w:rsid w:val="0036590C"/>
    <w:rsid w:val="00366366"/>
    <w:rsid w:val="003665C5"/>
    <w:rsid w:val="00366B3A"/>
    <w:rsid w:val="00370285"/>
    <w:rsid w:val="00370483"/>
    <w:rsid w:val="003704EE"/>
    <w:rsid w:val="00370880"/>
    <w:rsid w:val="00370A11"/>
    <w:rsid w:val="00370EFD"/>
    <w:rsid w:val="00370F60"/>
    <w:rsid w:val="00371130"/>
    <w:rsid w:val="00371137"/>
    <w:rsid w:val="003719F5"/>
    <w:rsid w:val="00371B8B"/>
    <w:rsid w:val="00371C90"/>
    <w:rsid w:val="00371DB7"/>
    <w:rsid w:val="00372019"/>
    <w:rsid w:val="00372029"/>
    <w:rsid w:val="003724A1"/>
    <w:rsid w:val="00372A6B"/>
    <w:rsid w:val="00372C12"/>
    <w:rsid w:val="00373178"/>
    <w:rsid w:val="00373813"/>
    <w:rsid w:val="00373B3C"/>
    <w:rsid w:val="00373E10"/>
    <w:rsid w:val="00373F2C"/>
    <w:rsid w:val="0037406C"/>
    <w:rsid w:val="003741D2"/>
    <w:rsid w:val="003744CB"/>
    <w:rsid w:val="0037450B"/>
    <w:rsid w:val="00374804"/>
    <w:rsid w:val="003748F9"/>
    <w:rsid w:val="00374C80"/>
    <w:rsid w:val="00374E56"/>
    <w:rsid w:val="00374F06"/>
    <w:rsid w:val="003750AE"/>
    <w:rsid w:val="00375222"/>
    <w:rsid w:val="00375464"/>
    <w:rsid w:val="0037573C"/>
    <w:rsid w:val="00375FFC"/>
    <w:rsid w:val="00376234"/>
    <w:rsid w:val="003764FA"/>
    <w:rsid w:val="00376838"/>
    <w:rsid w:val="00376E0C"/>
    <w:rsid w:val="00376EE1"/>
    <w:rsid w:val="00376F66"/>
    <w:rsid w:val="0037709A"/>
    <w:rsid w:val="00377146"/>
    <w:rsid w:val="003771CA"/>
    <w:rsid w:val="00377397"/>
    <w:rsid w:val="00377463"/>
    <w:rsid w:val="0037757C"/>
    <w:rsid w:val="003775BD"/>
    <w:rsid w:val="003779B5"/>
    <w:rsid w:val="00380543"/>
    <w:rsid w:val="00380602"/>
    <w:rsid w:val="00380892"/>
    <w:rsid w:val="00380BBD"/>
    <w:rsid w:val="00381B03"/>
    <w:rsid w:val="00382190"/>
    <w:rsid w:val="003821E7"/>
    <w:rsid w:val="00382304"/>
    <w:rsid w:val="003828F4"/>
    <w:rsid w:val="00382903"/>
    <w:rsid w:val="00382CB0"/>
    <w:rsid w:val="00382F79"/>
    <w:rsid w:val="00383D4B"/>
    <w:rsid w:val="00383DDB"/>
    <w:rsid w:val="003842A8"/>
    <w:rsid w:val="003843DE"/>
    <w:rsid w:val="003843EA"/>
    <w:rsid w:val="00384747"/>
    <w:rsid w:val="003848D9"/>
    <w:rsid w:val="00384BC0"/>
    <w:rsid w:val="003852CC"/>
    <w:rsid w:val="003855C1"/>
    <w:rsid w:val="00385762"/>
    <w:rsid w:val="00385A70"/>
    <w:rsid w:val="00385BD7"/>
    <w:rsid w:val="00385DED"/>
    <w:rsid w:val="00386688"/>
    <w:rsid w:val="00386A15"/>
    <w:rsid w:val="00386B5C"/>
    <w:rsid w:val="00386B71"/>
    <w:rsid w:val="00386E6F"/>
    <w:rsid w:val="0038702D"/>
    <w:rsid w:val="003870BC"/>
    <w:rsid w:val="0038717E"/>
    <w:rsid w:val="0038732E"/>
    <w:rsid w:val="003875A7"/>
    <w:rsid w:val="00387675"/>
    <w:rsid w:val="0038767C"/>
    <w:rsid w:val="00387771"/>
    <w:rsid w:val="0038780F"/>
    <w:rsid w:val="00387866"/>
    <w:rsid w:val="00387B2B"/>
    <w:rsid w:val="00390449"/>
    <w:rsid w:val="003904B1"/>
    <w:rsid w:val="003907D2"/>
    <w:rsid w:val="00390C56"/>
    <w:rsid w:val="0039122C"/>
    <w:rsid w:val="0039124D"/>
    <w:rsid w:val="00391A8F"/>
    <w:rsid w:val="00391A92"/>
    <w:rsid w:val="00391C78"/>
    <w:rsid w:val="00391C99"/>
    <w:rsid w:val="0039266F"/>
    <w:rsid w:val="003926BE"/>
    <w:rsid w:val="003929BE"/>
    <w:rsid w:val="00392A1F"/>
    <w:rsid w:val="00392A63"/>
    <w:rsid w:val="00392DB8"/>
    <w:rsid w:val="0039380B"/>
    <w:rsid w:val="00393A68"/>
    <w:rsid w:val="00393B78"/>
    <w:rsid w:val="00393EF8"/>
    <w:rsid w:val="00393F08"/>
    <w:rsid w:val="003946B1"/>
    <w:rsid w:val="00394775"/>
    <w:rsid w:val="00394832"/>
    <w:rsid w:val="00394948"/>
    <w:rsid w:val="00394B0D"/>
    <w:rsid w:val="00394B44"/>
    <w:rsid w:val="00394D6C"/>
    <w:rsid w:val="0039502C"/>
    <w:rsid w:val="0039511F"/>
    <w:rsid w:val="003956FE"/>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97DB6"/>
    <w:rsid w:val="003A0311"/>
    <w:rsid w:val="003A0736"/>
    <w:rsid w:val="003A09D3"/>
    <w:rsid w:val="003A0CD4"/>
    <w:rsid w:val="003A0EB2"/>
    <w:rsid w:val="003A1009"/>
    <w:rsid w:val="003A1135"/>
    <w:rsid w:val="003A1341"/>
    <w:rsid w:val="003A17BA"/>
    <w:rsid w:val="003A19E0"/>
    <w:rsid w:val="003A1B5C"/>
    <w:rsid w:val="003A1BE1"/>
    <w:rsid w:val="003A1DD5"/>
    <w:rsid w:val="003A2019"/>
    <w:rsid w:val="003A22B8"/>
    <w:rsid w:val="003A274B"/>
    <w:rsid w:val="003A2D39"/>
    <w:rsid w:val="003A2FE7"/>
    <w:rsid w:val="003A346D"/>
    <w:rsid w:val="003A349E"/>
    <w:rsid w:val="003A38AC"/>
    <w:rsid w:val="003A3D36"/>
    <w:rsid w:val="003A42BB"/>
    <w:rsid w:val="003A44AA"/>
    <w:rsid w:val="003A45FB"/>
    <w:rsid w:val="003A470D"/>
    <w:rsid w:val="003A48FC"/>
    <w:rsid w:val="003A4E82"/>
    <w:rsid w:val="003A523B"/>
    <w:rsid w:val="003A5865"/>
    <w:rsid w:val="003A590E"/>
    <w:rsid w:val="003A5C07"/>
    <w:rsid w:val="003A5EC6"/>
    <w:rsid w:val="003A6330"/>
    <w:rsid w:val="003A635B"/>
    <w:rsid w:val="003A6619"/>
    <w:rsid w:val="003A6717"/>
    <w:rsid w:val="003A6CC0"/>
    <w:rsid w:val="003A71E1"/>
    <w:rsid w:val="003A724F"/>
    <w:rsid w:val="003A76A9"/>
    <w:rsid w:val="003A7747"/>
    <w:rsid w:val="003B0299"/>
    <w:rsid w:val="003B0B4D"/>
    <w:rsid w:val="003B111E"/>
    <w:rsid w:val="003B156F"/>
    <w:rsid w:val="003B248F"/>
    <w:rsid w:val="003B2B79"/>
    <w:rsid w:val="003B2C70"/>
    <w:rsid w:val="003B2EFF"/>
    <w:rsid w:val="003B2F05"/>
    <w:rsid w:val="003B3171"/>
    <w:rsid w:val="003B332F"/>
    <w:rsid w:val="003B38AC"/>
    <w:rsid w:val="003B3E56"/>
    <w:rsid w:val="003B3FC2"/>
    <w:rsid w:val="003B4039"/>
    <w:rsid w:val="003B4482"/>
    <w:rsid w:val="003B450E"/>
    <w:rsid w:val="003B495C"/>
    <w:rsid w:val="003B4B90"/>
    <w:rsid w:val="003B4D9B"/>
    <w:rsid w:val="003B4E9C"/>
    <w:rsid w:val="003B4F59"/>
    <w:rsid w:val="003B570F"/>
    <w:rsid w:val="003B5B57"/>
    <w:rsid w:val="003B5B7E"/>
    <w:rsid w:val="003B5BCB"/>
    <w:rsid w:val="003B5E30"/>
    <w:rsid w:val="003B6819"/>
    <w:rsid w:val="003B6861"/>
    <w:rsid w:val="003B69F5"/>
    <w:rsid w:val="003B6A5E"/>
    <w:rsid w:val="003B6E30"/>
    <w:rsid w:val="003B6FCB"/>
    <w:rsid w:val="003B7020"/>
    <w:rsid w:val="003B70B3"/>
    <w:rsid w:val="003B7294"/>
    <w:rsid w:val="003B76FE"/>
    <w:rsid w:val="003B7BD6"/>
    <w:rsid w:val="003C0052"/>
    <w:rsid w:val="003C009A"/>
    <w:rsid w:val="003C0541"/>
    <w:rsid w:val="003C07D7"/>
    <w:rsid w:val="003C092B"/>
    <w:rsid w:val="003C0985"/>
    <w:rsid w:val="003C10B8"/>
    <w:rsid w:val="003C21F4"/>
    <w:rsid w:val="003C2227"/>
    <w:rsid w:val="003C257A"/>
    <w:rsid w:val="003C29B7"/>
    <w:rsid w:val="003C2C9D"/>
    <w:rsid w:val="003C3B73"/>
    <w:rsid w:val="003C3D6E"/>
    <w:rsid w:val="003C3F8B"/>
    <w:rsid w:val="003C4097"/>
    <w:rsid w:val="003C4213"/>
    <w:rsid w:val="003C4250"/>
    <w:rsid w:val="003C44DB"/>
    <w:rsid w:val="003C464C"/>
    <w:rsid w:val="003C4669"/>
    <w:rsid w:val="003C4F25"/>
    <w:rsid w:val="003C56D9"/>
    <w:rsid w:val="003C5722"/>
    <w:rsid w:val="003C5C97"/>
    <w:rsid w:val="003C5DEC"/>
    <w:rsid w:val="003C62E9"/>
    <w:rsid w:val="003C64CD"/>
    <w:rsid w:val="003C6580"/>
    <w:rsid w:val="003C680F"/>
    <w:rsid w:val="003C6CCB"/>
    <w:rsid w:val="003C6D62"/>
    <w:rsid w:val="003C6DA9"/>
    <w:rsid w:val="003C7855"/>
    <w:rsid w:val="003D0240"/>
    <w:rsid w:val="003D06A7"/>
    <w:rsid w:val="003D0868"/>
    <w:rsid w:val="003D09DA"/>
    <w:rsid w:val="003D09F9"/>
    <w:rsid w:val="003D0AF2"/>
    <w:rsid w:val="003D0D75"/>
    <w:rsid w:val="003D12F5"/>
    <w:rsid w:val="003D140B"/>
    <w:rsid w:val="003D1F11"/>
    <w:rsid w:val="003D22AC"/>
    <w:rsid w:val="003D2339"/>
    <w:rsid w:val="003D26AA"/>
    <w:rsid w:val="003D299A"/>
    <w:rsid w:val="003D2E43"/>
    <w:rsid w:val="003D2F6C"/>
    <w:rsid w:val="003D39F4"/>
    <w:rsid w:val="003D3AD8"/>
    <w:rsid w:val="003D3EE3"/>
    <w:rsid w:val="003D4350"/>
    <w:rsid w:val="003D4409"/>
    <w:rsid w:val="003D47D1"/>
    <w:rsid w:val="003D519A"/>
    <w:rsid w:val="003D5717"/>
    <w:rsid w:val="003D5878"/>
    <w:rsid w:val="003D59FE"/>
    <w:rsid w:val="003D5FE4"/>
    <w:rsid w:val="003D6156"/>
    <w:rsid w:val="003D63BA"/>
    <w:rsid w:val="003D680E"/>
    <w:rsid w:val="003D69ED"/>
    <w:rsid w:val="003D6B43"/>
    <w:rsid w:val="003D6C26"/>
    <w:rsid w:val="003D6D20"/>
    <w:rsid w:val="003D740C"/>
    <w:rsid w:val="003D77EE"/>
    <w:rsid w:val="003D782A"/>
    <w:rsid w:val="003D79E8"/>
    <w:rsid w:val="003D7EB9"/>
    <w:rsid w:val="003E010D"/>
    <w:rsid w:val="003E03C1"/>
    <w:rsid w:val="003E089F"/>
    <w:rsid w:val="003E093F"/>
    <w:rsid w:val="003E0974"/>
    <w:rsid w:val="003E0ADB"/>
    <w:rsid w:val="003E0CE4"/>
    <w:rsid w:val="003E16FD"/>
    <w:rsid w:val="003E1868"/>
    <w:rsid w:val="003E1B00"/>
    <w:rsid w:val="003E1CF4"/>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46"/>
    <w:rsid w:val="003E416F"/>
    <w:rsid w:val="003E43D4"/>
    <w:rsid w:val="003E44DC"/>
    <w:rsid w:val="003E4CDB"/>
    <w:rsid w:val="003E5828"/>
    <w:rsid w:val="003E58F8"/>
    <w:rsid w:val="003E6289"/>
    <w:rsid w:val="003E6592"/>
    <w:rsid w:val="003E668B"/>
    <w:rsid w:val="003E679D"/>
    <w:rsid w:val="003E6A3C"/>
    <w:rsid w:val="003E6D4E"/>
    <w:rsid w:val="003E6E1E"/>
    <w:rsid w:val="003E700A"/>
    <w:rsid w:val="003E702F"/>
    <w:rsid w:val="003E7313"/>
    <w:rsid w:val="003E73BC"/>
    <w:rsid w:val="003E76BB"/>
    <w:rsid w:val="003E7706"/>
    <w:rsid w:val="003E7C5E"/>
    <w:rsid w:val="003E7C61"/>
    <w:rsid w:val="003E7D87"/>
    <w:rsid w:val="003F0656"/>
    <w:rsid w:val="003F073C"/>
    <w:rsid w:val="003F08EE"/>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98C"/>
    <w:rsid w:val="003F2A56"/>
    <w:rsid w:val="003F344E"/>
    <w:rsid w:val="003F348A"/>
    <w:rsid w:val="003F357F"/>
    <w:rsid w:val="003F4306"/>
    <w:rsid w:val="003F457C"/>
    <w:rsid w:val="003F4933"/>
    <w:rsid w:val="003F4977"/>
    <w:rsid w:val="003F49C9"/>
    <w:rsid w:val="003F4A21"/>
    <w:rsid w:val="003F4E1C"/>
    <w:rsid w:val="003F536B"/>
    <w:rsid w:val="003F560A"/>
    <w:rsid w:val="003F561F"/>
    <w:rsid w:val="003F582E"/>
    <w:rsid w:val="003F586D"/>
    <w:rsid w:val="003F608C"/>
    <w:rsid w:val="003F62B4"/>
    <w:rsid w:val="003F64D7"/>
    <w:rsid w:val="003F6784"/>
    <w:rsid w:val="003F682D"/>
    <w:rsid w:val="003F6853"/>
    <w:rsid w:val="003F6930"/>
    <w:rsid w:val="003F697D"/>
    <w:rsid w:val="003F6A55"/>
    <w:rsid w:val="003F7112"/>
    <w:rsid w:val="003F73A0"/>
    <w:rsid w:val="003F75DD"/>
    <w:rsid w:val="003F7908"/>
    <w:rsid w:val="003F7A7C"/>
    <w:rsid w:val="003F7C56"/>
    <w:rsid w:val="003F7DFF"/>
    <w:rsid w:val="0040015E"/>
    <w:rsid w:val="00400427"/>
    <w:rsid w:val="00400615"/>
    <w:rsid w:val="00400D86"/>
    <w:rsid w:val="00400DEA"/>
    <w:rsid w:val="004010EF"/>
    <w:rsid w:val="004011FF"/>
    <w:rsid w:val="004017C6"/>
    <w:rsid w:val="004017C9"/>
    <w:rsid w:val="004018B4"/>
    <w:rsid w:val="00401A0B"/>
    <w:rsid w:val="00401A99"/>
    <w:rsid w:val="004021B5"/>
    <w:rsid w:val="004024AB"/>
    <w:rsid w:val="004029F7"/>
    <w:rsid w:val="00402DC4"/>
    <w:rsid w:val="00402F2C"/>
    <w:rsid w:val="0040303D"/>
    <w:rsid w:val="004034E6"/>
    <w:rsid w:val="0040379F"/>
    <w:rsid w:val="00403805"/>
    <w:rsid w:val="00403C98"/>
    <w:rsid w:val="00403DC5"/>
    <w:rsid w:val="00403F25"/>
    <w:rsid w:val="00404011"/>
    <w:rsid w:val="004042A7"/>
    <w:rsid w:val="0040495B"/>
    <w:rsid w:val="00404B18"/>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0708"/>
    <w:rsid w:val="00411230"/>
    <w:rsid w:val="004116C3"/>
    <w:rsid w:val="004118C9"/>
    <w:rsid w:val="00411D47"/>
    <w:rsid w:val="00412035"/>
    <w:rsid w:val="0041249C"/>
    <w:rsid w:val="00412614"/>
    <w:rsid w:val="00412630"/>
    <w:rsid w:val="00412697"/>
    <w:rsid w:val="00412919"/>
    <w:rsid w:val="00412C50"/>
    <w:rsid w:val="00413369"/>
    <w:rsid w:val="00413913"/>
    <w:rsid w:val="00413AC6"/>
    <w:rsid w:val="00413EE2"/>
    <w:rsid w:val="00413FF3"/>
    <w:rsid w:val="00414598"/>
    <w:rsid w:val="004145AE"/>
    <w:rsid w:val="004147AA"/>
    <w:rsid w:val="004147F4"/>
    <w:rsid w:val="00414C3F"/>
    <w:rsid w:val="0041539C"/>
    <w:rsid w:val="00415419"/>
    <w:rsid w:val="0041577E"/>
    <w:rsid w:val="004157F6"/>
    <w:rsid w:val="004159D3"/>
    <w:rsid w:val="00415A14"/>
    <w:rsid w:val="00416091"/>
    <w:rsid w:val="0041616C"/>
    <w:rsid w:val="0041634C"/>
    <w:rsid w:val="004166CA"/>
    <w:rsid w:val="00416A66"/>
    <w:rsid w:val="00416F3B"/>
    <w:rsid w:val="00417118"/>
    <w:rsid w:val="0041743D"/>
    <w:rsid w:val="004174A0"/>
    <w:rsid w:val="004174FC"/>
    <w:rsid w:val="00417678"/>
    <w:rsid w:val="00417800"/>
    <w:rsid w:val="00417D10"/>
    <w:rsid w:val="00420126"/>
    <w:rsid w:val="00420249"/>
    <w:rsid w:val="00420287"/>
    <w:rsid w:val="004203CF"/>
    <w:rsid w:val="00420755"/>
    <w:rsid w:val="00420CB7"/>
    <w:rsid w:val="00420F8D"/>
    <w:rsid w:val="004212D6"/>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D0E"/>
    <w:rsid w:val="00424844"/>
    <w:rsid w:val="004249DC"/>
    <w:rsid w:val="00425183"/>
    <w:rsid w:val="004251F8"/>
    <w:rsid w:val="004253B1"/>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A75"/>
    <w:rsid w:val="00431149"/>
    <w:rsid w:val="0043189C"/>
    <w:rsid w:val="004318FF"/>
    <w:rsid w:val="00431CB1"/>
    <w:rsid w:val="00431DB5"/>
    <w:rsid w:val="00431F81"/>
    <w:rsid w:val="004322F4"/>
    <w:rsid w:val="00432707"/>
    <w:rsid w:val="0043270B"/>
    <w:rsid w:val="00432780"/>
    <w:rsid w:val="00432D4E"/>
    <w:rsid w:val="00432F8F"/>
    <w:rsid w:val="00432F9E"/>
    <w:rsid w:val="00433106"/>
    <w:rsid w:val="0043359F"/>
    <w:rsid w:val="004336D8"/>
    <w:rsid w:val="00433C26"/>
    <w:rsid w:val="00433D8A"/>
    <w:rsid w:val="00434066"/>
    <w:rsid w:val="00434639"/>
    <w:rsid w:val="00434754"/>
    <w:rsid w:val="0043480E"/>
    <w:rsid w:val="004348CB"/>
    <w:rsid w:val="00434C24"/>
    <w:rsid w:val="00434C4D"/>
    <w:rsid w:val="00434D46"/>
    <w:rsid w:val="00435202"/>
    <w:rsid w:val="00435248"/>
    <w:rsid w:val="0043532B"/>
    <w:rsid w:val="0043542F"/>
    <w:rsid w:val="004355EB"/>
    <w:rsid w:val="00435602"/>
    <w:rsid w:val="004356FA"/>
    <w:rsid w:val="004357B2"/>
    <w:rsid w:val="004357CD"/>
    <w:rsid w:val="004358F4"/>
    <w:rsid w:val="00435CCF"/>
    <w:rsid w:val="004365F4"/>
    <w:rsid w:val="00436696"/>
    <w:rsid w:val="004367A3"/>
    <w:rsid w:val="0043683B"/>
    <w:rsid w:val="00436A3B"/>
    <w:rsid w:val="00436D7C"/>
    <w:rsid w:val="004371AB"/>
    <w:rsid w:val="0043730A"/>
    <w:rsid w:val="00437895"/>
    <w:rsid w:val="00437D5A"/>
    <w:rsid w:val="00437E77"/>
    <w:rsid w:val="004402A7"/>
    <w:rsid w:val="0044035D"/>
    <w:rsid w:val="00440850"/>
    <w:rsid w:val="00440A50"/>
    <w:rsid w:val="00440B3E"/>
    <w:rsid w:val="00440EA5"/>
    <w:rsid w:val="00441076"/>
    <w:rsid w:val="0044142F"/>
    <w:rsid w:val="00441736"/>
    <w:rsid w:val="00441CD6"/>
    <w:rsid w:val="00442117"/>
    <w:rsid w:val="004425C2"/>
    <w:rsid w:val="004426FE"/>
    <w:rsid w:val="004427A8"/>
    <w:rsid w:val="00442824"/>
    <w:rsid w:val="00442F12"/>
    <w:rsid w:val="00442FFB"/>
    <w:rsid w:val="0044307B"/>
    <w:rsid w:val="004430FD"/>
    <w:rsid w:val="004430FE"/>
    <w:rsid w:val="00443586"/>
    <w:rsid w:val="004435E2"/>
    <w:rsid w:val="004439AB"/>
    <w:rsid w:val="00443A73"/>
    <w:rsid w:val="004440FE"/>
    <w:rsid w:val="004440FF"/>
    <w:rsid w:val="0044421F"/>
    <w:rsid w:val="004442A7"/>
    <w:rsid w:val="00444901"/>
    <w:rsid w:val="00444934"/>
    <w:rsid w:val="00444960"/>
    <w:rsid w:val="00444F5E"/>
    <w:rsid w:val="0044503E"/>
    <w:rsid w:val="004450DE"/>
    <w:rsid w:val="00445189"/>
    <w:rsid w:val="00445513"/>
    <w:rsid w:val="00445625"/>
    <w:rsid w:val="00445907"/>
    <w:rsid w:val="00445CFF"/>
    <w:rsid w:val="00445E56"/>
    <w:rsid w:val="00445EBF"/>
    <w:rsid w:val="004462AF"/>
    <w:rsid w:val="00446424"/>
    <w:rsid w:val="00446462"/>
    <w:rsid w:val="0044662A"/>
    <w:rsid w:val="00446A6B"/>
    <w:rsid w:val="00446B46"/>
    <w:rsid w:val="004478FA"/>
    <w:rsid w:val="00447ABB"/>
    <w:rsid w:val="004502DD"/>
    <w:rsid w:val="00450348"/>
    <w:rsid w:val="0045039C"/>
    <w:rsid w:val="004504D2"/>
    <w:rsid w:val="00450778"/>
    <w:rsid w:val="00450D3B"/>
    <w:rsid w:val="00450E1F"/>
    <w:rsid w:val="0045169D"/>
    <w:rsid w:val="004518D5"/>
    <w:rsid w:val="00451B06"/>
    <w:rsid w:val="00451BEB"/>
    <w:rsid w:val="004520FE"/>
    <w:rsid w:val="004527C0"/>
    <w:rsid w:val="00453871"/>
    <w:rsid w:val="00453DEF"/>
    <w:rsid w:val="00454095"/>
    <w:rsid w:val="004540AC"/>
    <w:rsid w:val="004543E4"/>
    <w:rsid w:val="004548E5"/>
    <w:rsid w:val="00454AAD"/>
    <w:rsid w:val="00454ACD"/>
    <w:rsid w:val="00454F08"/>
    <w:rsid w:val="00454F85"/>
    <w:rsid w:val="00455105"/>
    <w:rsid w:val="0045553C"/>
    <w:rsid w:val="00455E20"/>
    <w:rsid w:val="00456114"/>
    <w:rsid w:val="0045623E"/>
    <w:rsid w:val="004567CC"/>
    <w:rsid w:val="00456971"/>
    <w:rsid w:val="00456AC7"/>
    <w:rsid w:val="00456B4F"/>
    <w:rsid w:val="0045742D"/>
    <w:rsid w:val="0045798D"/>
    <w:rsid w:val="00457C5E"/>
    <w:rsid w:val="0046026D"/>
    <w:rsid w:val="0046027A"/>
    <w:rsid w:val="00460373"/>
    <w:rsid w:val="004605CC"/>
    <w:rsid w:val="0046072D"/>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B99"/>
    <w:rsid w:val="00462E98"/>
    <w:rsid w:val="00463337"/>
    <w:rsid w:val="00463448"/>
    <w:rsid w:val="00463687"/>
    <w:rsid w:val="004636FA"/>
    <w:rsid w:val="00463B57"/>
    <w:rsid w:val="00463C8F"/>
    <w:rsid w:val="00463C9F"/>
    <w:rsid w:val="00463DEC"/>
    <w:rsid w:val="00463EB1"/>
    <w:rsid w:val="00463ED9"/>
    <w:rsid w:val="0046400B"/>
    <w:rsid w:val="004641A0"/>
    <w:rsid w:val="0046434B"/>
    <w:rsid w:val="00464897"/>
    <w:rsid w:val="00464A82"/>
    <w:rsid w:val="00464A98"/>
    <w:rsid w:val="00464BD1"/>
    <w:rsid w:val="00464EDA"/>
    <w:rsid w:val="00464EE0"/>
    <w:rsid w:val="0046512B"/>
    <w:rsid w:val="00465180"/>
    <w:rsid w:val="00465235"/>
    <w:rsid w:val="004653F0"/>
    <w:rsid w:val="00465467"/>
    <w:rsid w:val="00465573"/>
    <w:rsid w:val="00465B02"/>
    <w:rsid w:val="00465DC6"/>
    <w:rsid w:val="00465EB3"/>
    <w:rsid w:val="004672BD"/>
    <w:rsid w:val="00467B07"/>
    <w:rsid w:val="00467C50"/>
    <w:rsid w:val="0047041E"/>
    <w:rsid w:val="00470628"/>
    <w:rsid w:val="00470750"/>
    <w:rsid w:val="00470893"/>
    <w:rsid w:val="00470A2E"/>
    <w:rsid w:val="004714D6"/>
    <w:rsid w:val="0047166D"/>
    <w:rsid w:val="00471856"/>
    <w:rsid w:val="00471DB0"/>
    <w:rsid w:val="00471FAB"/>
    <w:rsid w:val="004720B3"/>
    <w:rsid w:val="004724D6"/>
    <w:rsid w:val="0047253B"/>
    <w:rsid w:val="00472709"/>
    <w:rsid w:val="00472ACB"/>
    <w:rsid w:val="00472E45"/>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909"/>
    <w:rsid w:val="00475BC8"/>
    <w:rsid w:val="00475D13"/>
    <w:rsid w:val="00475E50"/>
    <w:rsid w:val="00475E54"/>
    <w:rsid w:val="00475F90"/>
    <w:rsid w:val="00476549"/>
    <w:rsid w:val="004767D8"/>
    <w:rsid w:val="00476D14"/>
    <w:rsid w:val="00476D8B"/>
    <w:rsid w:val="00476E98"/>
    <w:rsid w:val="00476EAE"/>
    <w:rsid w:val="00477000"/>
    <w:rsid w:val="004774C5"/>
    <w:rsid w:val="004775ED"/>
    <w:rsid w:val="004778C0"/>
    <w:rsid w:val="00477A21"/>
    <w:rsid w:val="00477B60"/>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56D"/>
    <w:rsid w:val="00482943"/>
    <w:rsid w:val="00482ADC"/>
    <w:rsid w:val="00482C93"/>
    <w:rsid w:val="00482F79"/>
    <w:rsid w:val="00483222"/>
    <w:rsid w:val="0048327F"/>
    <w:rsid w:val="00483D11"/>
    <w:rsid w:val="00483D20"/>
    <w:rsid w:val="0048406D"/>
    <w:rsid w:val="00484943"/>
    <w:rsid w:val="00484C46"/>
    <w:rsid w:val="00484DC1"/>
    <w:rsid w:val="0048542B"/>
    <w:rsid w:val="00485507"/>
    <w:rsid w:val="00485525"/>
    <w:rsid w:val="004856EF"/>
    <w:rsid w:val="00485919"/>
    <w:rsid w:val="0048598C"/>
    <w:rsid w:val="00485998"/>
    <w:rsid w:val="00485A0B"/>
    <w:rsid w:val="00485E8A"/>
    <w:rsid w:val="004860EC"/>
    <w:rsid w:val="004862DE"/>
    <w:rsid w:val="004863AA"/>
    <w:rsid w:val="004864FB"/>
    <w:rsid w:val="004869B5"/>
    <w:rsid w:val="00487866"/>
    <w:rsid w:val="00487A68"/>
    <w:rsid w:val="00487F28"/>
    <w:rsid w:val="00490185"/>
    <w:rsid w:val="00490532"/>
    <w:rsid w:val="00490649"/>
    <w:rsid w:val="0049071D"/>
    <w:rsid w:val="0049093B"/>
    <w:rsid w:val="00490AE5"/>
    <w:rsid w:val="00490D23"/>
    <w:rsid w:val="00490E94"/>
    <w:rsid w:val="00490EE3"/>
    <w:rsid w:val="00491294"/>
    <w:rsid w:val="0049143D"/>
    <w:rsid w:val="004917C1"/>
    <w:rsid w:val="00491881"/>
    <w:rsid w:val="004918A0"/>
    <w:rsid w:val="004918F4"/>
    <w:rsid w:val="004924E5"/>
    <w:rsid w:val="00492597"/>
    <w:rsid w:val="00492619"/>
    <w:rsid w:val="004927F3"/>
    <w:rsid w:val="00492AFE"/>
    <w:rsid w:val="00492CCD"/>
    <w:rsid w:val="0049319B"/>
    <w:rsid w:val="0049349F"/>
    <w:rsid w:val="004935A4"/>
    <w:rsid w:val="004938AA"/>
    <w:rsid w:val="00493D08"/>
    <w:rsid w:val="0049454A"/>
    <w:rsid w:val="004949D8"/>
    <w:rsid w:val="00494AF6"/>
    <w:rsid w:val="00494E75"/>
    <w:rsid w:val="00495071"/>
    <w:rsid w:val="004951B0"/>
    <w:rsid w:val="00495F94"/>
    <w:rsid w:val="004960F6"/>
    <w:rsid w:val="004961DB"/>
    <w:rsid w:val="0049653E"/>
    <w:rsid w:val="004967E7"/>
    <w:rsid w:val="00496BEF"/>
    <w:rsid w:val="00496C77"/>
    <w:rsid w:val="00496DC2"/>
    <w:rsid w:val="00496E38"/>
    <w:rsid w:val="00497877"/>
    <w:rsid w:val="00497C03"/>
    <w:rsid w:val="00497CCB"/>
    <w:rsid w:val="00497F63"/>
    <w:rsid w:val="004A01E1"/>
    <w:rsid w:val="004A02B2"/>
    <w:rsid w:val="004A08C9"/>
    <w:rsid w:val="004A0E00"/>
    <w:rsid w:val="004A15F7"/>
    <w:rsid w:val="004A1600"/>
    <w:rsid w:val="004A1857"/>
    <w:rsid w:val="004A1AE5"/>
    <w:rsid w:val="004A1DAA"/>
    <w:rsid w:val="004A201F"/>
    <w:rsid w:val="004A23B8"/>
    <w:rsid w:val="004A23C0"/>
    <w:rsid w:val="004A258C"/>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6416"/>
    <w:rsid w:val="004A6468"/>
    <w:rsid w:val="004A6AE1"/>
    <w:rsid w:val="004A705C"/>
    <w:rsid w:val="004A7172"/>
    <w:rsid w:val="004A7276"/>
    <w:rsid w:val="004A746B"/>
    <w:rsid w:val="004A7577"/>
    <w:rsid w:val="004A770C"/>
    <w:rsid w:val="004A7EE7"/>
    <w:rsid w:val="004A7FB0"/>
    <w:rsid w:val="004B01EA"/>
    <w:rsid w:val="004B053C"/>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967"/>
    <w:rsid w:val="004B3C3F"/>
    <w:rsid w:val="004B3E0A"/>
    <w:rsid w:val="004B4277"/>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95F"/>
    <w:rsid w:val="004B7BA5"/>
    <w:rsid w:val="004B7C6F"/>
    <w:rsid w:val="004C0346"/>
    <w:rsid w:val="004C077B"/>
    <w:rsid w:val="004C088A"/>
    <w:rsid w:val="004C0B5B"/>
    <w:rsid w:val="004C0C5C"/>
    <w:rsid w:val="004C0F99"/>
    <w:rsid w:val="004C12A0"/>
    <w:rsid w:val="004C130D"/>
    <w:rsid w:val="004C13B9"/>
    <w:rsid w:val="004C1624"/>
    <w:rsid w:val="004C19E4"/>
    <w:rsid w:val="004C1ED8"/>
    <w:rsid w:val="004C21AD"/>
    <w:rsid w:val="004C2371"/>
    <w:rsid w:val="004C245B"/>
    <w:rsid w:val="004C2832"/>
    <w:rsid w:val="004C2F01"/>
    <w:rsid w:val="004C2F39"/>
    <w:rsid w:val="004C3472"/>
    <w:rsid w:val="004C34E8"/>
    <w:rsid w:val="004C3AD1"/>
    <w:rsid w:val="004C3C51"/>
    <w:rsid w:val="004C47FE"/>
    <w:rsid w:val="004C4820"/>
    <w:rsid w:val="004C4BCE"/>
    <w:rsid w:val="004C4BF3"/>
    <w:rsid w:val="004C4E5B"/>
    <w:rsid w:val="004C4F33"/>
    <w:rsid w:val="004C5179"/>
    <w:rsid w:val="004C521E"/>
    <w:rsid w:val="004C5283"/>
    <w:rsid w:val="004C54FF"/>
    <w:rsid w:val="004C566C"/>
    <w:rsid w:val="004C5B40"/>
    <w:rsid w:val="004C5C44"/>
    <w:rsid w:val="004C5DE9"/>
    <w:rsid w:val="004C5EF0"/>
    <w:rsid w:val="004C63D6"/>
    <w:rsid w:val="004C655E"/>
    <w:rsid w:val="004C660B"/>
    <w:rsid w:val="004C6A4F"/>
    <w:rsid w:val="004C6F10"/>
    <w:rsid w:val="004C730E"/>
    <w:rsid w:val="004C7561"/>
    <w:rsid w:val="004C7739"/>
    <w:rsid w:val="004C7BDF"/>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8BB"/>
    <w:rsid w:val="004D2990"/>
    <w:rsid w:val="004D2E57"/>
    <w:rsid w:val="004D30AD"/>
    <w:rsid w:val="004D3251"/>
    <w:rsid w:val="004D3403"/>
    <w:rsid w:val="004D3415"/>
    <w:rsid w:val="004D39CA"/>
    <w:rsid w:val="004D4048"/>
    <w:rsid w:val="004D40D5"/>
    <w:rsid w:val="004D4968"/>
    <w:rsid w:val="004D4A8A"/>
    <w:rsid w:val="004D4ABF"/>
    <w:rsid w:val="004D4CB6"/>
    <w:rsid w:val="004D50CC"/>
    <w:rsid w:val="004D5728"/>
    <w:rsid w:val="004D58D1"/>
    <w:rsid w:val="004D5F02"/>
    <w:rsid w:val="004D602D"/>
    <w:rsid w:val="004D65BA"/>
    <w:rsid w:val="004D6708"/>
    <w:rsid w:val="004D68C0"/>
    <w:rsid w:val="004D6C1A"/>
    <w:rsid w:val="004D70E1"/>
    <w:rsid w:val="004D710C"/>
    <w:rsid w:val="004D7869"/>
    <w:rsid w:val="004D79A3"/>
    <w:rsid w:val="004E0033"/>
    <w:rsid w:val="004E00F1"/>
    <w:rsid w:val="004E03BE"/>
    <w:rsid w:val="004E071E"/>
    <w:rsid w:val="004E0B39"/>
    <w:rsid w:val="004E0CD0"/>
    <w:rsid w:val="004E1260"/>
    <w:rsid w:val="004E1CBB"/>
    <w:rsid w:val="004E1D07"/>
    <w:rsid w:val="004E209D"/>
    <w:rsid w:val="004E21D3"/>
    <w:rsid w:val="004E2250"/>
    <w:rsid w:val="004E26B7"/>
    <w:rsid w:val="004E2E33"/>
    <w:rsid w:val="004E2F51"/>
    <w:rsid w:val="004E340F"/>
    <w:rsid w:val="004E34E4"/>
    <w:rsid w:val="004E3579"/>
    <w:rsid w:val="004E3892"/>
    <w:rsid w:val="004E3B0E"/>
    <w:rsid w:val="004E3C4F"/>
    <w:rsid w:val="004E3D87"/>
    <w:rsid w:val="004E3F16"/>
    <w:rsid w:val="004E3FD8"/>
    <w:rsid w:val="004E411E"/>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EA"/>
    <w:rsid w:val="004E6F18"/>
    <w:rsid w:val="004E76A5"/>
    <w:rsid w:val="004E7B7F"/>
    <w:rsid w:val="004E7BEB"/>
    <w:rsid w:val="004E7C85"/>
    <w:rsid w:val="004F01B4"/>
    <w:rsid w:val="004F020A"/>
    <w:rsid w:val="004F06EA"/>
    <w:rsid w:val="004F12B3"/>
    <w:rsid w:val="004F133C"/>
    <w:rsid w:val="004F13D2"/>
    <w:rsid w:val="004F1443"/>
    <w:rsid w:val="004F152A"/>
    <w:rsid w:val="004F1633"/>
    <w:rsid w:val="004F180E"/>
    <w:rsid w:val="004F18ED"/>
    <w:rsid w:val="004F1A00"/>
    <w:rsid w:val="004F1AEF"/>
    <w:rsid w:val="004F244A"/>
    <w:rsid w:val="004F2826"/>
    <w:rsid w:val="004F2AA6"/>
    <w:rsid w:val="004F2B9C"/>
    <w:rsid w:val="004F2CCE"/>
    <w:rsid w:val="004F3368"/>
    <w:rsid w:val="004F3590"/>
    <w:rsid w:val="004F359A"/>
    <w:rsid w:val="004F3DD1"/>
    <w:rsid w:val="004F40CC"/>
    <w:rsid w:val="004F45E3"/>
    <w:rsid w:val="004F4639"/>
    <w:rsid w:val="004F4AE1"/>
    <w:rsid w:val="004F4E53"/>
    <w:rsid w:val="004F5029"/>
    <w:rsid w:val="004F56BB"/>
    <w:rsid w:val="004F58AB"/>
    <w:rsid w:val="004F5D4A"/>
    <w:rsid w:val="004F5D6E"/>
    <w:rsid w:val="004F5E28"/>
    <w:rsid w:val="004F5EBB"/>
    <w:rsid w:val="004F60FC"/>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FCA"/>
    <w:rsid w:val="005030C8"/>
    <w:rsid w:val="005033EE"/>
    <w:rsid w:val="0050342A"/>
    <w:rsid w:val="0050377B"/>
    <w:rsid w:val="005038A7"/>
    <w:rsid w:val="0050398B"/>
    <w:rsid w:val="005039C2"/>
    <w:rsid w:val="005039C3"/>
    <w:rsid w:val="00503FAD"/>
    <w:rsid w:val="00504639"/>
    <w:rsid w:val="00504BF5"/>
    <w:rsid w:val="00504C77"/>
    <w:rsid w:val="00504CBB"/>
    <w:rsid w:val="00504D9B"/>
    <w:rsid w:val="00504F81"/>
    <w:rsid w:val="005055D4"/>
    <w:rsid w:val="005057FB"/>
    <w:rsid w:val="00505A2A"/>
    <w:rsid w:val="00505AA1"/>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6FFC"/>
    <w:rsid w:val="005074C7"/>
    <w:rsid w:val="005074C9"/>
    <w:rsid w:val="00507585"/>
    <w:rsid w:val="00507754"/>
    <w:rsid w:val="00507CAF"/>
    <w:rsid w:val="00510374"/>
    <w:rsid w:val="00510444"/>
    <w:rsid w:val="00510E50"/>
    <w:rsid w:val="0051103F"/>
    <w:rsid w:val="0051141A"/>
    <w:rsid w:val="00511599"/>
    <w:rsid w:val="005119D6"/>
    <w:rsid w:val="00511E67"/>
    <w:rsid w:val="00512421"/>
    <w:rsid w:val="00512747"/>
    <w:rsid w:val="00512A7B"/>
    <w:rsid w:val="00512AB7"/>
    <w:rsid w:val="00512D39"/>
    <w:rsid w:val="00513B8C"/>
    <w:rsid w:val="00513F8F"/>
    <w:rsid w:val="00514045"/>
    <w:rsid w:val="00514574"/>
    <w:rsid w:val="005145F6"/>
    <w:rsid w:val="005147E7"/>
    <w:rsid w:val="005149A2"/>
    <w:rsid w:val="00514CEE"/>
    <w:rsid w:val="005150E4"/>
    <w:rsid w:val="00515507"/>
    <w:rsid w:val="00515708"/>
    <w:rsid w:val="00515746"/>
    <w:rsid w:val="00515907"/>
    <w:rsid w:val="00515E2B"/>
    <w:rsid w:val="00515EB7"/>
    <w:rsid w:val="00516470"/>
    <w:rsid w:val="005166FD"/>
    <w:rsid w:val="00516B96"/>
    <w:rsid w:val="00516E9E"/>
    <w:rsid w:val="005173A4"/>
    <w:rsid w:val="005179DC"/>
    <w:rsid w:val="00517EEE"/>
    <w:rsid w:val="0052001B"/>
    <w:rsid w:val="00520085"/>
    <w:rsid w:val="00520AE3"/>
    <w:rsid w:val="00520D74"/>
    <w:rsid w:val="00520EFA"/>
    <w:rsid w:val="00521294"/>
    <w:rsid w:val="00521ABC"/>
    <w:rsid w:val="00521D5B"/>
    <w:rsid w:val="00521D65"/>
    <w:rsid w:val="005221A4"/>
    <w:rsid w:val="00522295"/>
    <w:rsid w:val="005225C5"/>
    <w:rsid w:val="005225F8"/>
    <w:rsid w:val="00522B34"/>
    <w:rsid w:val="00522CD6"/>
    <w:rsid w:val="005231A1"/>
    <w:rsid w:val="00523366"/>
    <w:rsid w:val="0052381F"/>
    <w:rsid w:val="00523E18"/>
    <w:rsid w:val="00523F32"/>
    <w:rsid w:val="0052422C"/>
    <w:rsid w:val="005244D5"/>
    <w:rsid w:val="00524AD1"/>
    <w:rsid w:val="00524AE9"/>
    <w:rsid w:val="00524E6A"/>
    <w:rsid w:val="005251DA"/>
    <w:rsid w:val="0052526C"/>
    <w:rsid w:val="00525407"/>
    <w:rsid w:val="0052577B"/>
    <w:rsid w:val="00525E75"/>
    <w:rsid w:val="00525F71"/>
    <w:rsid w:val="00525FD4"/>
    <w:rsid w:val="00526270"/>
    <w:rsid w:val="005268B3"/>
    <w:rsid w:val="005269C2"/>
    <w:rsid w:val="00526A5E"/>
    <w:rsid w:val="00526C8A"/>
    <w:rsid w:val="005272A8"/>
    <w:rsid w:val="00527489"/>
    <w:rsid w:val="005274F5"/>
    <w:rsid w:val="00527503"/>
    <w:rsid w:val="00527860"/>
    <w:rsid w:val="00527A58"/>
    <w:rsid w:val="0053005D"/>
    <w:rsid w:val="0053012B"/>
    <w:rsid w:val="0053066C"/>
    <w:rsid w:val="00530AFD"/>
    <w:rsid w:val="00531562"/>
    <w:rsid w:val="0053173A"/>
    <w:rsid w:val="005317EC"/>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4E4"/>
    <w:rsid w:val="00533886"/>
    <w:rsid w:val="005339E8"/>
    <w:rsid w:val="00533C61"/>
    <w:rsid w:val="00533F4E"/>
    <w:rsid w:val="005341DE"/>
    <w:rsid w:val="00534239"/>
    <w:rsid w:val="005347FB"/>
    <w:rsid w:val="00534963"/>
    <w:rsid w:val="005349EB"/>
    <w:rsid w:val="00534AA6"/>
    <w:rsid w:val="00534C83"/>
    <w:rsid w:val="00534EE4"/>
    <w:rsid w:val="00534F4C"/>
    <w:rsid w:val="00535A27"/>
    <w:rsid w:val="00535B60"/>
    <w:rsid w:val="00536166"/>
    <w:rsid w:val="005365A1"/>
    <w:rsid w:val="00536AEE"/>
    <w:rsid w:val="00536CCB"/>
    <w:rsid w:val="00536D47"/>
    <w:rsid w:val="00537092"/>
    <w:rsid w:val="00537640"/>
    <w:rsid w:val="00537989"/>
    <w:rsid w:val="00537BE9"/>
    <w:rsid w:val="00537D8A"/>
    <w:rsid w:val="00540055"/>
    <w:rsid w:val="00540147"/>
    <w:rsid w:val="00540249"/>
    <w:rsid w:val="00540725"/>
    <w:rsid w:val="00540C7A"/>
    <w:rsid w:val="00540EAD"/>
    <w:rsid w:val="00541088"/>
    <w:rsid w:val="005417A0"/>
    <w:rsid w:val="0054183A"/>
    <w:rsid w:val="005418BA"/>
    <w:rsid w:val="00541D0D"/>
    <w:rsid w:val="00541E2B"/>
    <w:rsid w:val="00542693"/>
    <w:rsid w:val="005428DB"/>
    <w:rsid w:val="00542CF2"/>
    <w:rsid w:val="00542D07"/>
    <w:rsid w:val="00542EF5"/>
    <w:rsid w:val="0054348B"/>
    <w:rsid w:val="005436D7"/>
    <w:rsid w:val="00543703"/>
    <w:rsid w:val="00543A06"/>
    <w:rsid w:val="00543A66"/>
    <w:rsid w:val="00543A83"/>
    <w:rsid w:val="00543FA3"/>
    <w:rsid w:val="00544A28"/>
    <w:rsid w:val="0054512B"/>
    <w:rsid w:val="005452C0"/>
    <w:rsid w:val="005454B1"/>
    <w:rsid w:val="0054556F"/>
    <w:rsid w:val="005456AD"/>
    <w:rsid w:val="005459D0"/>
    <w:rsid w:val="00545B32"/>
    <w:rsid w:val="00545C3D"/>
    <w:rsid w:val="00545E6A"/>
    <w:rsid w:val="00546310"/>
    <w:rsid w:val="00546506"/>
    <w:rsid w:val="005466E9"/>
    <w:rsid w:val="00546738"/>
    <w:rsid w:val="005467D6"/>
    <w:rsid w:val="00546837"/>
    <w:rsid w:val="00546942"/>
    <w:rsid w:val="00546D63"/>
    <w:rsid w:val="00546F5F"/>
    <w:rsid w:val="00546FD4"/>
    <w:rsid w:val="005471A3"/>
    <w:rsid w:val="00547334"/>
    <w:rsid w:val="00547CC6"/>
    <w:rsid w:val="00547D9B"/>
    <w:rsid w:val="00547F14"/>
    <w:rsid w:val="00547F8D"/>
    <w:rsid w:val="005502E7"/>
    <w:rsid w:val="005505BA"/>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6C3"/>
    <w:rsid w:val="00553A48"/>
    <w:rsid w:val="00553ABB"/>
    <w:rsid w:val="0055410A"/>
    <w:rsid w:val="005546A4"/>
    <w:rsid w:val="005547CB"/>
    <w:rsid w:val="00554DF7"/>
    <w:rsid w:val="005552B9"/>
    <w:rsid w:val="00555520"/>
    <w:rsid w:val="00555713"/>
    <w:rsid w:val="00555772"/>
    <w:rsid w:val="00555D6F"/>
    <w:rsid w:val="005562AF"/>
    <w:rsid w:val="005562EC"/>
    <w:rsid w:val="00556680"/>
    <w:rsid w:val="005567BF"/>
    <w:rsid w:val="005569D2"/>
    <w:rsid w:val="00557089"/>
    <w:rsid w:val="005570E7"/>
    <w:rsid w:val="0055718D"/>
    <w:rsid w:val="00557464"/>
    <w:rsid w:val="0055771C"/>
    <w:rsid w:val="00557A2C"/>
    <w:rsid w:val="00557A54"/>
    <w:rsid w:val="00557CAB"/>
    <w:rsid w:val="00557D87"/>
    <w:rsid w:val="005607B8"/>
    <w:rsid w:val="005609FE"/>
    <w:rsid w:val="00560AC9"/>
    <w:rsid w:val="00560F99"/>
    <w:rsid w:val="00561250"/>
    <w:rsid w:val="0056134D"/>
    <w:rsid w:val="00561A95"/>
    <w:rsid w:val="00561BF6"/>
    <w:rsid w:val="00561FFA"/>
    <w:rsid w:val="0056249D"/>
    <w:rsid w:val="00562757"/>
    <w:rsid w:val="005627C0"/>
    <w:rsid w:val="005629CE"/>
    <w:rsid w:val="00562CDC"/>
    <w:rsid w:val="00562FD3"/>
    <w:rsid w:val="0056305A"/>
    <w:rsid w:val="0056306A"/>
    <w:rsid w:val="005632EC"/>
    <w:rsid w:val="00563958"/>
    <w:rsid w:val="00563FD2"/>
    <w:rsid w:val="0056434D"/>
    <w:rsid w:val="00564597"/>
    <w:rsid w:val="00564EB9"/>
    <w:rsid w:val="005657DD"/>
    <w:rsid w:val="00565A21"/>
    <w:rsid w:val="00565D94"/>
    <w:rsid w:val="00565DA2"/>
    <w:rsid w:val="00565E25"/>
    <w:rsid w:val="005665C8"/>
    <w:rsid w:val="00566D7C"/>
    <w:rsid w:val="00566F94"/>
    <w:rsid w:val="0056719E"/>
    <w:rsid w:val="0056748E"/>
    <w:rsid w:val="005676F8"/>
    <w:rsid w:val="00567B3B"/>
    <w:rsid w:val="00567B75"/>
    <w:rsid w:val="00567BAB"/>
    <w:rsid w:val="00567BCB"/>
    <w:rsid w:val="00570008"/>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B26"/>
    <w:rsid w:val="00571B71"/>
    <w:rsid w:val="005724D0"/>
    <w:rsid w:val="00572583"/>
    <w:rsid w:val="00572643"/>
    <w:rsid w:val="005726EB"/>
    <w:rsid w:val="0057283D"/>
    <w:rsid w:val="00572995"/>
    <w:rsid w:val="00572F26"/>
    <w:rsid w:val="005730FF"/>
    <w:rsid w:val="0057380A"/>
    <w:rsid w:val="00573BB0"/>
    <w:rsid w:val="00573D2B"/>
    <w:rsid w:val="00573F24"/>
    <w:rsid w:val="00574167"/>
    <w:rsid w:val="00574D14"/>
    <w:rsid w:val="00574FDC"/>
    <w:rsid w:val="005753DB"/>
    <w:rsid w:val="005756BD"/>
    <w:rsid w:val="00575DBF"/>
    <w:rsid w:val="005760C5"/>
    <w:rsid w:val="005762E0"/>
    <w:rsid w:val="005766EA"/>
    <w:rsid w:val="00576764"/>
    <w:rsid w:val="00576A37"/>
    <w:rsid w:val="00576C37"/>
    <w:rsid w:val="00577321"/>
    <w:rsid w:val="00577368"/>
    <w:rsid w:val="005773FF"/>
    <w:rsid w:val="00577540"/>
    <w:rsid w:val="005777AC"/>
    <w:rsid w:val="00577B7A"/>
    <w:rsid w:val="00577CC2"/>
    <w:rsid w:val="00577EB4"/>
    <w:rsid w:val="00580107"/>
    <w:rsid w:val="00581081"/>
    <w:rsid w:val="0058155B"/>
    <w:rsid w:val="005815D2"/>
    <w:rsid w:val="005818D4"/>
    <w:rsid w:val="005819D7"/>
    <w:rsid w:val="00581AB8"/>
    <w:rsid w:val="00581C3D"/>
    <w:rsid w:val="00581C6E"/>
    <w:rsid w:val="00581DF8"/>
    <w:rsid w:val="00581F40"/>
    <w:rsid w:val="005829CC"/>
    <w:rsid w:val="00582E28"/>
    <w:rsid w:val="00582E3D"/>
    <w:rsid w:val="00582F7B"/>
    <w:rsid w:val="00582F9E"/>
    <w:rsid w:val="00583147"/>
    <w:rsid w:val="00583503"/>
    <w:rsid w:val="005836D0"/>
    <w:rsid w:val="005837B4"/>
    <w:rsid w:val="00583C7A"/>
    <w:rsid w:val="00583D56"/>
    <w:rsid w:val="00583DEF"/>
    <w:rsid w:val="00583E78"/>
    <w:rsid w:val="00584436"/>
    <w:rsid w:val="00584496"/>
    <w:rsid w:val="005846B7"/>
    <w:rsid w:val="00584E9D"/>
    <w:rsid w:val="005852AA"/>
    <w:rsid w:val="00585668"/>
    <w:rsid w:val="00585867"/>
    <w:rsid w:val="00585C3A"/>
    <w:rsid w:val="00586013"/>
    <w:rsid w:val="0058601C"/>
    <w:rsid w:val="0058628A"/>
    <w:rsid w:val="00586B34"/>
    <w:rsid w:val="00586C61"/>
    <w:rsid w:val="00587117"/>
    <w:rsid w:val="0058759B"/>
    <w:rsid w:val="0058764D"/>
    <w:rsid w:val="00587EA1"/>
    <w:rsid w:val="00590060"/>
    <w:rsid w:val="005909AD"/>
    <w:rsid w:val="00590BF6"/>
    <w:rsid w:val="00590CDA"/>
    <w:rsid w:val="00591028"/>
    <w:rsid w:val="005911ED"/>
    <w:rsid w:val="00591B9C"/>
    <w:rsid w:val="00591E8B"/>
    <w:rsid w:val="0059215D"/>
    <w:rsid w:val="00592160"/>
    <w:rsid w:val="005923C9"/>
    <w:rsid w:val="0059284F"/>
    <w:rsid w:val="00592E68"/>
    <w:rsid w:val="00592F2C"/>
    <w:rsid w:val="0059323A"/>
    <w:rsid w:val="005932D4"/>
    <w:rsid w:val="00593417"/>
    <w:rsid w:val="00593447"/>
    <w:rsid w:val="00593913"/>
    <w:rsid w:val="00593E39"/>
    <w:rsid w:val="00594131"/>
    <w:rsid w:val="00594218"/>
    <w:rsid w:val="005943C6"/>
    <w:rsid w:val="005946E2"/>
    <w:rsid w:val="0059486C"/>
    <w:rsid w:val="00594E3F"/>
    <w:rsid w:val="0059513A"/>
    <w:rsid w:val="00595308"/>
    <w:rsid w:val="00595777"/>
    <w:rsid w:val="00595DA2"/>
    <w:rsid w:val="00595E51"/>
    <w:rsid w:val="00595E99"/>
    <w:rsid w:val="00596308"/>
    <w:rsid w:val="005968C4"/>
    <w:rsid w:val="00596924"/>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36C"/>
    <w:rsid w:val="005A14AD"/>
    <w:rsid w:val="005A14CD"/>
    <w:rsid w:val="005A1808"/>
    <w:rsid w:val="005A18F9"/>
    <w:rsid w:val="005A1AA7"/>
    <w:rsid w:val="005A1BAF"/>
    <w:rsid w:val="005A1C03"/>
    <w:rsid w:val="005A1CC6"/>
    <w:rsid w:val="005A2229"/>
    <w:rsid w:val="005A2327"/>
    <w:rsid w:val="005A23BE"/>
    <w:rsid w:val="005A24A7"/>
    <w:rsid w:val="005A25DF"/>
    <w:rsid w:val="005A2BDD"/>
    <w:rsid w:val="005A320D"/>
    <w:rsid w:val="005A3330"/>
    <w:rsid w:val="005A35E4"/>
    <w:rsid w:val="005A36E3"/>
    <w:rsid w:val="005A3A31"/>
    <w:rsid w:val="005A416C"/>
    <w:rsid w:val="005A4432"/>
    <w:rsid w:val="005A588D"/>
    <w:rsid w:val="005A59CF"/>
    <w:rsid w:val="005A6223"/>
    <w:rsid w:val="005A6A3A"/>
    <w:rsid w:val="005A6E87"/>
    <w:rsid w:val="005A73F9"/>
    <w:rsid w:val="005A76D6"/>
    <w:rsid w:val="005A7F72"/>
    <w:rsid w:val="005B0459"/>
    <w:rsid w:val="005B0A7D"/>
    <w:rsid w:val="005B0E56"/>
    <w:rsid w:val="005B0F18"/>
    <w:rsid w:val="005B1152"/>
    <w:rsid w:val="005B1197"/>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2"/>
    <w:rsid w:val="005B4E83"/>
    <w:rsid w:val="005B5082"/>
    <w:rsid w:val="005B50EF"/>
    <w:rsid w:val="005B5152"/>
    <w:rsid w:val="005B5425"/>
    <w:rsid w:val="005B54FE"/>
    <w:rsid w:val="005B583C"/>
    <w:rsid w:val="005B5A40"/>
    <w:rsid w:val="005B5A55"/>
    <w:rsid w:val="005B5C5C"/>
    <w:rsid w:val="005B5FC4"/>
    <w:rsid w:val="005B6275"/>
    <w:rsid w:val="005B6592"/>
    <w:rsid w:val="005B6FAE"/>
    <w:rsid w:val="005B703E"/>
    <w:rsid w:val="005B754D"/>
    <w:rsid w:val="005B7824"/>
    <w:rsid w:val="005B7A4C"/>
    <w:rsid w:val="005B7A5C"/>
    <w:rsid w:val="005B7DD0"/>
    <w:rsid w:val="005C001C"/>
    <w:rsid w:val="005C01BD"/>
    <w:rsid w:val="005C04EA"/>
    <w:rsid w:val="005C0625"/>
    <w:rsid w:val="005C077D"/>
    <w:rsid w:val="005C0904"/>
    <w:rsid w:val="005C09BF"/>
    <w:rsid w:val="005C0D61"/>
    <w:rsid w:val="005C0DDE"/>
    <w:rsid w:val="005C1225"/>
    <w:rsid w:val="005C12C8"/>
    <w:rsid w:val="005C132F"/>
    <w:rsid w:val="005C1752"/>
    <w:rsid w:val="005C1BF2"/>
    <w:rsid w:val="005C1D0F"/>
    <w:rsid w:val="005C2144"/>
    <w:rsid w:val="005C247C"/>
    <w:rsid w:val="005C2D0E"/>
    <w:rsid w:val="005C2D32"/>
    <w:rsid w:val="005C2DAD"/>
    <w:rsid w:val="005C3118"/>
    <w:rsid w:val="005C376D"/>
    <w:rsid w:val="005C3EBA"/>
    <w:rsid w:val="005C42E9"/>
    <w:rsid w:val="005C4751"/>
    <w:rsid w:val="005C4B4D"/>
    <w:rsid w:val="005C4DE3"/>
    <w:rsid w:val="005C5024"/>
    <w:rsid w:val="005C5277"/>
    <w:rsid w:val="005C5372"/>
    <w:rsid w:val="005C5377"/>
    <w:rsid w:val="005C5379"/>
    <w:rsid w:val="005C5425"/>
    <w:rsid w:val="005C5849"/>
    <w:rsid w:val="005C5A28"/>
    <w:rsid w:val="005C5CDE"/>
    <w:rsid w:val="005C605D"/>
    <w:rsid w:val="005C6222"/>
    <w:rsid w:val="005C6B26"/>
    <w:rsid w:val="005C7480"/>
    <w:rsid w:val="005C772B"/>
    <w:rsid w:val="005C7A54"/>
    <w:rsid w:val="005C7CAD"/>
    <w:rsid w:val="005C7CF2"/>
    <w:rsid w:val="005C7E60"/>
    <w:rsid w:val="005C7EF8"/>
    <w:rsid w:val="005D02FA"/>
    <w:rsid w:val="005D047B"/>
    <w:rsid w:val="005D0790"/>
    <w:rsid w:val="005D0BE9"/>
    <w:rsid w:val="005D0D3E"/>
    <w:rsid w:val="005D166E"/>
    <w:rsid w:val="005D17BF"/>
    <w:rsid w:val="005D18B1"/>
    <w:rsid w:val="005D1E09"/>
    <w:rsid w:val="005D2044"/>
    <w:rsid w:val="005D20FC"/>
    <w:rsid w:val="005D242B"/>
    <w:rsid w:val="005D24A2"/>
    <w:rsid w:val="005D25D7"/>
    <w:rsid w:val="005D2A38"/>
    <w:rsid w:val="005D2A49"/>
    <w:rsid w:val="005D2CB0"/>
    <w:rsid w:val="005D2EE8"/>
    <w:rsid w:val="005D30C8"/>
    <w:rsid w:val="005D316D"/>
    <w:rsid w:val="005D3534"/>
    <w:rsid w:val="005D35E1"/>
    <w:rsid w:val="005D3707"/>
    <w:rsid w:val="005D382F"/>
    <w:rsid w:val="005D3AF0"/>
    <w:rsid w:val="005D3BFD"/>
    <w:rsid w:val="005D3F11"/>
    <w:rsid w:val="005D4043"/>
    <w:rsid w:val="005D433D"/>
    <w:rsid w:val="005D46E9"/>
    <w:rsid w:val="005D49D1"/>
    <w:rsid w:val="005D5012"/>
    <w:rsid w:val="005D5272"/>
    <w:rsid w:val="005D5933"/>
    <w:rsid w:val="005D5981"/>
    <w:rsid w:val="005D5E46"/>
    <w:rsid w:val="005D609E"/>
    <w:rsid w:val="005D60AC"/>
    <w:rsid w:val="005D62C1"/>
    <w:rsid w:val="005D64A5"/>
    <w:rsid w:val="005D6929"/>
    <w:rsid w:val="005D6B30"/>
    <w:rsid w:val="005D6E1C"/>
    <w:rsid w:val="005D7458"/>
    <w:rsid w:val="005D7539"/>
    <w:rsid w:val="005D76F4"/>
    <w:rsid w:val="005D7E04"/>
    <w:rsid w:val="005D7EB9"/>
    <w:rsid w:val="005E0082"/>
    <w:rsid w:val="005E06E1"/>
    <w:rsid w:val="005E07FF"/>
    <w:rsid w:val="005E0899"/>
    <w:rsid w:val="005E0BEE"/>
    <w:rsid w:val="005E1393"/>
    <w:rsid w:val="005E1411"/>
    <w:rsid w:val="005E161A"/>
    <w:rsid w:val="005E2021"/>
    <w:rsid w:val="005E3035"/>
    <w:rsid w:val="005E3096"/>
    <w:rsid w:val="005E35FD"/>
    <w:rsid w:val="005E383F"/>
    <w:rsid w:val="005E3B77"/>
    <w:rsid w:val="005E3BEE"/>
    <w:rsid w:val="005E3FFF"/>
    <w:rsid w:val="005E43AD"/>
    <w:rsid w:val="005E48F7"/>
    <w:rsid w:val="005E4CCB"/>
    <w:rsid w:val="005E5563"/>
    <w:rsid w:val="005E5711"/>
    <w:rsid w:val="005E59C5"/>
    <w:rsid w:val="005E5A69"/>
    <w:rsid w:val="005E5E74"/>
    <w:rsid w:val="005E5FD9"/>
    <w:rsid w:val="005E6137"/>
    <w:rsid w:val="005E61C0"/>
    <w:rsid w:val="005E62A6"/>
    <w:rsid w:val="005E66F1"/>
    <w:rsid w:val="005E674A"/>
    <w:rsid w:val="005E6963"/>
    <w:rsid w:val="005E6A96"/>
    <w:rsid w:val="005E6AFB"/>
    <w:rsid w:val="005E6D39"/>
    <w:rsid w:val="005E7698"/>
    <w:rsid w:val="005E77FC"/>
    <w:rsid w:val="005E7849"/>
    <w:rsid w:val="005E7A8C"/>
    <w:rsid w:val="005E7F15"/>
    <w:rsid w:val="005F02B4"/>
    <w:rsid w:val="005F06FA"/>
    <w:rsid w:val="005F06FD"/>
    <w:rsid w:val="005F07FD"/>
    <w:rsid w:val="005F0B4C"/>
    <w:rsid w:val="005F0B53"/>
    <w:rsid w:val="005F0C46"/>
    <w:rsid w:val="005F0F1F"/>
    <w:rsid w:val="005F1069"/>
    <w:rsid w:val="005F12CA"/>
    <w:rsid w:val="005F1392"/>
    <w:rsid w:val="005F1579"/>
    <w:rsid w:val="005F1FE4"/>
    <w:rsid w:val="005F2517"/>
    <w:rsid w:val="005F2528"/>
    <w:rsid w:val="005F2752"/>
    <w:rsid w:val="005F2B72"/>
    <w:rsid w:val="005F2EDB"/>
    <w:rsid w:val="005F369B"/>
    <w:rsid w:val="005F3955"/>
    <w:rsid w:val="005F3DEA"/>
    <w:rsid w:val="005F3F7F"/>
    <w:rsid w:val="005F40E5"/>
    <w:rsid w:val="005F419B"/>
    <w:rsid w:val="005F4205"/>
    <w:rsid w:val="005F46D9"/>
    <w:rsid w:val="005F4950"/>
    <w:rsid w:val="005F4D16"/>
    <w:rsid w:val="005F4D97"/>
    <w:rsid w:val="005F523F"/>
    <w:rsid w:val="005F5362"/>
    <w:rsid w:val="005F547B"/>
    <w:rsid w:val="005F556F"/>
    <w:rsid w:val="005F5AE1"/>
    <w:rsid w:val="005F5C3D"/>
    <w:rsid w:val="005F5F67"/>
    <w:rsid w:val="005F660A"/>
    <w:rsid w:val="005F6697"/>
    <w:rsid w:val="005F69DD"/>
    <w:rsid w:val="005F6CA5"/>
    <w:rsid w:val="005F6E2F"/>
    <w:rsid w:val="005F6ED0"/>
    <w:rsid w:val="005F6EF0"/>
    <w:rsid w:val="005F6F60"/>
    <w:rsid w:val="005F6F9C"/>
    <w:rsid w:val="005F6FFC"/>
    <w:rsid w:val="005F7A28"/>
    <w:rsid w:val="005F7CC1"/>
    <w:rsid w:val="005F7CD9"/>
    <w:rsid w:val="006004DE"/>
    <w:rsid w:val="00600873"/>
    <w:rsid w:val="006008D9"/>
    <w:rsid w:val="00600AAB"/>
    <w:rsid w:val="00600B6C"/>
    <w:rsid w:val="00601072"/>
    <w:rsid w:val="00601097"/>
    <w:rsid w:val="006012DA"/>
    <w:rsid w:val="0060138D"/>
    <w:rsid w:val="0060144E"/>
    <w:rsid w:val="0060150D"/>
    <w:rsid w:val="00601FCD"/>
    <w:rsid w:val="00602354"/>
    <w:rsid w:val="0060254B"/>
    <w:rsid w:val="0060268D"/>
    <w:rsid w:val="006027D5"/>
    <w:rsid w:val="00602F3E"/>
    <w:rsid w:val="0060305B"/>
    <w:rsid w:val="00603460"/>
    <w:rsid w:val="006039C5"/>
    <w:rsid w:val="00603B1B"/>
    <w:rsid w:val="006043D7"/>
    <w:rsid w:val="00604594"/>
    <w:rsid w:val="00604708"/>
    <w:rsid w:val="006049C5"/>
    <w:rsid w:val="00604CFF"/>
    <w:rsid w:val="00604F45"/>
    <w:rsid w:val="00605399"/>
    <w:rsid w:val="006054EE"/>
    <w:rsid w:val="006058F7"/>
    <w:rsid w:val="0060591D"/>
    <w:rsid w:val="006059EC"/>
    <w:rsid w:val="00605A02"/>
    <w:rsid w:val="00605A5D"/>
    <w:rsid w:val="00605B5D"/>
    <w:rsid w:val="006067A9"/>
    <w:rsid w:val="006074B1"/>
    <w:rsid w:val="0060764C"/>
    <w:rsid w:val="00607ADE"/>
    <w:rsid w:val="00607E68"/>
    <w:rsid w:val="00610224"/>
    <w:rsid w:val="0061023F"/>
    <w:rsid w:val="006102C6"/>
    <w:rsid w:val="006103F0"/>
    <w:rsid w:val="00610B78"/>
    <w:rsid w:val="006112E3"/>
    <w:rsid w:val="006113A9"/>
    <w:rsid w:val="00611C82"/>
    <w:rsid w:val="00612081"/>
    <w:rsid w:val="006125DB"/>
    <w:rsid w:val="0061297E"/>
    <w:rsid w:val="00612C73"/>
    <w:rsid w:val="00612E96"/>
    <w:rsid w:val="00613120"/>
    <w:rsid w:val="006133A2"/>
    <w:rsid w:val="006134CE"/>
    <w:rsid w:val="006138D8"/>
    <w:rsid w:val="00613A55"/>
    <w:rsid w:val="00613E83"/>
    <w:rsid w:val="00614016"/>
    <w:rsid w:val="00614064"/>
    <w:rsid w:val="006140AE"/>
    <w:rsid w:val="006141D8"/>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3F6"/>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B4"/>
    <w:rsid w:val="006217DC"/>
    <w:rsid w:val="006219B1"/>
    <w:rsid w:val="00621B6A"/>
    <w:rsid w:val="00621C0B"/>
    <w:rsid w:val="00621C72"/>
    <w:rsid w:val="00621CAD"/>
    <w:rsid w:val="006227E9"/>
    <w:rsid w:val="00623427"/>
    <w:rsid w:val="00623AEB"/>
    <w:rsid w:val="00623BB4"/>
    <w:rsid w:val="00623E4E"/>
    <w:rsid w:val="006240A4"/>
    <w:rsid w:val="00624C2C"/>
    <w:rsid w:val="00624C6E"/>
    <w:rsid w:val="00624FB3"/>
    <w:rsid w:val="00625B24"/>
    <w:rsid w:val="00626387"/>
    <w:rsid w:val="0062657C"/>
    <w:rsid w:val="00626C25"/>
    <w:rsid w:val="00626E64"/>
    <w:rsid w:val="0062725A"/>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F5"/>
    <w:rsid w:val="00634F76"/>
    <w:rsid w:val="006353D0"/>
    <w:rsid w:val="00635CE9"/>
    <w:rsid w:val="00635EDC"/>
    <w:rsid w:val="00635F56"/>
    <w:rsid w:val="00636094"/>
    <w:rsid w:val="0063633A"/>
    <w:rsid w:val="0063650D"/>
    <w:rsid w:val="0063671F"/>
    <w:rsid w:val="00636A76"/>
    <w:rsid w:val="0063720A"/>
    <w:rsid w:val="0063739E"/>
    <w:rsid w:val="006373C7"/>
    <w:rsid w:val="00637E00"/>
    <w:rsid w:val="006401C6"/>
    <w:rsid w:val="00640207"/>
    <w:rsid w:val="00640222"/>
    <w:rsid w:val="00640751"/>
    <w:rsid w:val="006409F3"/>
    <w:rsid w:val="00641061"/>
    <w:rsid w:val="006411DF"/>
    <w:rsid w:val="006412E5"/>
    <w:rsid w:val="006417D1"/>
    <w:rsid w:val="006419ED"/>
    <w:rsid w:val="00641A7D"/>
    <w:rsid w:val="006427DE"/>
    <w:rsid w:val="006429E5"/>
    <w:rsid w:val="00642D10"/>
    <w:rsid w:val="00642E65"/>
    <w:rsid w:val="00643286"/>
    <w:rsid w:val="00643736"/>
    <w:rsid w:val="00643769"/>
    <w:rsid w:val="00643891"/>
    <w:rsid w:val="00643DCD"/>
    <w:rsid w:val="00644200"/>
    <w:rsid w:val="0064428B"/>
    <w:rsid w:val="00644511"/>
    <w:rsid w:val="0064486C"/>
    <w:rsid w:val="00644907"/>
    <w:rsid w:val="00644A30"/>
    <w:rsid w:val="00644A48"/>
    <w:rsid w:val="00644C4F"/>
    <w:rsid w:val="00644E60"/>
    <w:rsid w:val="00645097"/>
    <w:rsid w:val="00645190"/>
    <w:rsid w:val="00645ACC"/>
    <w:rsid w:val="00646506"/>
    <w:rsid w:val="006466B5"/>
    <w:rsid w:val="006474BA"/>
    <w:rsid w:val="006477A7"/>
    <w:rsid w:val="006477CF"/>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FA0"/>
    <w:rsid w:val="00653217"/>
    <w:rsid w:val="00653273"/>
    <w:rsid w:val="0065390D"/>
    <w:rsid w:val="00653B4B"/>
    <w:rsid w:val="00653FED"/>
    <w:rsid w:val="0065424F"/>
    <w:rsid w:val="0065444C"/>
    <w:rsid w:val="006544F6"/>
    <w:rsid w:val="00655070"/>
    <w:rsid w:val="00655223"/>
    <w:rsid w:val="00655780"/>
    <w:rsid w:val="0065594D"/>
    <w:rsid w:val="00655B1D"/>
    <w:rsid w:val="00655C24"/>
    <w:rsid w:val="006561FF"/>
    <w:rsid w:val="006562FF"/>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DD5"/>
    <w:rsid w:val="00657F67"/>
    <w:rsid w:val="006605DC"/>
    <w:rsid w:val="00660861"/>
    <w:rsid w:val="00661178"/>
    <w:rsid w:val="0066146F"/>
    <w:rsid w:val="00661636"/>
    <w:rsid w:val="00661C4E"/>
    <w:rsid w:val="00661CC2"/>
    <w:rsid w:val="00661E6F"/>
    <w:rsid w:val="00662166"/>
    <w:rsid w:val="00662FA2"/>
    <w:rsid w:val="0066310A"/>
    <w:rsid w:val="00663318"/>
    <w:rsid w:val="006634E5"/>
    <w:rsid w:val="006635DC"/>
    <w:rsid w:val="006635E0"/>
    <w:rsid w:val="0066369A"/>
    <w:rsid w:val="00663908"/>
    <w:rsid w:val="00663A58"/>
    <w:rsid w:val="00663D7A"/>
    <w:rsid w:val="00663DAB"/>
    <w:rsid w:val="00664029"/>
    <w:rsid w:val="00664678"/>
    <w:rsid w:val="006646F4"/>
    <w:rsid w:val="00664A73"/>
    <w:rsid w:val="00665229"/>
    <w:rsid w:val="00665316"/>
    <w:rsid w:val="006654E8"/>
    <w:rsid w:val="0066568F"/>
    <w:rsid w:val="00665CCE"/>
    <w:rsid w:val="00666140"/>
    <w:rsid w:val="0066629B"/>
    <w:rsid w:val="00666E49"/>
    <w:rsid w:val="0066709A"/>
    <w:rsid w:val="006670CC"/>
    <w:rsid w:val="0066725F"/>
    <w:rsid w:val="006672FC"/>
    <w:rsid w:val="00667378"/>
    <w:rsid w:val="0066745C"/>
    <w:rsid w:val="00667A27"/>
    <w:rsid w:val="00667C26"/>
    <w:rsid w:val="00670054"/>
    <w:rsid w:val="00670204"/>
    <w:rsid w:val="00670290"/>
    <w:rsid w:val="006704BF"/>
    <w:rsid w:val="006705E3"/>
    <w:rsid w:val="00670646"/>
    <w:rsid w:val="00670AD6"/>
    <w:rsid w:val="00670ECD"/>
    <w:rsid w:val="00671010"/>
    <w:rsid w:val="0067106A"/>
    <w:rsid w:val="00671B4F"/>
    <w:rsid w:val="006725CC"/>
    <w:rsid w:val="0067273D"/>
    <w:rsid w:val="00672966"/>
    <w:rsid w:val="0067328A"/>
    <w:rsid w:val="006735BC"/>
    <w:rsid w:val="006735C5"/>
    <w:rsid w:val="0067399E"/>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725"/>
    <w:rsid w:val="00677D7D"/>
    <w:rsid w:val="00677F10"/>
    <w:rsid w:val="006800C5"/>
    <w:rsid w:val="0068013A"/>
    <w:rsid w:val="00680A97"/>
    <w:rsid w:val="00680C6F"/>
    <w:rsid w:val="00680F30"/>
    <w:rsid w:val="00680F81"/>
    <w:rsid w:val="0068102D"/>
    <w:rsid w:val="00681059"/>
    <w:rsid w:val="00681254"/>
    <w:rsid w:val="00681307"/>
    <w:rsid w:val="006819B0"/>
    <w:rsid w:val="00681CC5"/>
    <w:rsid w:val="00682085"/>
    <w:rsid w:val="006820C0"/>
    <w:rsid w:val="0068226B"/>
    <w:rsid w:val="00682E47"/>
    <w:rsid w:val="00682ED3"/>
    <w:rsid w:val="00682F35"/>
    <w:rsid w:val="006837BD"/>
    <w:rsid w:val="00683A8B"/>
    <w:rsid w:val="00683BB1"/>
    <w:rsid w:val="00683D7F"/>
    <w:rsid w:val="00683E9E"/>
    <w:rsid w:val="00684258"/>
    <w:rsid w:val="006845C9"/>
    <w:rsid w:val="00684928"/>
    <w:rsid w:val="00684BDD"/>
    <w:rsid w:val="006853FF"/>
    <w:rsid w:val="00685645"/>
    <w:rsid w:val="00685725"/>
    <w:rsid w:val="00685834"/>
    <w:rsid w:val="00685D3B"/>
    <w:rsid w:val="00685DB7"/>
    <w:rsid w:val="006861B3"/>
    <w:rsid w:val="0068623E"/>
    <w:rsid w:val="00686256"/>
    <w:rsid w:val="00686366"/>
    <w:rsid w:val="0068653A"/>
    <w:rsid w:val="006867E9"/>
    <w:rsid w:val="00686A14"/>
    <w:rsid w:val="00686FAD"/>
    <w:rsid w:val="0068721F"/>
    <w:rsid w:val="006872AA"/>
    <w:rsid w:val="006872F3"/>
    <w:rsid w:val="00687830"/>
    <w:rsid w:val="006878B2"/>
    <w:rsid w:val="00687A10"/>
    <w:rsid w:val="006906DA"/>
    <w:rsid w:val="00690D12"/>
    <w:rsid w:val="00690F0E"/>
    <w:rsid w:val="006919C5"/>
    <w:rsid w:val="006920A6"/>
    <w:rsid w:val="00692799"/>
    <w:rsid w:val="006927F0"/>
    <w:rsid w:val="00692A0D"/>
    <w:rsid w:val="00692BDC"/>
    <w:rsid w:val="00693077"/>
    <w:rsid w:val="00693295"/>
    <w:rsid w:val="00693299"/>
    <w:rsid w:val="00693529"/>
    <w:rsid w:val="006935E1"/>
    <w:rsid w:val="0069380C"/>
    <w:rsid w:val="00693899"/>
    <w:rsid w:val="00693A5C"/>
    <w:rsid w:val="00693F0A"/>
    <w:rsid w:val="0069447C"/>
    <w:rsid w:val="006949AD"/>
    <w:rsid w:val="00694E1F"/>
    <w:rsid w:val="00694E55"/>
    <w:rsid w:val="006951E3"/>
    <w:rsid w:val="006952ED"/>
    <w:rsid w:val="00695356"/>
    <w:rsid w:val="00695900"/>
    <w:rsid w:val="00695D23"/>
    <w:rsid w:val="00696111"/>
    <w:rsid w:val="00696244"/>
    <w:rsid w:val="006969D6"/>
    <w:rsid w:val="00696B6A"/>
    <w:rsid w:val="00696DD1"/>
    <w:rsid w:val="0069755C"/>
    <w:rsid w:val="006979DC"/>
    <w:rsid w:val="00697A17"/>
    <w:rsid w:val="00697C2C"/>
    <w:rsid w:val="00697E0B"/>
    <w:rsid w:val="00697F71"/>
    <w:rsid w:val="006A04D8"/>
    <w:rsid w:val="006A05EF"/>
    <w:rsid w:val="006A0942"/>
    <w:rsid w:val="006A0C0A"/>
    <w:rsid w:val="006A15DE"/>
    <w:rsid w:val="006A18DD"/>
    <w:rsid w:val="006A1FE9"/>
    <w:rsid w:val="006A20BD"/>
    <w:rsid w:val="006A2266"/>
    <w:rsid w:val="006A2312"/>
    <w:rsid w:val="006A2347"/>
    <w:rsid w:val="006A24B3"/>
    <w:rsid w:val="006A2BF5"/>
    <w:rsid w:val="006A2D0E"/>
    <w:rsid w:val="006A2E66"/>
    <w:rsid w:val="006A3227"/>
    <w:rsid w:val="006A3396"/>
    <w:rsid w:val="006A3A98"/>
    <w:rsid w:val="006A3CCD"/>
    <w:rsid w:val="006A3F94"/>
    <w:rsid w:val="006A40D0"/>
    <w:rsid w:val="006A4113"/>
    <w:rsid w:val="006A494F"/>
    <w:rsid w:val="006A49B5"/>
    <w:rsid w:val="006A49D4"/>
    <w:rsid w:val="006A4A88"/>
    <w:rsid w:val="006A4FF3"/>
    <w:rsid w:val="006A592E"/>
    <w:rsid w:val="006A5A45"/>
    <w:rsid w:val="006A5CA3"/>
    <w:rsid w:val="006A5D5C"/>
    <w:rsid w:val="006A5E26"/>
    <w:rsid w:val="006A6116"/>
    <w:rsid w:val="006A626C"/>
    <w:rsid w:val="006A6A35"/>
    <w:rsid w:val="006A6B3F"/>
    <w:rsid w:val="006A6B69"/>
    <w:rsid w:val="006A74C0"/>
    <w:rsid w:val="006A7574"/>
    <w:rsid w:val="006B0489"/>
    <w:rsid w:val="006B05F5"/>
    <w:rsid w:val="006B0A30"/>
    <w:rsid w:val="006B102A"/>
    <w:rsid w:val="006B1213"/>
    <w:rsid w:val="006B163E"/>
    <w:rsid w:val="006B166D"/>
    <w:rsid w:val="006B16EE"/>
    <w:rsid w:val="006B19B2"/>
    <w:rsid w:val="006B1A07"/>
    <w:rsid w:val="006B1D44"/>
    <w:rsid w:val="006B1DA2"/>
    <w:rsid w:val="006B1F5F"/>
    <w:rsid w:val="006B2008"/>
    <w:rsid w:val="006B20C8"/>
    <w:rsid w:val="006B21E9"/>
    <w:rsid w:val="006B242D"/>
    <w:rsid w:val="006B2431"/>
    <w:rsid w:val="006B2699"/>
    <w:rsid w:val="006B305A"/>
    <w:rsid w:val="006B30AC"/>
    <w:rsid w:val="006B393F"/>
    <w:rsid w:val="006B3E55"/>
    <w:rsid w:val="006B401E"/>
    <w:rsid w:val="006B47D1"/>
    <w:rsid w:val="006B503D"/>
    <w:rsid w:val="006B5111"/>
    <w:rsid w:val="006B6346"/>
    <w:rsid w:val="006B6707"/>
    <w:rsid w:val="006B6AD0"/>
    <w:rsid w:val="006B6BA3"/>
    <w:rsid w:val="006B6C83"/>
    <w:rsid w:val="006B6C95"/>
    <w:rsid w:val="006B7121"/>
    <w:rsid w:val="006B7228"/>
    <w:rsid w:val="006B725C"/>
    <w:rsid w:val="006B7864"/>
    <w:rsid w:val="006C03B2"/>
    <w:rsid w:val="006C09DD"/>
    <w:rsid w:val="006C0B07"/>
    <w:rsid w:val="006C0B08"/>
    <w:rsid w:val="006C1142"/>
    <w:rsid w:val="006C1226"/>
    <w:rsid w:val="006C1A29"/>
    <w:rsid w:val="006C1AE9"/>
    <w:rsid w:val="006C1B3F"/>
    <w:rsid w:val="006C1CF6"/>
    <w:rsid w:val="006C1F77"/>
    <w:rsid w:val="006C22BD"/>
    <w:rsid w:val="006C2604"/>
    <w:rsid w:val="006C3309"/>
    <w:rsid w:val="006C375B"/>
    <w:rsid w:val="006C3C77"/>
    <w:rsid w:val="006C3FF3"/>
    <w:rsid w:val="006C426B"/>
    <w:rsid w:val="006C44D3"/>
    <w:rsid w:val="006C45C1"/>
    <w:rsid w:val="006C4B11"/>
    <w:rsid w:val="006C4D69"/>
    <w:rsid w:val="006C4E89"/>
    <w:rsid w:val="006C50C3"/>
    <w:rsid w:val="006C50DF"/>
    <w:rsid w:val="006C54AC"/>
    <w:rsid w:val="006C566C"/>
    <w:rsid w:val="006C57EC"/>
    <w:rsid w:val="006C5C20"/>
    <w:rsid w:val="006C5EF5"/>
    <w:rsid w:val="006C5FF1"/>
    <w:rsid w:val="006C6162"/>
    <w:rsid w:val="006C6287"/>
    <w:rsid w:val="006C654C"/>
    <w:rsid w:val="006C677C"/>
    <w:rsid w:val="006C6D86"/>
    <w:rsid w:val="006C6E92"/>
    <w:rsid w:val="006C7305"/>
    <w:rsid w:val="006C75C9"/>
    <w:rsid w:val="006C7CAC"/>
    <w:rsid w:val="006C7FB9"/>
    <w:rsid w:val="006D0846"/>
    <w:rsid w:val="006D0B53"/>
    <w:rsid w:val="006D0C09"/>
    <w:rsid w:val="006D0DBB"/>
    <w:rsid w:val="006D19CF"/>
    <w:rsid w:val="006D1A23"/>
    <w:rsid w:val="006D1DFA"/>
    <w:rsid w:val="006D1F1A"/>
    <w:rsid w:val="006D2039"/>
    <w:rsid w:val="006D21FF"/>
    <w:rsid w:val="006D31AF"/>
    <w:rsid w:val="006D31DD"/>
    <w:rsid w:val="006D34FA"/>
    <w:rsid w:val="006D35CD"/>
    <w:rsid w:val="006D38C3"/>
    <w:rsid w:val="006D3D01"/>
    <w:rsid w:val="006D4133"/>
    <w:rsid w:val="006D4373"/>
    <w:rsid w:val="006D4499"/>
    <w:rsid w:val="006D47FD"/>
    <w:rsid w:val="006D4894"/>
    <w:rsid w:val="006D492A"/>
    <w:rsid w:val="006D493C"/>
    <w:rsid w:val="006D5457"/>
    <w:rsid w:val="006D56D5"/>
    <w:rsid w:val="006D576E"/>
    <w:rsid w:val="006D59BF"/>
    <w:rsid w:val="006D5A62"/>
    <w:rsid w:val="006D5C10"/>
    <w:rsid w:val="006D5EC2"/>
    <w:rsid w:val="006D5FEF"/>
    <w:rsid w:val="006D6631"/>
    <w:rsid w:val="006D667A"/>
    <w:rsid w:val="006D72E1"/>
    <w:rsid w:val="006D74A0"/>
    <w:rsid w:val="006D74C9"/>
    <w:rsid w:val="006D7598"/>
    <w:rsid w:val="006D79D3"/>
    <w:rsid w:val="006D7B10"/>
    <w:rsid w:val="006D7B93"/>
    <w:rsid w:val="006D7BBD"/>
    <w:rsid w:val="006D7C30"/>
    <w:rsid w:val="006D7D69"/>
    <w:rsid w:val="006D7DAD"/>
    <w:rsid w:val="006D7EC6"/>
    <w:rsid w:val="006E04C0"/>
    <w:rsid w:val="006E0566"/>
    <w:rsid w:val="006E0B16"/>
    <w:rsid w:val="006E10A3"/>
    <w:rsid w:val="006E1135"/>
    <w:rsid w:val="006E1469"/>
    <w:rsid w:val="006E176F"/>
    <w:rsid w:val="006E1C34"/>
    <w:rsid w:val="006E1E45"/>
    <w:rsid w:val="006E1FC3"/>
    <w:rsid w:val="006E1FD5"/>
    <w:rsid w:val="006E22CC"/>
    <w:rsid w:val="006E391F"/>
    <w:rsid w:val="006E3D3A"/>
    <w:rsid w:val="006E43DC"/>
    <w:rsid w:val="006E4646"/>
    <w:rsid w:val="006E4DFC"/>
    <w:rsid w:val="006E512D"/>
    <w:rsid w:val="006E5335"/>
    <w:rsid w:val="006E53BB"/>
    <w:rsid w:val="006E5477"/>
    <w:rsid w:val="006E554E"/>
    <w:rsid w:val="006E56E4"/>
    <w:rsid w:val="006E5949"/>
    <w:rsid w:val="006E5AFE"/>
    <w:rsid w:val="006E696A"/>
    <w:rsid w:val="006E6AD1"/>
    <w:rsid w:val="006E6C33"/>
    <w:rsid w:val="006E6F03"/>
    <w:rsid w:val="006E71A8"/>
    <w:rsid w:val="006E7496"/>
    <w:rsid w:val="006E76B1"/>
    <w:rsid w:val="006E777C"/>
    <w:rsid w:val="006E7883"/>
    <w:rsid w:val="006E7969"/>
    <w:rsid w:val="006E7A31"/>
    <w:rsid w:val="006E7E49"/>
    <w:rsid w:val="006E7F71"/>
    <w:rsid w:val="006F0209"/>
    <w:rsid w:val="006F05C2"/>
    <w:rsid w:val="006F090B"/>
    <w:rsid w:val="006F0C12"/>
    <w:rsid w:val="006F0D58"/>
    <w:rsid w:val="006F0DB2"/>
    <w:rsid w:val="006F0E38"/>
    <w:rsid w:val="006F0EB1"/>
    <w:rsid w:val="006F14DA"/>
    <w:rsid w:val="006F1D86"/>
    <w:rsid w:val="006F1E30"/>
    <w:rsid w:val="006F1E6C"/>
    <w:rsid w:val="006F20A6"/>
    <w:rsid w:val="006F2491"/>
    <w:rsid w:val="006F291E"/>
    <w:rsid w:val="006F2BC7"/>
    <w:rsid w:val="006F3052"/>
    <w:rsid w:val="006F314D"/>
    <w:rsid w:val="006F33C4"/>
    <w:rsid w:val="006F3509"/>
    <w:rsid w:val="006F35B1"/>
    <w:rsid w:val="006F3767"/>
    <w:rsid w:val="006F3B01"/>
    <w:rsid w:val="006F3C66"/>
    <w:rsid w:val="006F3D67"/>
    <w:rsid w:val="006F4189"/>
    <w:rsid w:val="006F468E"/>
    <w:rsid w:val="006F4755"/>
    <w:rsid w:val="006F4818"/>
    <w:rsid w:val="006F4FC5"/>
    <w:rsid w:val="006F557B"/>
    <w:rsid w:val="006F5674"/>
    <w:rsid w:val="006F59BB"/>
    <w:rsid w:val="006F5B41"/>
    <w:rsid w:val="006F63E8"/>
    <w:rsid w:val="006F6689"/>
    <w:rsid w:val="006F6740"/>
    <w:rsid w:val="006F6768"/>
    <w:rsid w:val="006F6B53"/>
    <w:rsid w:val="006F6FA1"/>
    <w:rsid w:val="006F6FEA"/>
    <w:rsid w:val="006F70E1"/>
    <w:rsid w:val="006F7255"/>
    <w:rsid w:val="006F7271"/>
    <w:rsid w:val="006F7427"/>
    <w:rsid w:val="006F746D"/>
    <w:rsid w:val="006F7A92"/>
    <w:rsid w:val="006F7E42"/>
    <w:rsid w:val="00700042"/>
    <w:rsid w:val="0070013F"/>
    <w:rsid w:val="0070023A"/>
    <w:rsid w:val="0070063F"/>
    <w:rsid w:val="00700F50"/>
    <w:rsid w:val="0070124B"/>
    <w:rsid w:val="007017EA"/>
    <w:rsid w:val="0070181F"/>
    <w:rsid w:val="0070193E"/>
    <w:rsid w:val="00701B27"/>
    <w:rsid w:val="00701CB7"/>
    <w:rsid w:val="00701F97"/>
    <w:rsid w:val="007032E6"/>
    <w:rsid w:val="007036E5"/>
    <w:rsid w:val="00703D8A"/>
    <w:rsid w:val="00704123"/>
    <w:rsid w:val="007041AA"/>
    <w:rsid w:val="00704641"/>
    <w:rsid w:val="007047A7"/>
    <w:rsid w:val="00704B21"/>
    <w:rsid w:val="007050A6"/>
    <w:rsid w:val="0070525B"/>
    <w:rsid w:val="0070551B"/>
    <w:rsid w:val="007056ED"/>
    <w:rsid w:val="0070573A"/>
    <w:rsid w:val="007057AE"/>
    <w:rsid w:val="007057F6"/>
    <w:rsid w:val="00705B1D"/>
    <w:rsid w:val="00705B56"/>
    <w:rsid w:val="00705D28"/>
    <w:rsid w:val="0070632C"/>
    <w:rsid w:val="007063B6"/>
    <w:rsid w:val="007064B6"/>
    <w:rsid w:val="00706516"/>
    <w:rsid w:val="007069A5"/>
    <w:rsid w:val="00706AC2"/>
    <w:rsid w:val="0070743B"/>
    <w:rsid w:val="00707748"/>
    <w:rsid w:val="00707B13"/>
    <w:rsid w:val="00707CC2"/>
    <w:rsid w:val="00707EC9"/>
    <w:rsid w:val="007101A8"/>
    <w:rsid w:val="007101EE"/>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BEC"/>
    <w:rsid w:val="00712EA4"/>
    <w:rsid w:val="00712FDB"/>
    <w:rsid w:val="007131B0"/>
    <w:rsid w:val="0071371F"/>
    <w:rsid w:val="0071374D"/>
    <w:rsid w:val="0071383A"/>
    <w:rsid w:val="00714065"/>
    <w:rsid w:val="00714186"/>
    <w:rsid w:val="00714312"/>
    <w:rsid w:val="0071456D"/>
    <w:rsid w:val="00714796"/>
    <w:rsid w:val="00714D6A"/>
    <w:rsid w:val="00715761"/>
    <w:rsid w:val="00715F49"/>
    <w:rsid w:val="00716324"/>
    <w:rsid w:val="007163BF"/>
    <w:rsid w:val="0071649C"/>
    <w:rsid w:val="00716B32"/>
    <w:rsid w:val="00716B63"/>
    <w:rsid w:val="00716F28"/>
    <w:rsid w:val="00716FC0"/>
    <w:rsid w:val="00717251"/>
    <w:rsid w:val="00717267"/>
    <w:rsid w:val="00717692"/>
    <w:rsid w:val="00717823"/>
    <w:rsid w:val="00717890"/>
    <w:rsid w:val="007178EE"/>
    <w:rsid w:val="00717961"/>
    <w:rsid w:val="00717C5B"/>
    <w:rsid w:val="00717E2F"/>
    <w:rsid w:val="007205D5"/>
    <w:rsid w:val="00720709"/>
    <w:rsid w:val="00720759"/>
    <w:rsid w:val="00720A0C"/>
    <w:rsid w:val="00720C1B"/>
    <w:rsid w:val="00720FC3"/>
    <w:rsid w:val="0072131D"/>
    <w:rsid w:val="007215A9"/>
    <w:rsid w:val="0072190B"/>
    <w:rsid w:val="00721A2A"/>
    <w:rsid w:val="00721BEA"/>
    <w:rsid w:val="00721C7A"/>
    <w:rsid w:val="00721CB7"/>
    <w:rsid w:val="00721DB3"/>
    <w:rsid w:val="00721E1D"/>
    <w:rsid w:val="0072206A"/>
    <w:rsid w:val="00722260"/>
    <w:rsid w:val="00722B72"/>
    <w:rsid w:val="00722BC0"/>
    <w:rsid w:val="00722BC8"/>
    <w:rsid w:val="00722BD3"/>
    <w:rsid w:val="00722CE7"/>
    <w:rsid w:val="00723099"/>
    <w:rsid w:val="007233B6"/>
    <w:rsid w:val="0072350B"/>
    <w:rsid w:val="007238F1"/>
    <w:rsid w:val="00723D94"/>
    <w:rsid w:val="00724426"/>
    <w:rsid w:val="00724437"/>
    <w:rsid w:val="007244BA"/>
    <w:rsid w:val="007245F9"/>
    <w:rsid w:val="0072461A"/>
    <w:rsid w:val="00724728"/>
    <w:rsid w:val="00725068"/>
    <w:rsid w:val="0072560E"/>
    <w:rsid w:val="00725849"/>
    <w:rsid w:val="00725931"/>
    <w:rsid w:val="00725CB6"/>
    <w:rsid w:val="00725CDC"/>
    <w:rsid w:val="00726281"/>
    <w:rsid w:val="0072650B"/>
    <w:rsid w:val="00726537"/>
    <w:rsid w:val="00726545"/>
    <w:rsid w:val="0072665F"/>
    <w:rsid w:val="00726F4A"/>
    <w:rsid w:val="00726F76"/>
    <w:rsid w:val="007273EC"/>
    <w:rsid w:val="007279F1"/>
    <w:rsid w:val="00727E9F"/>
    <w:rsid w:val="0073128B"/>
    <w:rsid w:val="0073150C"/>
    <w:rsid w:val="0073171A"/>
    <w:rsid w:val="0073192F"/>
    <w:rsid w:val="00731D9D"/>
    <w:rsid w:val="00731FF6"/>
    <w:rsid w:val="007325D3"/>
    <w:rsid w:val="00732885"/>
    <w:rsid w:val="00733858"/>
    <w:rsid w:val="00733A80"/>
    <w:rsid w:val="00733C86"/>
    <w:rsid w:val="007343E7"/>
    <w:rsid w:val="0073487C"/>
    <w:rsid w:val="0073497A"/>
    <w:rsid w:val="00734D7B"/>
    <w:rsid w:val="0073532A"/>
    <w:rsid w:val="00735436"/>
    <w:rsid w:val="00735650"/>
    <w:rsid w:val="00735934"/>
    <w:rsid w:val="00735E35"/>
    <w:rsid w:val="0073637C"/>
    <w:rsid w:val="00736886"/>
    <w:rsid w:val="00736D7B"/>
    <w:rsid w:val="007377ED"/>
    <w:rsid w:val="00737944"/>
    <w:rsid w:val="007379C8"/>
    <w:rsid w:val="00737B9A"/>
    <w:rsid w:val="00737DE0"/>
    <w:rsid w:val="00740657"/>
    <w:rsid w:val="007406A2"/>
    <w:rsid w:val="007406C0"/>
    <w:rsid w:val="007406D4"/>
    <w:rsid w:val="007406F9"/>
    <w:rsid w:val="00740A43"/>
    <w:rsid w:val="00740AC1"/>
    <w:rsid w:val="00740B5C"/>
    <w:rsid w:val="00740BF9"/>
    <w:rsid w:val="0074108B"/>
    <w:rsid w:val="00741434"/>
    <w:rsid w:val="00741438"/>
    <w:rsid w:val="007415B6"/>
    <w:rsid w:val="00741A56"/>
    <w:rsid w:val="00741B31"/>
    <w:rsid w:val="007420C9"/>
    <w:rsid w:val="00742695"/>
    <w:rsid w:val="00742A51"/>
    <w:rsid w:val="00742E0B"/>
    <w:rsid w:val="00742F0E"/>
    <w:rsid w:val="00743468"/>
    <w:rsid w:val="0074351A"/>
    <w:rsid w:val="007436B1"/>
    <w:rsid w:val="007436D5"/>
    <w:rsid w:val="00743867"/>
    <w:rsid w:val="00744055"/>
    <w:rsid w:val="0074443A"/>
    <w:rsid w:val="0074475B"/>
    <w:rsid w:val="00744841"/>
    <w:rsid w:val="00744B82"/>
    <w:rsid w:val="00744B86"/>
    <w:rsid w:val="00744E4F"/>
    <w:rsid w:val="00744F3A"/>
    <w:rsid w:val="0074544C"/>
    <w:rsid w:val="0074576E"/>
    <w:rsid w:val="007458E7"/>
    <w:rsid w:val="00745C0F"/>
    <w:rsid w:val="00745E38"/>
    <w:rsid w:val="00745EBB"/>
    <w:rsid w:val="00746167"/>
    <w:rsid w:val="00746199"/>
    <w:rsid w:val="0074631C"/>
    <w:rsid w:val="00747446"/>
    <w:rsid w:val="00747BD8"/>
    <w:rsid w:val="00747F05"/>
    <w:rsid w:val="0075038A"/>
    <w:rsid w:val="007503B7"/>
    <w:rsid w:val="0075076E"/>
    <w:rsid w:val="00750811"/>
    <w:rsid w:val="007509F9"/>
    <w:rsid w:val="00750C96"/>
    <w:rsid w:val="00750E65"/>
    <w:rsid w:val="007511A5"/>
    <w:rsid w:val="00751B9F"/>
    <w:rsid w:val="00751ED5"/>
    <w:rsid w:val="00751F76"/>
    <w:rsid w:val="00752497"/>
    <w:rsid w:val="007524E2"/>
    <w:rsid w:val="00752AA5"/>
    <w:rsid w:val="00752FE7"/>
    <w:rsid w:val="00753F01"/>
    <w:rsid w:val="0075412E"/>
    <w:rsid w:val="00754747"/>
    <w:rsid w:val="00754795"/>
    <w:rsid w:val="007547E8"/>
    <w:rsid w:val="00754D64"/>
    <w:rsid w:val="00754FCC"/>
    <w:rsid w:val="0075500D"/>
    <w:rsid w:val="00755420"/>
    <w:rsid w:val="00755559"/>
    <w:rsid w:val="00755B06"/>
    <w:rsid w:val="00755D41"/>
    <w:rsid w:val="00755E06"/>
    <w:rsid w:val="00755F8B"/>
    <w:rsid w:val="007565E2"/>
    <w:rsid w:val="00756810"/>
    <w:rsid w:val="00756F15"/>
    <w:rsid w:val="00756F1E"/>
    <w:rsid w:val="007570D5"/>
    <w:rsid w:val="0075712E"/>
    <w:rsid w:val="007572E9"/>
    <w:rsid w:val="00757A61"/>
    <w:rsid w:val="00757C04"/>
    <w:rsid w:val="00757CD9"/>
    <w:rsid w:val="00757CDE"/>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93C"/>
    <w:rsid w:val="00763B4D"/>
    <w:rsid w:val="00763EB7"/>
    <w:rsid w:val="00764043"/>
    <w:rsid w:val="007640C8"/>
    <w:rsid w:val="00764536"/>
    <w:rsid w:val="00764EB8"/>
    <w:rsid w:val="00765098"/>
    <w:rsid w:val="007650A8"/>
    <w:rsid w:val="0076539C"/>
    <w:rsid w:val="00765530"/>
    <w:rsid w:val="00765832"/>
    <w:rsid w:val="00765A80"/>
    <w:rsid w:val="00765FDC"/>
    <w:rsid w:val="007663A3"/>
    <w:rsid w:val="00766559"/>
    <w:rsid w:val="007669EF"/>
    <w:rsid w:val="00766B0E"/>
    <w:rsid w:val="00766BB8"/>
    <w:rsid w:val="00766BFB"/>
    <w:rsid w:val="00766C79"/>
    <w:rsid w:val="00766ED2"/>
    <w:rsid w:val="00767237"/>
    <w:rsid w:val="0076731C"/>
    <w:rsid w:val="0076747C"/>
    <w:rsid w:val="007674C6"/>
    <w:rsid w:val="00767703"/>
    <w:rsid w:val="007678B6"/>
    <w:rsid w:val="00767990"/>
    <w:rsid w:val="00767EE5"/>
    <w:rsid w:val="007700C8"/>
    <w:rsid w:val="00770108"/>
    <w:rsid w:val="00770CEE"/>
    <w:rsid w:val="0077117C"/>
    <w:rsid w:val="00771DD5"/>
    <w:rsid w:val="00771EFA"/>
    <w:rsid w:val="00771F1D"/>
    <w:rsid w:val="007721AD"/>
    <w:rsid w:val="00772232"/>
    <w:rsid w:val="00772772"/>
    <w:rsid w:val="007728F4"/>
    <w:rsid w:val="00772A0E"/>
    <w:rsid w:val="00772D15"/>
    <w:rsid w:val="00772DC3"/>
    <w:rsid w:val="007733C4"/>
    <w:rsid w:val="007734CA"/>
    <w:rsid w:val="00773E1A"/>
    <w:rsid w:val="00773EC7"/>
    <w:rsid w:val="007743A1"/>
    <w:rsid w:val="007744EF"/>
    <w:rsid w:val="00774702"/>
    <w:rsid w:val="00774BB2"/>
    <w:rsid w:val="00774DFE"/>
    <w:rsid w:val="00774E5B"/>
    <w:rsid w:val="00775B1D"/>
    <w:rsid w:val="00775BAA"/>
    <w:rsid w:val="00775C22"/>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1CD"/>
    <w:rsid w:val="007804DE"/>
    <w:rsid w:val="0078052D"/>
    <w:rsid w:val="00780980"/>
    <w:rsid w:val="007809E1"/>
    <w:rsid w:val="00780A03"/>
    <w:rsid w:val="00780AF4"/>
    <w:rsid w:val="00780F3D"/>
    <w:rsid w:val="00780F61"/>
    <w:rsid w:val="007812B4"/>
    <w:rsid w:val="0078146E"/>
    <w:rsid w:val="0078165E"/>
    <w:rsid w:val="007816FD"/>
    <w:rsid w:val="00781AA4"/>
    <w:rsid w:val="00781B9A"/>
    <w:rsid w:val="00781BC7"/>
    <w:rsid w:val="00781BDB"/>
    <w:rsid w:val="00781CB6"/>
    <w:rsid w:val="00781DAD"/>
    <w:rsid w:val="0078243D"/>
    <w:rsid w:val="007825C3"/>
    <w:rsid w:val="00782870"/>
    <w:rsid w:val="00782C6B"/>
    <w:rsid w:val="00782D8A"/>
    <w:rsid w:val="007833C3"/>
    <w:rsid w:val="007837BE"/>
    <w:rsid w:val="0078380D"/>
    <w:rsid w:val="00784112"/>
    <w:rsid w:val="007842FE"/>
    <w:rsid w:val="007843A4"/>
    <w:rsid w:val="0078440C"/>
    <w:rsid w:val="007846E7"/>
    <w:rsid w:val="00784702"/>
    <w:rsid w:val="00784C31"/>
    <w:rsid w:val="00784EA1"/>
    <w:rsid w:val="00784ECF"/>
    <w:rsid w:val="00784FC7"/>
    <w:rsid w:val="0078512E"/>
    <w:rsid w:val="007859E1"/>
    <w:rsid w:val="00785B29"/>
    <w:rsid w:val="007861D1"/>
    <w:rsid w:val="00786272"/>
    <w:rsid w:val="007864B2"/>
    <w:rsid w:val="00786620"/>
    <w:rsid w:val="0078681A"/>
    <w:rsid w:val="007868B7"/>
    <w:rsid w:val="00786BC0"/>
    <w:rsid w:val="007875E7"/>
    <w:rsid w:val="00787736"/>
    <w:rsid w:val="00787A55"/>
    <w:rsid w:val="00787F33"/>
    <w:rsid w:val="00787FF1"/>
    <w:rsid w:val="007904E7"/>
    <w:rsid w:val="0079050E"/>
    <w:rsid w:val="00791158"/>
    <w:rsid w:val="00791190"/>
    <w:rsid w:val="007916D2"/>
    <w:rsid w:val="00791866"/>
    <w:rsid w:val="00791A26"/>
    <w:rsid w:val="00791ADE"/>
    <w:rsid w:val="00791BE9"/>
    <w:rsid w:val="00791BEA"/>
    <w:rsid w:val="00791FD3"/>
    <w:rsid w:val="007926B7"/>
    <w:rsid w:val="007927C1"/>
    <w:rsid w:val="00792876"/>
    <w:rsid w:val="00792AD3"/>
    <w:rsid w:val="00792ECC"/>
    <w:rsid w:val="007933FF"/>
    <w:rsid w:val="007936DF"/>
    <w:rsid w:val="00793774"/>
    <w:rsid w:val="007938B7"/>
    <w:rsid w:val="00793901"/>
    <w:rsid w:val="007939C7"/>
    <w:rsid w:val="00793F70"/>
    <w:rsid w:val="0079433F"/>
    <w:rsid w:val="007947FB"/>
    <w:rsid w:val="00794DFE"/>
    <w:rsid w:val="00795461"/>
    <w:rsid w:val="007954AC"/>
    <w:rsid w:val="00795804"/>
    <w:rsid w:val="00795809"/>
    <w:rsid w:val="00795BA6"/>
    <w:rsid w:val="0079601B"/>
    <w:rsid w:val="007962E1"/>
    <w:rsid w:val="0079675E"/>
    <w:rsid w:val="00796762"/>
    <w:rsid w:val="007967DC"/>
    <w:rsid w:val="00796B15"/>
    <w:rsid w:val="00797DAA"/>
    <w:rsid w:val="00797E01"/>
    <w:rsid w:val="00797FCF"/>
    <w:rsid w:val="007A037B"/>
    <w:rsid w:val="007A0616"/>
    <w:rsid w:val="007A0BB4"/>
    <w:rsid w:val="007A0BDA"/>
    <w:rsid w:val="007A0CDD"/>
    <w:rsid w:val="007A0D0D"/>
    <w:rsid w:val="007A0DAC"/>
    <w:rsid w:val="007A1189"/>
    <w:rsid w:val="007A15BA"/>
    <w:rsid w:val="007A16E9"/>
    <w:rsid w:val="007A16F1"/>
    <w:rsid w:val="007A1882"/>
    <w:rsid w:val="007A1B63"/>
    <w:rsid w:val="007A1D1C"/>
    <w:rsid w:val="007A22D6"/>
    <w:rsid w:val="007A2888"/>
    <w:rsid w:val="007A2BFF"/>
    <w:rsid w:val="007A2D56"/>
    <w:rsid w:val="007A2F06"/>
    <w:rsid w:val="007A2F36"/>
    <w:rsid w:val="007A32E9"/>
    <w:rsid w:val="007A3343"/>
    <w:rsid w:val="007A3395"/>
    <w:rsid w:val="007A3505"/>
    <w:rsid w:val="007A3BF2"/>
    <w:rsid w:val="007A3D27"/>
    <w:rsid w:val="007A3EA1"/>
    <w:rsid w:val="007A4338"/>
    <w:rsid w:val="007A468B"/>
    <w:rsid w:val="007A496B"/>
    <w:rsid w:val="007A4AF1"/>
    <w:rsid w:val="007A4DD7"/>
    <w:rsid w:val="007A5288"/>
    <w:rsid w:val="007A563A"/>
    <w:rsid w:val="007A5A39"/>
    <w:rsid w:val="007A5C80"/>
    <w:rsid w:val="007A5CA7"/>
    <w:rsid w:val="007A5F87"/>
    <w:rsid w:val="007A6053"/>
    <w:rsid w:val="007A618D"/>
    <w:rsid w:val="007A6256"/>
    <w:rsid w:val="007A6333"/>
    <w:rsid w:val="007A6403"/>
    <w:rsid w:val="007A6477"/>
    <w:rsid w:val="007A650C"/>
    <w:rsid w:val="007A674E"/>
    <w:rsid w:val="007A6909"/>
    <w:rsid w:val="007A6A76"/>
    <w:rsid w:val="007A6D83"/>
    <w:rsid w:val="007A6D9D"/>
    <w:rsid w:val="007A70AB"/>
    <w:rsid w:val="007A7228"/>
    <w:rsid w:val="007A7523"/>
    <w:rsid w:val="007A7555"/>
    <w:rsid w:val="007A75A3"/>
    <w:rsid w:val="007A77F2"/>
    <w:rsid w:val="007A7AD5"/>
    <w:rsid w:val="007A7CD5"/>
    <w:rsid w:val="007A7DB8"/>
    <w:rsid w:val="007B0253"/>
    <w:rsid w:val="007B073B"/>
    <w:rsid w:val="007B07BC"/>
    <w:rsid w:val="007B0FAE"/>
    <w:rsid w:val="007B1061"/>
    <w:rsid w:val="007B156D"/>
    <w:rsid w:val="007B1F9A"/>
    <w:rsid w:val="007B2074"/>
    <w:rsid w:val="007B2638"/>
    <w:rsid w:val="007B2BB1"/>
    <w:rsid w:val="007B302A"/>
    <w:rsid w:val="007B3476"/>
    <w:rsid w:val="007B395A"/>
    <w:rsid w:val="007B3F21"/>
    <w:rsid w:val="007B448A"/>
    <w:rsid w:val="007B44DC"/>
    <w:rsid w:val="007B4543"/>
    <w:rsid w:val="007B4937"/>
    <w:rsid w:val="007B4D3D"/>
    <w:rsid w:val="007B4D44"/>
    <w:rsid w:val="007B550D"/>
    <w:rsid w:val="007B5A66"/>
    <w:rsid w:val="007B5D23"/>
    <w:rsid w:val="007B630D"/>
    <w:rsid w:val="007B6347"/>
    <w:rsid w:val="007B77FB"/>
    <w:rsid w:val="007B7CEF"/>
    <w:rsid w:val="007B7D58"/>
    <w:rsid w:val="007B7E59"/>
    <w:rsid w:val="007C03E7"/>
    <w:rsid w:val="007C0837"/>
    <w:rsid w:val="007C0880"/>
    <w:rsid w:val="007C0AE5"/>
    <w:rsid w:val="007C0BAA"/>
    <w:rsid w:val="007C0BD2"/>
    <w:rsid w:val="007C0F3A"/>
    <w:rsid w:val="007C0FA1"/>
    <w:rsid w:val="007C1065"/>
    <w:rsid w:val="007C14BD"/>
    <w:rsid w:val="007C1504"/>
    <w:rsid w:val="007C1537"/>
    <w:rsid w:val="007C1734"/>
    <w:rsid w:val="007C18DB"/>
    <w:rsid w:val="007C198E"/>
    <w:rsid w:val="007C1B94"/>
    <w:rsid w:val="007C2183"/>
    <w:rsid w:val="007C26FF"/>
    <w:rsid w:val="007C2A39"/>
    <w:rsid w:val="007C2AAF"/>
    <w:rsid w:val="007C301B"/>
    <w:rsid w:val="007C3A0E"/>
    <w:rsid w:val="007C3C91"/>
    <w:rsid w:val="007C3D88"/>
    <w:rsid w:val="007C3EE5"/>
    <w:rsid w:val="007C3F14"/>
    <w:rsid w:val="007C450E"/>
    <w:rsid w:val="007C479B"/>
    <w:rsid w:val="007C508D"/>
    <w:rsid w:val="007C515A"/>
    <w:rsid w:val="007C52ED"/>
    <w:rsid w:val="007C52F0"/>
    <w:rsid w:val="007C56CE"/>
    <w:rsid w:val="007C58C4"/>
    <w:rsid w:val="007C5B75"/>
    <w:rsid w:val="007C5CE6"/>
    <w:rsid w:val="007C5DB6"/>
    <w:rsid w:val="007C64BC"/>
    <w:rsid w:val="007C677E"/>
    <w:rsid w:val="007C6939"/>
    <w:rsid w:val="007C6941"/>
    <w:rsid w:val="007C6D8A"/>
    <w:rsid w:val="007C6E75"/>
    <w:rsid w:val="007C6F89"/>
    <w:rsid w:val="007C709B"/>
    <w:rsid w:val="007C7578"/>
    <w:rsid w:val="007C762D"/>
    <w:rsid w:val="007C778B"/>
    <w:rsid w:val="007C779D"/>
    <w:rsid w:val="007C7EF3"/>
    <w:rsid w:val="007D020B"/>
    <w:rsid w:val="007D02A6"/>
    <w:rsid w:val="007D0645"/>
    <w:rsid w:val="007D0766"/>
    <w:rsid w:val="007D098C"/>
    <w:rsid w:val="007D0F04"/>
    <w:rsid w:val="007D11B6"/>
    <w:rsid w:val="007D149C"/>
    <w:rsid w:val="007D163B"/>
    <w:rsid w:val="007D1B7C"/>
    <w:rsid w:val="007D1B95"/>
    <w:rsid w:val="007D1F11"/>
    <w:rsid w:val="007D214A"/>
    <w:rsid w:val="007D2620"/>
    <w:rsid w:val="007D2B0D"/>
    <w:rsid w:val="007D2CBD"/>
    <w:rsid w:val="007D357E"/>
    <w:rsid w:val="007D3889"/>
    <w:rsid w:val="007D39D7"/>
    <w:rsid w:val="007D3B6E"/>
    <w:rsid w:val="007D478D"/>
    <w:rsid w:val="007D4838"/>
    <w:rsid w:val="007D4956"/>
    <w:rsid w:val="007D4D97"/>
    <w:rsid w:val="007D4FF2"/>
    <w:rsid w:val="007D5033"/>
    <w:rsid w:val="007D512C"/>
    <w:rsid w:val="007D526F"/>
    <w:rsid w:val="007D5273"/>
    <w:rsid w:val="007D54D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D7DEE"/>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0A0"/>
    <w:rsid w:val="007E2146"/>
    <w:rsid w:val="007E29F1"/>
    <w:rsid w:val="007E2B64"/>
    <w:rsid w:val="007E2B9D"/>
    <w:rsid w:val="007E3182"/>
    <w:rsid w:val="007E36F8"/>
    <w:rsid w:val="007E3F14"/>
    <w:rsid w:val="007E42F2"/>
    <w:rsid w:val="007E48CD"/>
    <w:rsid w:val="007E48E4"/>
    <w:rsid w:val="007E4F54"/>
    <w:rsid w:val="007E531F"/>
    <w:rsid w:val="007E546B"/>
    <w:rsid w:val="007E551E"/>
    <w:rsid w:val="007E5634"/>
    <w:rsid w:val="007E56EC"/>
    <w:rsid w:val="007E58B9"/>
    <w:rsid w:val="007E5D16"/>
    <w:rsid w:val="007E5FFD"/>
    <w:rsid w:val="007E6239"/>
    <w:rsid w:val="007E65C3"/>
    <w:rsid w:val="007E6735"/>
    <w:rsid w:val="007E67F4"/>
    <w:rsid w:val="007E6978"/>
    <w:rsid w:val="007E6BA0"/>
    <w:rsid w:val="007E732E"/>
    <w:rsid w:val="007E741E"/>
    <w:rsid w:val="007E7824"/>
    <w:rsid w:val="007E7B2B"/>
    <w:rsid w:val="007E7E6F"/>
    <w:rsid w:val="007F05E0"/>
    <w:rsid w:val="007F0B77"/>
    <w:rsid w:val="007F0B82"/>
    <w:rsid w:val="007F0DD3"/>
    <w:rsid w:val="007F1083"/>
    <w:rsid w:val="007F133E"/>
    <w:rsid w:val="007F1768"/>
    <w:rsid w:val="007F18C0"/>
    <w:rsid w:val="007F1967"/>
    <w:rsid w:val="007F2477"/>
    <w:rsid w:val="007F2DBB"/>
    <w:rsid w:val="007F2ED4"/>
    <w:rsid w:val="007F3622"/>
    <w:rsid w:val="007F3960"/>
    <w:rsid w:val="007F3FB0"/>
    <w:rsid w:val="007F4296"/>
    <w:rsid w:val="007F43A9"/>
    <w:rsid w:val="007F4E24"/>
    <w:rsid w:val="007F53A3"/>
    <w:rsid w:val="007F5605"/>
    <w:rsid w:val="007F5608"/>
    <w:rsid w:val="007F569C"/>
    <w:rsid w:val="007F5874"/>
    <w:rsid w:val="007F5BCB"/>
    <w:rsid w:val="007F5D4A"/>
    <w:rsid w:val="007F5F36"/>
    <w:rsid w:val="007F6562"/>
    <w:rsid w:val="007F65F2"/>
    <w:rsid w:val="007F6772"/>
    <w:rsid w:val="007F67DE"/>
    <w:rsid w:val="007F6AD2"/>
    <w:rsid w:val="007F6E29"/>
    <w:rsid w:val="007F70D6"/>
    <w:rsid w:val="007F7237"/>
    <w:rsid w:val="007F751F"/>
    <w:rsid w:val="007F7733"/>
    <w:rsid w:val="007F7864"/>
    <w:rsid w:val="007F795B"/>
    <w:rsid w:val="007F7E2F"/>
    <w:rsid w:val="00800104"/>
    <w:rsid w:val="00800184"/>
    <w:rsid w:val="00800312"/>
    <w:rsid w:val="008004C3"/>
    <w:rsid w:val="00800994"/>
    <w:rsid w:val="00800D5F"/>
    <w:rsid w:val="00800D8A"/>
    <w:rsid w:val="00801320"/>
    <w:rsid w:val="008013B8"/>
    <w:rsid w:val="008016C8"/>
    <w:rsid w:val="0080179D"/>
    <w:rsid w:val="00801838"/>
    <w:rsid w:val="008018DC"/>
    <w:rsid w:val="00801A19"/>
    <w:rsid w:val="0080208F"/>
    <w:rsid w:val="0080220C"/>
    <w:rsid w:val="00802410"/>
    <w:rsid w:val="0080270F"/>
    <w:rsid w:val="00802FDA"/>
    <w:rsid w:val="00803160"/>
    <w:rsid w:val="008034BD"/>
    <w:rsid w:val="0080369E"/>
    <w:rsid w:val="008036F8"/>
    <w:rsid w:val="0080390C"/>
    <w:rsid w:val="0080397E"/>
    <w:rsid w:val="00803E2E"/>
    <w:rsid w:val="00803EAD"/>
    <w:rsid w:val="00803FD6"/>
    <w:rsid w:val="00804180"/>
    <w:rsid w:val="008041E1"/>
    <w:rsid w:val="00804765"/>
    <w:rsid w:val="00804867"/>
    <w:rsid w:val="00804B2F"/>
    <w:rsid w:val="008050E9"/>
    <w:rsid w:val="00805224"/>
    <w:rsid w:val="0080537F"/>
    <w:rsid w:val="008053AD"/>
    <w:rsid w:val="00805C10"/>
    <w:rsid w:val="00805D11"/>
    <w:rsid w:val="0080656E"/>
    <w:rsid w:val="00806979"/>
    <w:rsid w:val="0080699F"/>
    <w:rsid w:val="00806CC3"/>
    <w:rsid w:val="00806D29"/>
    <w:rsid w:val="00806F5E"/>
    <w:rsid w:val="00807011"/>
    <w:rsid w:val="00807365"/>
    <w:rsid w:val="0080770D"/>
    <w:rsid w:val="00807A91"/>
    <w:rsid w:val="00807D28"/>
    <w:rsid w:val="00807D5E"/>
    <w:rsid w:val="00807E1B"/>
    <w:rsid w:val="00810035"/>
    <w:rsid w:val="008100D3"/>
    <w:rsid w:val="0081012C"/>
    <w:rsid w:val="0081036B"/>
    <w:rsid w:val="00810453"/>
    <w:rsid w:val="00810DE9"/>
    <w:rsid w:val="00810E62"/>
    <w:rsid w:val="00810EAE"/>
    <w:rsid w:val="00811036"/>
    <w:rsid w:val="00811236"/>
    <w:rsid w:val="008118BA"/>
    <w:rsid w:val="00811E7A"/>
    <w:rsid w:val="00812027"/>
    <w:rsid w:val="008123D5"/>
    <w:rsid w:val="008124FE"/>
    <w:rsid w:val="008127B0"/>
    <w:rsid w:val="00812FE3"/>
    <w:rsid w:val="0081325E"/>
    <w:rsid w:val="00813C95"/>
    <w:rsid w:val="00813CE0"/>
    <w:rsid w:val="00814072"/>
    <w:rsid w:val="008142CD"/>
    <w:rsid w:val="0081433F"/>
    <w:rsid w:val="00814500"/>
    <w:rsid w:val="00814935"/>
    <w:rsid w:val="00814B38"/>
    <w:rsid w:val="00814B62"/>
    <w:rsid w:val="00814B65"/>
    <w:rsid w:val="00814BD6"/>
    <w:rsid w:val="00814D2B"/>
    <w:rsid w:val="00814D69"/>
    <w:rsid w:val="00815092"/>
    <w:rsid w:val="0081529F"/>
    <w:rsid w:val="008153F0"/>
    <w:rsid w:val="008154B6"/>
    <w:rsid w:val="008155E8"/>
    <w:rsid w:val="00815706"/>
    <w:rsid w:val="008157B8"/>
    <w:rsid w:val="00815D64"/>
    <w:rsid w:val="00816292"/>
    <w:rsid w:val="00816A54"/>
    <w:rsid w:val="00816D94"/>
    <w:rsid w:val="00816D9C"/>
    <w:rsid w:val="00817151"/>
    <w:rsid w:val="008171F7"/>
    <w:rsid w:val="0081787C"/>
    <w:rsid w:val="00817B8F"/>
    <w:rsid w:val="00817C8D"/>
    <w:rsid w:val="00817C96"/>
    <w:rsid w:val="00817CB0"/>
    <w:rsid w:val="00817D2A"/>
    <w:rsid w:val="00817F27"/>
    <w:rsid w:val="008205BC"/>
    <w:rsid w:val="008206DB"/>
    <w:rsid w:val="00820A96"/>
    <w:rsid w:val="00821610"/>
    <w:rsid w:val="008216E2"/>
    <w:rsid w:val="0082172C"/>
    <w:rsid w:val="0082180C"/>
    <w:rsid w:val="00821A22"/>
    <w:rsid w:val="00821D36"/>
    <w:rsid w:val="00821DC0"/>
    <w:rsid w:val="00822006"/>
    <w:rsid w:val="00822131"/>
    <w:rsid w:val="008225B5"/>
    <w:rsid w:val="00822689"/>
    <w:rsid w:val="00822F6B"/>
    <w:rsid w:val="00823335"/>
    <w:rsid w:val="008235E4"/>
    <w:rsid w:val="008237B2"/>
    <w:rsid w:val="00823964"/>
    <w:rsid w:val="00823B2A"/>
    <w:rsid w:val="00823ED9"/>
    <w:rsid w:val="00823F5C"/>
    <w:rsid w:val="00823F61"/>
    <w:rsid w:val="0082412D"/>
    <w:rsid w:val="0082449E"/>
    <w:rsid w:val="008247A4"/>
    <w:rsid w:val="008248BA"/>
    <w:rsid w:val="008249FF"/>
    <w:rsid w:val="008251EC"/>
    <w:rsid w:val="00825511"/>
    <w:rsid w:val="00825693"/>
    <w:rsid w:val="00825EEF"/>
    <w:rsid w:val="00826204"/>
    <w:rsid w:val="008263E0"/>
    <w:rsid w:val="00826B7C"/>
    <w:rsid w:val="00826D90"/>
    <w:rsid w:val="00827015"/>
    <w:rsid w:val="00827109"/>
    <w:rsid w:val="00827166"/>
    <w:rsid w:val="00827267"/>
    <w:rsid w:val="008272E9"/>
    <w:rsid w:val="00827A41"/>
    <w:rsid w:val="00827AF3"/>
    <w:rsid w:val="00827DA7"/>
    <w:rsid w:val="00830455"/>
    <w:rsid w:val="008306FA"/>
    <w:rsid w:val="0083179C"/>
    <w:rsid w:val="00832142"/>
    <w:rsid w:val="008322AA"/>
    <w:rsid w:val="00832C18"/>
    <w:rsid w:val="00832CAF"/>
    <w:rsid w:val="0083311A"/>
    <w:rsid w:val="00833ECB"/>
    <w:rsid w:val="0083400F"/>
    <w:rsid w:val="0083417A"/>
    <w:rsid w:val="00834512"/>
    <w:rsid w:val="00834562"/>
    <w:rsid w:val="008349E7"/>
    <w:rsid w:val="00834B30"/>
    <w:rsid w:val="00834C72"/>
    <w:rsid w:val="00834E5E"/>
    <w:rsid w:val="0083502E"/>
    <w:rsid w:val="008350E9"/>
    <w:rsid w:val="00835ABD"/>
    <w:rsid w:val="00835B82"/>
    <w:rsid w:val="00836133"/>
    <w:rsid w:val="008364F7"/>
    <w:rsid w:val="0083657B"/>
    <w:rsid w:val="008368B3"/>
    <w:rsid w:val="00836B5B"/>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EE6"/>
    <w:rsid w:val="00841FA0"/>
    <w:rsid w:val="00842061"/>
    <w:rsid w:val="00842678"/>
    <w:rsid w:val="0084296C"/>
    <w:rsid w:val="0084296E"/>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87F"/>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04"/>
    <w:rsid w:val="00850AE8"/>
    <w:rsid w:val="00850B13"/>
    <w:rsid w:val="00851322"/>
    <w:rsid w:val="00851695"/>
    <w:rsid w:val="00851B22"/>
    <w:rsid w:val="00852297"/>
    <w:rsid w:val="00852338"/>
    <w:rsid w:val="00852AA6"/>
    <w:rsid w:val="00852EE2"/>
    <w:rsid w:val="00852FAF"/>
    <w:rsid w:val="00853633"/>
    <w:rsid w:val="00853C45"/>
    <w:rsid w:val="00853F74"/>
    <w:rsid w:val="00854090"/>
    <w:rsid w:val="008540C8"/>
    <w:rsid w:val="00854983"/>
    <w:rsid w:val="00854A91"/>
    <w:rsid w:val="00854AC0"/>
    <w:rsid w:val="00854E0E"/>
    <w:rsid w:val="00854FDB"/>
    <w:rsid w:val="00855198"/>
    <w:rsid w:val="00855EF7"/>
    <w:rsid w:val="00855F42"/>
    <w:rsid w:val="008561D7"/>
    <w:rsid w:val="00856301"/>
    <w:rsid w:val="008569DF"/>
    <w:rsid w:val="00856A3D"/>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0A4"/>
    <w:rsid w:val="008611A3"/>
    <w:rsid w:val="00861750"/>
    <w:rsid w:val="008617AF"/>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913"/>
    <w:rsid w:val="00863AA0"/>
    <w:rsid w:val="0086476F"/>
    <w:rsid w:val="0086496D"/>
    <w:rsid w:val="00864A9D"/>
    <w:rsid w:val="00864A9F"/>
    <w:rsid w:val="00864C02"/>
    <w:rsid w:val="008650AB"/>
    <w:rsid w:val="0086519D"/>
    <w:rsid w:val="008655C9"/>
    <w:rsid w:val="00865696"/>
    <w:rsid w:val="0086599E"/>
    <w:rsid w:val="00865D02"/>
    <w:rsid w:val="00865D4C"/>
    <w:rsid w:val="00865DE1"/>
    <w:rsid w:val="00866BFD"/>
    <w:rsid w:val="00866FEA"/>
    <w:rsid w:val="00867027"/>
    <w:rsid w:val="008671D7"/>
    <w:rsid w:val="00867255"/>
    <w:rsid w:val="00867332"/>
    <w:rsid w:val="00867779"/>
    <w:rsid w:val="008678F0"/>
    <w:rsid w:val="00870018"/>
    <w:rsid w:val="00870793"/>
    <w:rsid w:val="00870869"/>
    <w:rsid w:val="0087095E"/>
    <w:rsid w:val="00870A1C"/>
    <w:rsid w:val="00870A29"/>
    <w:rsid w:val="00870BBE"/>
    <w:rsid w:val="00870C7B"/>
    <w:rsid w:val="00871029"/>
    <w:rsid w:val="00871096"/>
    <w:rsid w:val="00871171"/>
    <w:rsid w:val="008711F8"/>
    <w:rsid w:val="00871372"/>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3E13"/>
    <w:rsid w:val="008742CE"/>
    <w:rsid w:val="00874656"/>
    <w:rsid w:val="00874762"/>
    <w:rsid w:val="00874E33"/>
    <w:rsid w:val="00874FAC"/>
    <w:rsid w:val="0087504C"/>
    <w:rsid w:val="00875755"/>
    <w:rsid w:val="00875905"/>
    <w:rsid w:val="008759C1"/>
    <w:rsid w:val="00875F79"/>
    <w:rsid w:val="00875FBD"/>
    <w:rsid w:val="00876549"/>
    <w:rsid w:val="00876AC2"/>
    <w:rsid w:val="00876AC7"/>
    <w:rsid w:val="0087700C"/>
    <w:rsid w:val="00877539"/>
    <w:rsid w:val="0087763F"/>
    <w:rsid w:val="00877974"/>
    <w:rsid w:val="00877C45"/>
    <w:rsid w:val="00877C57"/>
    <w:rsid w:val="00877FA3"/>
    <w:rsid w:val="0088040B"/>
    <w:rsid w:val="008804C9"/>
    <w:rsid w:val="00880BDC"/>
    <w:rsid w:val="00880D84"/>
    <w:rsid w:val="008810DF"/>
    <w:rsid w:val="008810FA"/>
    <w:rsid w:val="0088176C"/>
    <w:rsid w:val="00881842"/>
    <w:rsid w:val="008818EB"/>
    <w:rsid w:val="008819A5"/>
    <w:rsid w:val="00881B3B"/>
    <w:rsid w:val="00881D04"/>
    <w:rsid w:val="00881DF9"/>
    <w:rsid w:val="00881F28"/>
    <w:rsid w:val="008820BE"/>
    <w:rsid w:val="008829DC"/>
    <w:rsid w:val="00882BB1"/>
    <w:rsid w:val="00883004"/>
    <w:rsid w:val="00883685"/>
    <w:rsid w:val="00883924"/>
    <w:rsid w:val="00883D22"/>
    <w:rsid w:val="00883ED6"/>
    <w:rsid w:val="00883F0E"/>
    <w:rsid w:val="00884255"/>
    <w:rsid w:val="0088425B"/>
    <w:rsid w:val="008843E0"/>
    <w:rsid w:val="00884720"/>
    <w:rsid w:val="00884AD8"/>
    <w:rsid w:val="00884C34"/>
    <w:rsid w:val="00884CDF"/>
    <w:rsid w:val="0088579F"/>
    <w:rsid w:val="00885D5D"/>
    <w:rsid w:val="00885EC9"/>
    <w:rsid w:val="00885F46"/>
    <w:rsid w:val="00885F7A"/>
    <w:rsid w:val="00886223"/>
    <w:rsid w:val="0088651F"/>
    <w:rsid w:val="00886FF3"/>
    <w:rsid w:val="008872FE"/>
    <w:rsid w:val="008876DF"/>
    <w:rsid w:val="00887771"/>
    <w:rsid w:val="00887C4D"/>
    <w:rsid w:val="00887CFF"/>
    <w:rsid w:val="00887FEF"/>
    <w:rsid w:val="0089000E"/>
    <w:rsid w:val="00890114"/>
    <w:rsid w:val="00890394"/>
    <w:rsid w:val="00890605"/>
    <w:rsid w:val="008907B2"/>
    <w:rsid w:val="00890BCD"/>
    <w:rsid w:val="00890E0D"/>
    <w:rsid w:val="00890F04"/>
    <w:rsid w:val="00890FBE"/>
    <w:rsid w:val="00891548"/>
    <w:rsid w:val="00891968"/>
    <w:rsid w:val="00891EB2"/>
    <w:rsid w:val="00891F63"/>
    <w:rsid w:val="00892253"/>
    <w:rsid w:val="008922DF"/>
    <w:rsid w:val="00893024"/>
    <w:rsid w:val="0089340B"/>
    <w:rsid w:val="0089363D"/>
    <w:rsid w:val="00893B3B"/>
    <w:rsid w:val="00893BA4"/>
    <w:rsid w:val="00893DB3"/>
    <w:rsid w:val="00893FCD"/>
    <w:rsid w:val="008943B9"/>
    <w:rsid w:val="0089482C"/>
    <w:rsid w:val="008948A0"/>
    <w:rsid w:val="00894A2E"/>
    <w:rsid w:val="00894ADC"/>
    <w:rsid w:val="00894B3C"/>
    <w:rsid w:val="00895243"/>
    <w:rsid w:val="008955D7"/>
    <w:rsid w:val="00895A0C"/>
    <w:rsid w:val="008961A5"/>
    <w:rsid w:val="008964D7"/>
    <w:rsid w:val="0089699C"/>
    <w:rsid w:val="00896D10"/>
    <w:rsid w:val="00896DF5"/>
    <w:rsid w:val="00896E6B"/>
    <w:rsid w:val="00896FD8"/>
    <w:rsid w:val="00897082"/>
    <w:rsid w:val="008970F6"/>
    <w:rsid w:val="00897197"/>
    <w:rsid w:val="008972B8"/>
    <w:rsid w:val="008972CB"/>
    <w:rsid w:val="008975C4"/>
    <w:rsid w:val="0089792B"/>
    <w:rsid w:val="00897963"/>
    <w:rsid w:val="00897FA7"/>
    <w:rsid w:val="008A0173"/>
    <w:rsid w:val="008A0339"/>
    <w:rsid w:val="008A03A0"/>
    <w:rsid w:val="008A0473"/>
    <w:rsid w:val="008A04C7"/>
    <w:rsid w:val="008A0964"/>
    <w:rsid w:val="008A0D15"/>
    <w:rsid w:val="008A1C65"/>
    <w:rsid w:val="008A1EA1"/>
    <w:rsid w:val="008A1FBC"/>
    <w:rsid w:val="008A24BD"/>
    <w:rsid w:val="008A294D"/>
    <w:rsid w:val="008A2AAE"/>
    <w:rsid w:val="008A2BC0"/>
    <w:rsid w:val="008A2F26"/>
    <w:rsid w:val="008A2F49"/>
    <w:rsid w:val="008A36ED"/>
    <w:rsid w:val="008A3898"/>
    <w:rsid w:val="008A42D8"/>
    <w:rsid w:val="008A457F"/>
    <w:rsid w:val="008A4CEC"/>
    <w:rsid w:val="008A4D85"/>
    <w:rsid w:val="008A4DAC"/>
    <w:rsid w:val="008A4E04"/>
    <w:rsid w:val="008A53C3"/>
    <w:rsid w:val="008A59E9"/>
    <w:rsid w:val="008A5B2D"/>
    <w:rsid w:val="008A5F6D"/>
    <w:rsid w:val="008A62D3"/>
    <w:rsid w:val="008A631F"/>
    <w:rsid w:val="008A6394"/>
    <w:rsid w:val="008A6547"/>
    <w:rsid w:val="008A668F"/>
    <w:rsid w:val="008A6F9D"/>
    <w:rsid w:val="008A7282"/>
    <w:rsid w:val="008A72A4"/>
    <w:rsid w:val="008A758D"/>
    <w:rsid w:val="008A75C5"/>
    <w:rsid w:val="008A7669"/>
    <w:rsid w:val="008A76CB"/>
    <w:rsid w:val="008A7819"/>
    <w:rsid w:val="008A7B15"/>
    <w:rsid w:val="008B018F"/>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A2E"/>
    <w:rsid w:val="008B2A76"/>
    <w:rsid w:val="008B2AB2"/>
    <w:rsid w:val="008B2CAD"/>
    <w:rsid w:val="008B2D1D"/>
    <w:rsid w:val="008B2DEB"/>
    <w:rsid w:val="008B3224"/>
    <w:rsid w:val="008B3779"/>
    <w:rsid w:val="008B3A77"/>
    <w:rsid w:val="008B3E81"/>
    <w:rsid w:val="008B3EA4"/>
    <w:rsid w:val="008B41EF"/>
    <w:rsid w:val="008B4230"/>
    <w:rsid w:val="008B447F"/>
    <w:rsid w:val="008B44A9"/>
    <w:rsid w:val="008B4866"/>
    <w:rsid w:val="008B4A4A"/>
    <w:rsid w:val="008B4B0D"/>
    <w:rsid w:val="008B4B33"/>
    <w:rsid w:val="008B512E"/>
    <w:rsid w:val="008B5448"/>
    <w:rsid w:val="008B5577"/>
    <w:rsid w:val="008B5DF8"/>
    <w:rsid w:val="008B60ED"/>
    <w:rsid w:val="008B6116"/>
    <w:rsid w:val="008B66CB"/>
    <w:rsid w:val="008B6E5C"/>
    <w:rsid w:val="008B6EEA"/>
    <w:rsid w:val="008B763E"/>
    <w:rsid w:val="008B77F7"/>
    <w:rsid w:val="008C0A24"/>
    <w:rsid w:val="008C1161"/>
    <w:rsid w:val="008C1A66"/>
    <w:rsid w:val="008C1C6C"/>
    <w:rsid w:val="008C1E7F"/>
    <w:rsid w:val="008C2135"/>
    <w:rsid w:val="008C2236"/>
    <w:rsid w:val="008C2426"/>
    <w:rsid w:val="008C2453"/>
    <w:rsid w:val="008C2649"/>
    <w:rsid w:val="008C26B4"/>
    <w:rsid w:val="008C2767"/>
    <w:rsid w:val="008C2BC8"/>
    <w:rsid w:val="008C2DB9"/>
    <w:rsid w:val="008C35FC"/>
    <w:rsid w:val="008C3CD8"/>
    <w:rsid w:val="008C4B47"/>
    <w:rsid w:val="008C570A"/>
    <w:rsid w:val="008C575E"/>
    <w:rsid w:val="008C59D5"/>
    <w:rsid w:val="008C5B10"/>
    <w:rsid w:val="008C5DC4"/>
    <w:rsid w:val="008C6970"/>
    <w:rsid w:val="008C69DC"/>
    <w:rsid w:val="008C6C7A"/>
    <w:rsid w:val="008C6D71"/>
    <w:rsid w:val="008C6E9C"/>
    <w:rsid w:val="008C6F4F"/>
    <w:rsid w:val="008C6F9B"/>
    <w:rsid w:val="008C6FA2"/>
    <w:rsid w:val="008C7245"/>
    <w:rsid w:val="008C74CC"/>
    <w:rsid w:val="008C74E6"/>
    <w:rsid w:val="008C76D5"/>
    <w:rsid w:val="008C7CC2"/>
    <w:rsid w:val="008C7F77"/>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99A"/>
    <w:rsid w:val="008D4259"/>
    <w:rsid w:val="008D4282"/>
    <w:rsid w:val="008D4318"/>
    <w:rsid w:val="008D453F"/>
    <w:rsid w:val="008D508F"/>
    <w:rsid w:val="008D5194"/>
    <w:rsid w:val="008D538D"/>
    <w:rsid w:val="008D57F6"/>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22D"/>
    <w:rsid w:val="008E04B5"/>
    <w:rsid w:val="008E074C"/>
    <w:rsid w:val="008E0886"/>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91A"/>
    <w:rsid w:val="008E3B66"/>
    <w:rsid w:val="008E3F52"/>
    <w:rsid w:val="008E412D"/>
    <w:rsid w:val="008E451A"/>
    <w:rsid w:val="008E48FD"/>
    <w:rsid w:val="008E4CA5"/>
    <w:rsid w:val="008E4E39"/>
    <w:rsid w:val="008E50BD"/>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D2"/>
    <w:rsid w:val="008E76EA"/>
    <w:rsid w:val="008E7DB3"/>
    <w:rsid w:val="008E7F9D"/>
    <w:rsid w:val="008F0090"/>
    <w:rsid w:val="008F01AB"/>
    <w:rsid w:val="008F044C"/>
    <w:rsid w:val="008F0460"/>
    <w:rsid w:val="008F06E5"/>
    <w:rsid w:val="008F0BA6"/>
    <w:rsid w:val="008F0FC8"/>
    <w:rsid w:val="008F1326"/>
    <w:rsid w:val="008F15BA"/>
    <w:rsid w:val="008F19A6"/>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A81"/>
    <w:rsid w:val="008F4B0F"/>
    <w:rsid w:val="008F4BFE"/>
    <w:rsid w:val="008F4DA5"/>
    <w:rsid w:val="008F4E3F"/>
    <w:rsid w:val="008F5406"/>
    <w:rsid w:val="008F5866"/>
    <w:rsid w:val="008F595E"/>
    <w:rsid w:val="008F5C63"/>
    <w:rsid w:val="008F6188"/>
    <w:rsid w:val="008F663C"/>
    <w:rsid w:val="008F6649"/>
    <w:rsid w:val="008F67A7"/>
    <w:rsid w:val="008F692B"/>
    <w:rsid w:val="008F6CD1"/>
    <w:rsid w:val="008F6FBB"/>
    <w:rsid w:val="008F7301"/>
    <w:rsid w:val="008F7365"/>
    <w:rsid w:val="008F7AEB"/>
    <w:rsid w:val="008F7BD6"/>
    <w:rsid w:val="008F7CEF"/>
    <w:rsid w:val="008F7D52"/>
    <w:rsid w:val="009000FD"/>
    <w:rsid w:val="00900279"/>
    <w:rsid w:val="00900B17"/>
    <w:rsid w:val="00900B60"/>
    <w:rsid w:val="00900DDE"/>
    <w:rsid w:val="00900DF1"/>
    <w:rsid w:val="00900E2E"/>
    <w:rsid w:val="00901128"/>
    <w:rsid w:val="009011F3"/>
    <w:rsid w:val="009012ED"/>
    <w:rsid w:val="00901837"/>
    <w:rsid w:val="00901845"/>
    <w:rsid w:val="009022BC"/>
    <w:rsid w:val="0090255A"/>
    <w:rsid w:val="00902686"/>
    <w:rsid w:val="00902734"/>
    <w:rsid w:val="0090304C"/>
    <w:rsid w:val="00903281"/>
    <w:rsid w:val="00903F0F"/>
    <w:rsid w:val="00903F41"/>
    <w:rsid w:val="00903F59"/>
    <w:rsid w:val="009045C7"/>
    <w:rsid w:val="0090480E"/>
    <w:rsid w:val="0090490C"/>
    <w:rsid w:val="00904A62"/>
    <w:rsid w:val="00904B6D"/>
    <w:rsid w:val="00904D35"/>
    <w:rsid w:val="00904E71"/>
    <w:rsid w:val="00905380"/>
    <w:rsid w:val="00905560"/>
    <w:rsid w:val="00905A06"/>
    <w:rsid w:val="00905F49"/>
    <w:rsid w:val="00905F52"/>
    <w:rsid w:val="00906100"/>
    <w:rsid w:val="009067B8"/>
    <w:rsid w:val="00906A1C"/>
    <w:rsid w:val="00906C1D"/>
    <w:rsid w:val="00906EED"/>
    <w:rsid w:val="00907071"/>
    <w:rsid w:val="0090715C"/>
    <w:rsid w:val="00907217"/>
    <w:rsid w:val="0090742B"/>
    <w:rsid w:val="009075F0"/>
    <w:rsid w:val="009076AC"/>
    <w:rsid w:val="00907BEE"/>
    <w:rsid w:val="00907F13"/>
    <w:rsid w:val="00910874"/>
    <w:rsid w:val="009108A7"/>
    <w:rsid w:val="00910F1F"/>
    <w:rsid w:val="00911821"/>
    <w:rsid w:val="00911A5A"/>
    <w:rsid w:val="00911B7F"/>
    <w:rsid w:val="00911CBA"/>
    <w:rsid w:val="00911CBD"/>
    <w:rsid w:val="00911E1A"/>
    <w:rsid w:val="0091225D"/>
    <w:rsid w:val="009123B9"/>
    <w:rsid w:val="00912A63"/>
    <w:rsid w:val="00912A96"/>
    <w:rsid w:val="00912AD2"/>
    <w:rsid w:val="00912F6D"/>
    <w:rsid w:val="009139AC"/>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6AA7"/>
    <w:rsid w:val="00916DD1"/>
    <w:rsid w:val="00917BB3"/>
    <w:rsid w:val="00917E26"/>
    <w:rsid w:val="00920536"/>
    <w:rsid w:val="0092078E"/>
    <w:rsid w:val="00920848"/>
    <w:rsid w:val="0092130E"/>
    <w:rsid w:val="00921452"/>
    <w:rsid w:val="009214F3"/>
    <w:rsid w:val="009216BF"/>
    <w:rsid w:val="009218D2"/>
    <w:rsid w:val="00921A44"/>
    <w:rsid w:val="00921A74"/>
    <w:rsid w:val="00921C9F"/>
    <w:rsid w:val="00921ED5"/>
    <w:rsid w:val="00921FA1"/>
    <w:rsid w:val="009225B6"/>
    <w:rsid w:val="00922693"/>
    <w:rsid w:val="009226E3"/>
    <w:rsid w:val="00923151"/>
    <w:rsid w:val="009231A9"/>
    <w:rsid w:val="00923289"/>
    <w:rsid w:val="009235CF"/>
    <w:rsid w:val="00923821"/>
    <w:rsid w:val="00923AFA"/>
    <w:rsid w:val="00924108"/>
    <w:rsid w:val="0092507E"/>
    <w:rsid w:val="009250C2"/>
    <w:rsid w:val="00925267"/>
    <w:rsid w:val="00925395"/>
    <w:rsid w:val="00925836"/>
    <w:rsid w:val="00925B66"/>
    <w:rsid w:val="00925DD1"/>
    <w:rsid w:val="0092603C"/>
    <w:rsid w:val="009260EC"/>
    <w:rsid w:val="00926264"/>
    <w:rsid w:val="00926595"/>
    <w:rsid w:val="00926839"/>
    <w:rsid w:val="0092698B"/>
    <w:rsid w:val="009269EB"/>
    <w:rsid w:val="00927522"/>
    <w:rsid w:val="00927648"/>
    <w:rsid w:val="0092784B"/>
    <w:rsid w:val="009279AF"/>
    <w:rsid w:val="00927A45"/>
    <w:rsid w:val="0093011E"/>
    <w:rsid w:val="009301E4"/>
    <w:rsid w:val="00930305"/>
    <w:rsid w:val="0093063D"/>
    <w:rsid w:val="00930A2E"/>
    <w:rsid w:val="0093135E"/>
    <w:rsid w:val="00931D54"/>
    <w:rsid w:val="00931DF8"/>
    <w:rsid w:val="00932109"/>
    <w:rsid w:val="009322AC"/>
    <w:rsid w:val="00932369"/>
    <w:rsid w:val="009324B1"/>
    <w:rsid w:val="0093253B"/>
    <w:rsid w:val="009326B1"/>
    <w:rsid w:val="009327B5"/>
    <w:rsid w:val="00932A20"/>
    <w:rsid w:val="00933121"/>
    <w:rsid w:val="009331A7"/>
    <w:rsid w:val="00933C47"/>
    <w:rsid w:val="00933D61"/>
    <w:rsid w:val="00933DE4"/>
    <w:rsid w:val="00933E14"/>
    <w:rsid w:val="00934044"/>
    <w:rsid w:val="00934073"/>
    <w:rsid w:val="009342FC"/>
    <w:rsid w:val="009348E1"/>
    <w:rsid w:val="00934B3F"/>
    <w:rsid w:val="00934CF6"/>
    <w:rsid w:val="00934EDF"/>
    <w:rsid w:val="00934FFD"/>
    <w:rsid w:val="00935381"/>
    <w:rsid w:val="009359C0"/>
    <w:rsid w:val="00935B52"/>
    <w:rsid w:val="009360F7"/>
    <w:rsid w:val="0093634D"/>
    <w:rsid w:val="00936D07"/>
    <w:rsid w:val="009370A6"/>
    <w:rsid w:val="009371F8"/>
    <w:rsid w:val="009373C5"/>
    <w:rsid w:val="00937779"/>
    <w:rsid w:val="00937AC7"/>
    <w:rsid w:val="00937B03"/>
    <w:rsid w:val="00937D15"/>
    <w:rsid w:val="00940248"/>
    <w:rsid w:val="009404AB"/>
    <w:rsid w:val="009404ED"/>
    <w:rsid w:val="00940519"/>
    <w:rsid w:val="00940A5D"/>
    <w:rsid w:val="00940BCB"/>
    <w:rsid w:val="00940BD7"/>
    <w:rsid w:val="00940D85"/>
    <w:rsid w:val="00940DF4"/>
    <w:rsid w:val="00940FB5"/>
    <w:rsid w:val="00941259"/>
    <w:rsid w:val="0094148B"/>
    <w:rsid w:val="00941A1C"/>
    <w:rsid w:val="00941B45"/>
    <w:rsid w:val="00941B94"/>
    <w:rsid w:val="00941B97"/>
    <w:rsid w:val="00941E08"/>
    <w:rsid w:val="009421B3"/>
    <w:rsid w:val="00942BB8"/>
    <w:rsid w:val="00942D14"/>
    <w:rsid w:val="00942E21"/>
    <w:rsid w:val="00942EF9"/>
    <w:rsid w:val="0094335F"/>
    <w:rsid w:val="0094376F"/>
    <w:rsid w:val="00943ADF"/>
    <w:rsid w:val="009441AC"/>
    <w:rsid w:val="00944202"/>
    <w:rsid w:val="00944335"/>
    <w:rsid w:val="00944371"/>
    <w:rsid w:val="0094484A"/>
    <w:rsid w:val="00944AF4"/>
    <w:rsid w:val="00945AF4"/>
    <w:rsid w:val="00945E49"/>
    <w:rsid w:val="009462D8"/>
    <w:rsid w:val="00946388"/>
    <w:rsid w:val="0094663A"/>
    <w:rsid w:val="00946681"/>
    <w:rsid w:val="00946AA5"/>
    <w:rsid w:val="00946C4B"/>
    <w:rsid w:val="00947380"/>
    <w:rsid w:val="009478ED"/>
    <w:rsid w:val="00947983"/>
    <w:rsid w:val="009479E5"/>
    <w:rsid w:val="009501C9"/>
    <w:rsid w:val="00950781"/>
    <w:rsid w:val="009509D7"/>
    <w:rsid w:val="00950A2A"/>
    <w:rsid w:val="00950B09"/>
    <w:rsid w:val="00950DD1"/>
    <w:rsid w:val="00950FFB"/>
    <w:rsid w:val="0095130F"/>
    <w:rsid w:val="00951417"/>
    <w:rsid w:val="0095154C"/>
    <w:rsid w:val="0095176D"/>
    <w:rsid w:val="0095183E"/>
    <w:rsid w:val="00951995"/>
    <w:rsid w:val="00951C7E"/>
    <w:rsid w:val="00951CF6"/>
    <w:rsid w:val="00952AAA"/>
    <w:rsid w:val="00952ACA"/>
    <w:rsid w:val="00952C70"/>
    <w:rsid w:val="00952CA7"/>
    <w:rsid w:val="00952CF0"/>
    <w:rsid w:val="00953403"/>
    <w:rsid w:val="00953424"/>
    <w:rsid w:val="009537A7"/>
    <w:rsid w:val="00953B1F"/>
    <w:rsid w:val="00953C21"/>
    <w:rsid w:val="00953E87"/>
    <w:rsid w:val="009548C3"/>
    <w:rsid w:val="00954E67"/>
    <w:rsid w:val="00954EDF"/>
    <w:rsid w:val="0095506D"/>
    <w:rsid w:val="009551B9"/>
    <w:rsid w:val="009555E2"/>
    <w:rsid w:val="009556E5"/>
    <w:rsid w:val="009557DF"/>
    <w:rsid w:val="00955A2E"/>
    <w:rsid w:val="00955B1F"/>
    <w:rsid w:val="00955CDB"/>
    <w:rsid w:val="00955D03"/>
    <w:rsid w:val="00955D2B"/>
    <w:rsid w:val="00955D6A"/>
    <w:rsid w:val="00955E8D"/>
    <w:rsid w:val="00955FBA"/>
    <w:rsid w:val="00956087"/>
    <w:rsid w:val="00956101"/>
    <w:rsid w:val="0095622E"/>
    <w:rsid w:val="00956770"/>
    <w:rsid w:val="00956957"/>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BF"/>
    <w:rsid w:val="009612F1"/>
    <w:rsid w:val="009616FA"/>
    <w:rsid w:val="009616FB"/>
    <w:rsid w:val="00961A61"/>
    <w:rsid w:val="00961E6D"/>
    <w:rsid w:val="00961F21"/>
    <w:rsid w:val="009621FF"/>
    <w:rsid w:val="0096392B"/>
    <w:rsid w:val="0096397B"/>
    <w:rsid w:val="00964782"/>
    <w:rsid w:val="00964AE6"/>
    <w:rsid w:val="00964E3C"/>
    <w:rsid w:val="00964E69"/>
    <w:rsid w:val="0096504D"/>
    <w:rsid w:val="009654F0"/>
    <w:rsid w:val="009659EA"/>
    <w:rsid w:val="00965F0B"/>
    <w:rsid w:val="00965FAB"/>
    <w:rsid w:val="0096691D"/>
    <w:rsid w:val="00966EC4"/>
    <w:rsid w:val="009670A9"/>
    <w:rsid w:val="0096766C"/>
    <w:rsid w:val="00967851"/>
    <w:rsid w:val="00967B96"/>
    <w:rsid w:val="00967C61"/>
    <w:rsid w:val="00967D2D"/>
    <w:rsid w:val="00970DB3"/>
    <w:rsid w:val="00970E5B"/>
    <w:rsid w:val="00970F7A"/>
    <w:rsid w:val="00970FE3"/>
    <w:rsid w:val="00971C7D"/>
    <w:rsid w:val="00971C8C"/>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B0"/>
    <w:rsid w:val="00974FEE"/>
    <w:rsid w:val="009751BA"/>
    <w:rsid w:val="0097539E"/>
    <w:rsid w:val="0097577E"/>
    <w:rsid w:val="00975910"/>
    <w:rsid w:val="00975B27"/>
    <w:rsid w:val="00975B53"/>
    <w:rsid w:val="009765CF"/>
    <w:rsid w:val="00976989"/>
    <w:rsid w:val="00976D1B"/>
    <w:rsid w:val="00976FFB"/>
    <w:rsid w:val="009770BB"/>
    <w:rsid w:val="00977852"/>
    <w:rsid w:val="009778AB"/>
    <w:rsid w:val="00977AF0"/>
    <w:rsid w:val="00980161"/>
    <w:rsid w:val="009803FC"/>
    <w:rsid w:val="00980403"/>
    <w:rsid w:val="009804CB"/>
    <w:rsid w:val="009809DD"/>
    <w:rsid w:val="00980ACA"/>
    <w:rsid w:val="00980F14"/>
    <w:rsid w:val="00981078"/>
    <w:rsid w:val="00981281"/>
    <w:rsid w:val="009816DB"/>
    <w:rsid w:val="00981BAF"/>
    <w:rsid w:val="00981D13"/>
    <w:rsid w:val="00981DE5"/>
    <w:rsid w:val="00982038"/>
    <w:rsid w:val="00982299"/>
    <w:rsid w:val="00982314"/>
    <w:rsid w:val="009826A6"/>
    <w:rsid w:val="00982768"/>
    <w:rsid w:val="00982773"/>
    <w:rsid w:val="00982AB4"/>
    <w:rsid w:val="00982B86"/>
    <w:rsid w:val="00982C14"/>
    <w:rsid w:val="00982E67"/>
    <w:rsid w:val="00983007"/>
    <w:rsid w:val="00983061"/>
    <w:rsid w:val="00983223"/>
    <w:rsid w:val="009838CE"/>
    <w:rsid w:val="0098392B"/>
    <w:rsid w:val="00983AD8"/>
    <w:rsid w:val="00983B9C"/>
    <w:rsid w:val="00983BD1"/>
    <w:rsid w:val="00983C41"/>
    <w:rsid w:val="00983E37"/>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6D20"/>
    <w:rsid w:val="009873AF"/>
    <w:rsid w:val="009875A6"/>
    <w:rsid w:val="009876A0"/>
    <w:rsid w:val="009877B1"/>
    <w:rsid w:val="009879B5"/>
    <w:rsid w:val="009879F4"/>
    <w:rsid w:val="00987A56"/>
    <w:rsid w:val="00987DBC"/>
    <w:rsid w:val="00987E33"/>
    <w:rsid w:val="0099005F"/>
    <w:rsid w:val="0099022B"/>
    <w:rsid w:val="00990D80"/>
    <w:rsid w:val="00990E93"/>
    <w:rsid w:val="009917F3"/>
    <w:rsid w:val="00991E06"/>
    <w:rsid w:val="00991F39"/>
    <w:rsid w:val="00992088"/>
    <w:rsid w:val="009924EB"/>
    <w:rsid w:val="00992624"/>
    <w:rsid w:val="009927C4"/>
    <w:rsid w:val="009929D3"/>
    <w:rsid w:val="00992A4E"/>
    <w:rsid w:val="00992F78"/>
    <w:rsid w:val="00993075"/>
    <w:rsid w:val="009930C0"/>
    <w:rsid w:val="0099324C"/>
    <w:rsid w:val="009934CA"/>
    <w:rsid w:val="00993627"/>
    <w:rsid w:val="0099367D"/>
    <w:rsid w:val="009936F0"/>
    <w:rsid w:val="00994D59"/>
    <w:rsid w:val="009951AB"/>
    <w:rsid w:val="00995252"/>
    <w:rsid w:val="0099531F"/>
    <w:rsid w:val="00995360"/>
    <w:rsid w:val="009954AD"/>
    <w:rsid w:val="009955E0"/>
    <w:rsid w:val="009958C2"/>
    <w:rsid w:val="009965EC"/>
    <w:rsid w:val="00996665"/>
    <w:rsid w:val="009966F8"/>
    <w:rsid w:val="00996A8B"/>
    <w:rsid w:val="00996CD4"/>
    <w:rsid w:val="00996E42"/>
    <w:rsid w:val="00996FB0"/>
    <w:rsid w:val="0099731A"/>
    <w:rsid w:val="009973E5"/>
    <w:rsid w:val="009975D0"/>
    <w:rsid w:val="009979D6"/>
    <w:rsid w:val="00997C69"/>
    <w:rsid w:val="00997CA3"/>
    <w:rsid w:val="00997D91"/>
    <w:rsid w:val="009A0212"/>
    <w:rsid w:val="009A022C"/>
    <w:rsid w:val="009A031F"/>
    <w:rsid w:val="009A07E5"/>
    <w:rsid w:val="009A0C1F"/>
    <w:rsid w:val="009A0E23"/>
    <w:rsid w:val="009A12A5"/>
    <w:rsid w:val="009A1DFF"/>
    <w:rsid w:val="009A2144"/>
    <w:rsid w:val="009A246A"/>
    <w:rsid w:val="009A290D"/>
    <w:rsid w:val="009A2942"/>
    <w:rsid w:val="009A2B51"/>
    <w:rsid w:val="009A3183"/>
    <w:rsid w:val="009A32D7"/>
    <w:rsid w:val="009A3576"/>
    <w:rsid w:val="009A3A6D"/>
    <w:rsid w:val="009A3AB5"/>
    <w:rsid w:val="009A3BA5"/>
    <w:rsid w:val="009A4615"/>
    <w:rsid w:val="009A4AA9"/>
    <w:rsid w:val="009A4AAD"/>
    <w:rsid w:val="009A4D31"/>
    <w:rsid w:val="009A516A"/>
    <w:rsid w:val="009A5236"/>
    <w:rsid w:val="009A55B1"/>
    <w:rsid w:val="009A56A7"/>
    <w:rsid w:val="009A56EA"/>
    <w:rsid w:val="009A6097"/>
    <w:rsid w:val="009A6127"/>
    <w:rsid w:val="009A623E"/>
    <w:rsid w:val="009A62AF"/>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7E6"/>
    <w:rsid w:val="009B2C69"/>
    <w:rsid w:val="009B2E47"/>
    <w:rsid w:val="009B30F0"/>
    <w:rsid w:val="009B3128"/>
    <w:rsid w:val="009B3685"/>
    <w:rsid w:val="009B3745"/>
    <w:rsid w:val="009B3C79"/>
    <w:rsid w:val="009B3D47"/>
    <w:rsid w:val="009B3F03"/>
    <w:rsid w:val="009B4250"/>
    <w:rsid w:val="009B4821"/>
    <w:rsid w:val="009B4C1C"/>
    <w:rsid w:val="009B4C24"/>
    <w:rsid w:val="009B52A1"/>
    <w:rsid w:val="009B53A0"/>
    <w:rsid w:val="009B5821"/>
    <w:rsid w:val="009B5828"/>
    <w:rsid w:val="009B5F77"/>
    <w:rsid w:val="009B605C"/>
    <w:rsid w:val="009B6AF1"/>
    <w:rsid w:val="009B70E9"/>
    <w:rsid w:val="009B72A8"/>
    <w:rsid w:val="009B7564"/>
    <w:rsid w:val="009B7BB7"/>
    <w:rsid w:val="009B7BC4"/>
    <w:rsid w:val="009B7FFA"/>
    <w:rsid w:val="009C00EF"/>
    <w:rsid w:val="009C0BC1"/>
    <w:rsid w:val="009C0DBE"/>
    <w:rsid w:val="009C0DCC"/>
    <w:rsid w:val="009C19BC"/>
    <w:rsid w:val="009C19D2"/>
    <w:rsid w:val="009C1BF9"/>
    <w:rsid w:val="009C1D4B"/>
    <w:rsid w:val="009C1E0C"/>
    <w:rsid w:val="009C1EDF"/>
    <w:rsid w:val="009C281C"/>
    <w:rsid w:val="009C2AB0"/>
    <w:rsid w:val="009C30F2"/>
    <w:rsid w:val="009C3D88"/>
    <w:rsid w:val="009C3E0B"/>
    <w:rsid w:val="009C42A3"/>
    <w:rsid w:val="009C4586"/>
    <w:rsid w:val="009C4B76"/>
    <w:rsid w:val="009C520B"/>
    <w:rsid w:val="009C5249"/>
    <w:rsid w:val="009C5785"/>
    <w:rsid w:val="009C5874"/>
    <w:rsid w:val="009C5984"/>
    <w:rsid w:val="009C5E4C"/>
    <w:rsid w:val="009C6768"/>
    <w:rsid w:val="009C6894"/>
    <w:rsid w:val="009C6954"/>
    <w:rsid w:val="009C6B3B"/>
    <w:rsid w:val="009C6B7B"/>
    <w:rsid w:val="009C6BE8"/>
    <w:rsid w:val="009C6E93"/>
    <w:rsid w:val="009C73C4"/>
    <w:rsid w:val="009C7B08"/>
    <w:rsid w:val="009C7CE4"/>
    <w:rsid w:val="009C7F47"/>
    <w:rsid w:val="009D0361"/>
    <w:rsid w:val="009D05E0"/>
    <w:rsid w:val="009D0720"/>
    <w:rsid w:val="009D0BEC"/>
    <w:rsid w:val="009D0C8D"/>
    <w:rsid w:val="009D0CB2"/>
    <w:rsid w:val="009D11EB"/>
    <w:rsid w:val="009D1342"/>
    <w:rsid w:val="009D15EA"/>
    <w:rsid w:val="009D1E3D"/>
    <w:rsid w:val="009D1ED3"/>
    <w:rsid w:val="009D1F69"/>
    <w:rsid w:val="009D2118"/>
    <w:rsid w:val="009D22EA"/>
    <w:rsid w:val="009D2453"/>
    <w:rsid w:val="009D2CDE"/>
    <w:rsid w:val="009D333C"/>
    <w:rsid w:val="009D33F8"/>
    <w:rsid w:val="009D3530"/>
    <w:rsid w:val="009D394E"/>
    <w:rsid w:val="009D3F1F"/>
    <w:rsid w:val="009D405F"/>
    <w:rsid w:val="009D422B"/>
    <w:rsid w:val="009D4303"/>
    <w:rsid w:val="009D478C"/>
    <w:rsid w:val="009D483D"/>
    <w:rsid w:val="009D49A4"/>
    <w:rsid w:val="009D4A25"/>
    <w:rsid w:val="009D4A8E"/>
    <w:rsid w:val="009D4DA3"/>
    <w:rsid w:val="009D4F83"/>
    <w:rsid w:val="009D5123"/>
    <w:rsid w:val="009D53B0"/>
    <w:rsid w:val="009D53E6"/>
    <w:rsid w:val="009D5BBF"/>
    <w:rsid w:val="009D610C"/>
    <w:rsid w:val="009D62E7"/>
    <w:rsid w:val="009D6624"/>
    <w:rsid w:val="009D681E"/>
    <w:rsid w:val="009D6BB3"/>
    <w:rsid w:val="009D6BF6"/>
    <w:rsid w:val="009D6D66"/>
    <w:rsid w:val="009D6F4D"/>
    <w:rsid w:val="009D6FD3"/>
    <w:rsid w:val="009D75A4"/>
    <w:rsid w:val="009D774D"/>
    <w:rsid w:val="009D785E"/>
    <w:rsid w:val="009D798C"/>
    <w:rsid w:val="009D7A2A"/>
    <w:rsid w:val="009D7F9A"/>
    <w:rsid w:val="009E03C6"/>
    <w:rsid w:val="009E04A9"/>
    <w:rsid w:val="009E04AE"/>
    <w:rsid w:val="009E04FB"/>
    <w:rsid w:val="009E0871"/>
    <w:rsid w:val="009E1137"/>
    <w:rsid w:val="009E11D5"/>
    <w:rsid w:val="009E11EF"/>
    <w:rsid w:val="009E176B"/>
    <w:rsid w:val="009E1CF0"/>
    <w:rsid w:val="009E1E2C"/>
    <w:rsid w:val="009E1F70"/>
    <w:rsid w:val="009E21A4"/>
    <w:rsid w:val="009E248F"/>
    <w:rsid w:val="009E28F3"/>
    <w:rsid w:val="009E2BE6"/>
    <w:rsid w:val="009E2DD3"/>
    <w:rsid w:val="009E2EAE"/>
    <w:rsid w:val="009E2F97"/>
    <w:rsid w:val="009E3351"/>
    <w:rsid w:val="009E3644"/>
    <w:rsid w:val="009E3790"/>
    <w:rsid w:val="009E3C31"/>
    <w:rsid w:val="009E3C51"/>
    <w:rsid w:val="009E3CE3"/>
    <w:rsid w:val="009E3ED5"/>
    <w:rsid w:val="009E3FF5"/>
    <w:rsid w:val="009E457F"/>
    <w:rsid w:val="009E4F52"/>
    <w:rsid w:val="009E4FCC"/>
    <w:rsid w:val="009E5656"/>
    <w:rsid w:val="009E59AC"/>
    <w:rsid w:val="009E5AB4"/>
    <w:rsid w:val="009E5C6C"/>
    <w:rsid w:val="009E641D"/>
    <w:rsid w:val="009E6910"/>
    <w:rsid w:val="009E6A64"/>
    <w:rsid w:val="009E6FBA"/>
    <w:rsid w:val="009E6FC8"/>
    <w:rsid w:val="009E704E"/>
    <w:rsid w:val="009E7789"/>
    <w:rsid w:val="009E7E9B"/>
    <w:rsid w:val="009F0258"/>
    <w:rsid w:val="009F02E1"/>
    <w:rsid w:val="009F0366"/>
    <w:rsid w:val="009F0446"/>
    <w:rsid w:val="009F056D"/>
    <w:rsid w:val="009F07FC"/>
    <w:rsid w:val="009F0992"/>
    <w:rsid w:val="009F0CD1"/>
    <w:rsid w:val="009F187B"/>
    <w:rsid w:val="009F1933"/>
    <w:rsid w:val="009F1B9C"/>
    <w:rsid w:val="009F1CB4"/>
    <w:rsid w:val="009F24B3"/>
    <w:rsid w:val="009F2928"/>
    <w:rsid w:val="009F2A94"/>
    <w:rsid w:val="009F2AAF"/>
    <w:rsid w:val="009F2E7E"/>
    <w:rsid w:val="009F343A"/>
    <w:rsid w:val="009F3515"/>
    <w:rsid w:val="009F385B"/>
    <w:rsid w:val="009F3A4B"/>
    <w:rsid w:val="009F3A8C"/>
    <w:rsid w:val="009F4196"/>
    <w:rsid w:val="009F41E1"/>
    <w:rsid w:val="009F4375"/>
    <w:rsid w:val="009F4405"/>
    <w:rsid w:val="009F483A"/>
    <w:rsid w:val="009F4F05"/>
    <w:rsid w:val="009F5606"/>
    <w:rsid w:val="009F5807"/>
    <w:rsid w:val="009F5CA4"/>
    <w:rsid w:val="009F6410"/>
    <w:rsid w:val="009F6457"/>
    <w:rsid w:val="009F7169"/>
    <w:rsid w:val="009F72DF"/>
    <w:rsid w:val="009F74AE"/>
    <w:rsid w:val="009F7883"/>
    <w:rsid w:val="009F79BE"/>
    <w:rsid w:val="009F7CDD"/>
    <w:rsid w:val="00A0018E"/>
    <w:rsid w:val="00A002C2"/>
    <w:rsid w:val="00A00926"/>
    <w:rsid w:val="00A00A4E"/>
    <w:rsid w:val="00A00A76"/>
    <w:rsid w:val="00A00B07"/>
    <w:rsid w:val="00A00B60"/>
    <w:rsid w:val="00A00F48"/>
    <w:rsid w:val="00A01006"/>
    <w:rsid w:val="00A01DAC"/>
    <w:rsid w:val="00A021EE"/>
    <w:rsid w:val="00A02870"/>
    <w:rsid w:val="00A02B26"/>
    <w:rsid w:val="00A02BEC"/>
    <w:rsid w:val="00A02C96"/>
    <w:rsid w:val="00A02D52"/>
    <w:rsid w:val="00A02FBC"/>
    <w:rsid w:val="00A030A2"/>
    <w:rsid w:val="00A03A1D"/>
    <w:rsid w:val="00A03D4B"/>
    <w:rsid w:val="00A03E01"/>
    <w:rsid w:val="00A043B9"/>
    <w:rsid w:val="00A04541"/>
    <w:rsid w:val="00A04643"/>
    <w:rsid w:val="00A0476E"/>
    <w:rsid w:val="00A04A92"/>
    <w:rsid w:val="00A04D37"/>
    <w:rsid w:val="00A04DB3"/>
    <w:rsid w:val="00A04E65"/>
    <w:rsid w:val="00A0559E"/>
    <w:rsid w:val="00A05808"/>
    <w:rsid w:val="00A0586B"/>
    <w:rsid w:val="00A05A1F"/>
    <w:rsid w:val="00A05AA6"/>
    <w:rsid w:val="00A05BD0"/>
    <w:rsid w:val="00A05DFF"/>
    <w:rsid w:val="00A062EA"/>
    <w:rsid w:val="00A06384"/>
    <w:rsid w:val="00A0648C"/>
    <w:rsid w:val="00A068D2"/>
    <w:rsid w:val="00A06ABB"/>
    <w:rsid w:val="00A06E2B"/>
    <w:rsid w:val="00A06F57"/>
    <w:rsid w:val="00A06FF5"/>
    <w:rsid w:val="00A07006"/>
    <w:rsid w:val="00A0701B"/>
    <w:rsid w:val="00A07065"/>
    <w:rsid w:val="00A07594"/>
    <w:rsid w:val="00A07654"/>
    <w:rsid w:val="00A07656"/>
    <w:rsid w:val="00A0798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1E7A"/>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A0"/>
    <w:rsid w:val="00A20232"/>
    <w:rsid w:val="00A205BF"/>
    <w:rsid w:val="00A205D4"/>
    <w:rsid w:val="00A20611"/>
    <w:rsid w:val="00A20961"/>
    <w:rsid w:val="00A20D5E"/>
    <w:rsid w:val="00A2104B"/>
    <w:rsid w:val="00A210E9"/>
    <w:rsid w:val="00A218AE"/>
    <w:rsid w:val="00A21A9D"/>
    <w:rsid w:val="00A21AAA"/>
    <w:rsid w:val="00A21E51"/>
    <w:rsid w:val="00A2208A"/>
    <w:rsid w:val="00A22132"/>
    <w:rsid w:val="00A22207"/>
    <w:rsid w:val="00A22565"/>
    <w:rsid w:val="00A22588"/>
    <w:rsid w:val="00A22664"/>
    <w:rsid w:val="00A2299E"/>
    <w:rsid w:val="00A23243"/>
    <w:rsid w:val="00A23590"/>
    <w:rsid w:val="00A23866"/>
    <w:rsid w:val="00A23919"/>
    <w:rsid w:val="00A23921"/>
    <w:rsid w:val="00A23E0D"/>
    <w:rsid w:val="00A24002"/>
    <w:rsid w:val="00A24171"/>
    <w:rsid w:val="00A245E1"/>
    <w:rsid w:val="00A2470A"/>
    <w:rsid w:val="00A2481C"/>
    <w:rsid w:val="00A24C98"/>
    <w:rsid w:val="00A24CCF"/>
    <w:rsid w:val="00A24E5F"/>
    <w:rsid w:val="00A24F1F"/>
    <w:rsid w:val="00A25296"/>
    <w:rsid w:val="00A253A6"/>
    <w:rsid w:val="00A253C6"/>
    <w:rsid w:val="00A2585A"/>
    <w:rsid w:val="00A25957"/>
    <w:rsid w:val="00A25C9D"/>
    <w:rsid w:val="00A261E4"/>
    <w:rsid w:val="00A261FE"/>
    <w:rsid w:val="00A265D9"/>
    <w:rsid w:val="00A26883"/>
    <w:rsid w:val="00A26941"/>
    <w:rsid w:val="00A26D21"/>
    <w:rsid w:val="00A26D60"/>
    <w:rsid w:val="00A26EE0"/>
    <w:rsid w:val="00A2702B"/>
    <w:rsid w:val="00A271D0"/>
    <w:rsid w:val="00A272E4"/>
    <w:rsid w:val="00A279DC"/>
    <w:rsid w:val="00A27A0C"/>
    <w:rsid w:val="00A27E7E"/>
    <w:rsid w:val="00A27EE8"/>
    <w:rsid w:val="00A30703"/>
    <w:rsid w:val="00A30A3E"/>
    <w:rsid w:val="00A30BAE"/>
    <w:rsid w:val="00A3135B"/>
    <w:rsid w:val="00A313D0"/>
    <w:rsid w:val="00A314A9"/>
    <w:rsid w:val="00A31591"/>
    <w:rsid w:val="00A31E88"/>
    <w:rsid w:val="00A320EE"/>
    <w:rsid w:val="00A321EE"/>
    <w:rsid w:val="00A3226E"/>
    <w:rsid w:val="00A32284"/>
    <w:rsid w:val="00A32559"/>
    <w:rsid w:val="00A325C2"/>
    <w:rsid w:val="00A325CC"/>
    <w:rsid w:val="00A327E2"/>
    <w:rsid w:val="00A3283D"/>
    <w:rsid w:val="00A329BB"/>
    <w:rsid w:val="00A32C37"/>
    <w:rsid w:val="00A3331F"/>
    <w:rsid w:val="00A333B0"/>
    <w:rsid w:val="00A334F0"/>
    <w:rsid w:val="00A3393A"/>
    <w:rsid w:val="00A33D5C"/>
    <w:rsid w:val="00A33D74"/>
    <w:rsid w:val="00A34685"/>
    <w:rsid w:val="00A34DA0"/>
    <w:rsid w:val="00A34EC7"/>
    <w:rsid w:val="00A35A0B"/>
    <w:rsid w:val="00A35BD0"/>
    <w:rsid w:val="00A35FC8"/>
    <w:rsid w:val="00A362CB"/>
    <w:rsid w:val="00A370B5"/>
    <w:rsid w:val="00A371E3"/>
    <w:rsid w:val="00A37353"/>
    <w:rsid w:val="00A37413"/>
    <w:rsid w:val="00A3747D"/>
    <w:rsid w:val="00A3758D"/>
    <w:rsid w:val="00A37A59"/>
    <w:rsid w:val="00A37CFA"/>
    <w:rsid w:val="00A37E05"/>
    <w:rsid w:val="00A37FA2"/>
    <w:rsid w:val="00A4008E"/>
    <w:rsid w:val="00A40531"/>
    <w:rsid w:val="00A40660"/>
    <w:rsid w:val="00A40865"/>
    <w:rsid w:val="00A40C1E"/>
    <w:rsid w:val="00A41196"/>
    <w:rsid w:val="00A414F6"/>
    <w:rsid w:val="00A41798"/>
    <w:rsid w:val="00A41821"/>
    <w:rsid w:val="00A41C5C"/>
    <w:rsid w:val="00A41EF0"/>
    <w:rsid w:val="00A41F20"/>
    <w:rsid w:val="00A422A2"/>
    <w:rsid w:val="00A42493"/>
    <w:rsid w:val="00A42659"/>
    <w:rsid w:val="00A42A23"/>
    <w:rsid w:val="00A42B72"/>
    <w:rsid w:val="00A42B87"/>
    <w:rsid w:val="00A42EF1"/>
    <w:rsid w:val="00A42F87"/>
    <w:rsid w:val="00A43104"/>
    <w:rsid w:val="00A431E8"/>
    <w:rsid w:val="00A4339C"/>
    <w:rsid w:val="00A4392A"/>
    <w:rsid w:val="00A4424E"/>
    <w:rsid w:val="00A442E8"/>
    <w:rsid w:val="00A443F4"/>
    <w:rsid w:val="00A44415"/>
    <w:rsid w:val="00A444F8"/>
    <w:rsid w:val="00A44882"/>
    <w:rsid w:val="00A44E28"/>
    <w:rsid w:val="00A44F39"/>
    <w:rsid w:val="00A45371"/>
    <w:rsid w:val="00A4570E"/>
    <w:rsid w:val="00A4579D"/>
    <w:rsid w:val="00A45A3B"/>
    <w:rsid w:val="00A45C5B"/>
    <w:rsid w:val="00A45EFA"/>
    <w:rsid w:val="00A46332"/>
    <w:rsid w:val="00A465AC"/>
    <w:rsid w:val="00A46A8A"/>
    <w:rsid w:val="00A46FAD"/>
    <w:rsid w:val="00A47B4B"/>
    <w:rsid w:val="00A500D8"/>
    <w:rsid w:val="00A5044D"/>
    <w:rsid w:val="00A50B00"/>
    <w:rsid w:val="00A50D49"/>
    <w:rsid w:val="00A511FB"/>
    <w:rsid w:val="00A514EB"/>
    <w:rsid w:val="00A51B57"/>
    <w:rsid w:val="00A51DA7"/>
    <w:rsid w:val="00A521E0"/>
    <w:rsid w:val="00A524C8"/>
    <w:rsid w:val="00A52733"/>
    <w:rsid w:val="00A5291D"/>
    <w:rsid w:val="00A52EDB"/>
    <w:rsid w:val="00A532E0"/>
    <w:rsid w:val="00A53DBD"/>
    <w:rsid w:val="00A54241"/>
    <w:rsid w:val="00A543EB"/>
    <w:rsid w:val="00A54A90"/>
    <w:rsid w:val="00A54B0B"/>
    <w:rsid w:val="00A54D16"/>
    <w:rsid w:val="00A54E6B"/>
    <w:rsid w:val="00A552DE"/>
    <w:rsid w:val="00A553DF"/>
    <w:rsid w:val="00A555F2"/>
    <w:rsid w:val="00A5579B"/>
    <w:rsid w:val="00A55877"/>
    <w:rsid w:val="00A55BB7"/>
    <w:rsid w:val="00A55E76"/>
    <w:rsid w:val="00A56203"/>
    <w:rsid w:val="00A5637C"/>
    <w:rsid w:val="00A565DC"/>
    <w:rsid w:val="00A56735"/>
    <w:rsid w:val="00A56C2C"/>
    <w:rsid w:val="00A5726D"/>
    <w:rsid w:val="00A57311"/>
    <w:rsid w:val="00A57BD6"/>
    <w:rsid w:val="00A57EC0"/>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C1F"/>
    <w:rsid w:val="00A61F65"/>
    <w:rsid w:val="00A621F3"/>
    <w:rsid w:val="00A623EF"/>
    <w:rsid w:val="00A62454"/>
    <w:rsid w:val="00A6252D"/>
    <w:rsid w:val="00A627E0"/>
    <w:rsid w:val="00A62953"/>
    <w:rsid w:val="00A62E41"/>
    <w:rsid w:val="00A62E73"/>
    <w:rsid w:val="00A62EB9"/>
    <w:rsid w:val="00A630D3"/>
    <w:rsid w:val="00A63244"/>
    <w:rsid w:val="00A6367F"/>
    <w:rsid w:val="00A63872"/>
    <w:rsid w:val="00A63A37"/>
    <w:rsid w:val="00A64196"/>
    <w:rsid w:val="00A6446D"/>
    <w:rsid w:val="00A647A9"/>
    <w:rsid w:val="00A64841"/>
    <w:rsid w:val="00A649B4"/>
    <w:rsid w:val="00A649B6"/>
    <w:rsid w:val="00A64BC7"/>
    <w:rsid w:val="00A64EB1"/>
    <w:rsid w:val="00A65417"/>
    <w:rsid w:val="00A655C8"/>
    <w:rsid w:val="00A6563A"/>
    <w:rsid w:val="00A657CF"/>
    <w:rsid w:val="00A65C72"/>
    <w:rsid w:val="00A65F12"/>
    <w:rsid w:val="00A65FBF"/>
    <w:rsid w:val="00A6636E"/>
    <w:rsid w:val="00A66851"/>
    <w:rsid w:val="00A669D6"/>
    <w:rsid w:val="00A66B74"/>
    <w:rsid w:val="00A6743F"/>
    <w:rsid w:val="00A677C1"/>
    <w:rsid w:val="00A67884"/>
    <w:rsid w:val="00A67A8E"/>
    <w:rsid w:val="00A67AC6"/>
    <w:rsid w:val="00A67E3E"/>
    <w:rsid w:val="00A7014A"/>
    <w:rsid w:val="00A70A35"/>
    <w:rsid w:val="00A70C9C"/>
    <w:rsid w:val="00A71209"/>
    <w:rsid w:val="00A7141F"/>
    <w:rsid w:val="00A71D6B"/>
    <w:rsid w:val="00A71F00"/>
    <w:rsid w:val="00A71F75"/>
    <w:rsid w:val="00A72376"/>
    <w:rsid w:val="00A726A3"/>
    <w:rsid w:val="00A726DE"/>
    <w:rsid w:val="00A72D12"/>
    <w:rsid w:val="00A7317B"/>
    <w:rsid w:val="00A73242"/>
    <w:rsid w:val="00A7356D"/>
    <w:rsid w:val="00A73873"/>
    <w:rsid w:val="00A739AB"/>
    <w:rsid w:val="00A73D4C"/>
    <w:rsid w:val="00A74217"/>
    <w:rsid w:val="00A744A2"/>
    <w:rsid w:val="00A74598"/>
    <w:rsid w:val="00A745D9"/>
    <w:rsid w:val="00A748E5"/>
    <w:rsid w:val="00A74E04"/>
    <w:rsid w:val="00A74F6C"/>
    <w:rsid w:val="00A75212"/>
    <w:rsid w:val="00A7538B"/>
    <w:rsid w:val="00A756B4"/>
    <w:rsid w:val="00A75920"/>
    <w:rsid w:val="00A75D25"/>
    <w:rsid w:val="00A75DE7"/>
    <w:rsid w:val="00A75F9C"/>
    <w:rsid w:val="00A7634B"/>
    <w:rsid w:val="00A764B9"/>
    <w:rsid w:val="00A76696"/>
    <w:rsid w:val="00A76857"/>
    <w:rsid w:val="00A76A52"/>
    <w:rsid w:val="00A76BF2"/>
    <w:rsid w:val="00A76C9C"/>
    <w:rsid w:val="00A7707F"/>
    <w:rsid w:val="00A770A5"/>
    <w:rsid w:val="00A77325"/>
    <w:rsid w:val="00A7735F"/>
    <w:rsid w:val="00A77542"/>
    <w:rsid w:val="00A80240"/>
    <w:rsid w:val="00A804F5"/>
    <w:rsid w:val="00A806D6"/>
    <w:rsid w:val="00A80A1A"/>
    <w:rsid w:val="00A80CC4"/>
    <w:rsid w:val="00A811FE"/>
    <w:rsid w:val="00A8135C"/>
    <w:rsid w:val="00A81633"/>
    <w:rsid w:val="00A81694"/>
    <w:rsid w:val="00A81877"/>
    <w:rsid w:val="00A818E7"/>
    <w:rsid w:val="00A81D9B"/>
    <w:rsid w:val="00A8221B"/>
    <w:rsid w:val="00A82508"/>
    <w:rsid w:val="00A82C1E"/>
    <w:rsid w:val="00A831F0"/>
    <w:rsid w:val="00A83210"/>
    <w:rsid w:val="00A8323D"/>
    <w:rsid w:val="00A83309"/>
    <w:rsid w:val="00A83BF1"/>
    <w:rsid w:val="00A83CA0"/>
    <w:rsid w:val="00A84298"/>
    <w:rsid w:val="00A843ED"/>
    <w:rsid w:val="00A844CE"/>
    <w:rsid w:val="00A84527"/>
    <w:rsid w:val="00A8455B"/>
    <w:rsid w:val="00A84EBF"/>
    <w:rsid w:val="00A85237"/>
    <w:rsid w:val="00A8523D"/>
    <w:rsid w:val="00A85661"/>
    <w:rsid w:val="00A85B9F"/>
    <w:rsid w:val="00A85BE0"/>
    <w:rsid w:val="00A85FFF"/>
    <w:rsid w:val="00A86024"/>
    <w:rsid w:val="00A8670D"/>
    <w:rsid w:val="00A867E7"/>
    <w:rsid w:val="00A86CF8"/>
    <w:rsid w:val="00A86F67"/>
    <w:rsid w:val="00A86FEF"/>
    <w:rsid w:val="00A8706A"/>
    <w:rsid w:val="00A87482"/>
    <w:rsid w:val="00A87AA7"/>
    <w:rsid w:val="00A87ADE"/>
    <w:rsid w:val="00A87E73"/>
    <w:rsid w:val="00A87F4E"/>
    <w:rsid w:val="00A90134"/>
    <w:rsid w:val="00A901CB"/>
    <w:rsid w:val="00A905F1"/>
    <w:rsid w:val="00A90E27"/>
    <w:rsid w:val="00A90F11"/>
    <w:rsid w:val="00A91218"/>
    <w:rsid w:val="00A913CF"/>
    <w:rsid w:val="00A91469"/>
    <w:rsid w:val="00A9164F"/>
    <w:rsid w:val="00A91F3E"/>
    <w:rsid w:val="00A921D7"/>
    <w:rsid w:val="00A92401"/>
    <w:rsid w:val="00A92457"/>
    <w:rsid w:val="00A927EE"/>
    <w:rsid w:val="00A92B81"/>
    <w:rsid w:val="00A934FE"/>
    <w:rsid w:val="00A93800"/>
    <w:rsid w:val="00A938E5"/>
    <w:rsid w:val="00A93942"/>
    <w:rsid w:val="00A93BDA"/>
    <w:rsid w:val="00A93E34"/>
    <w:rsid w:val="00A93FAE"/>
    <w:rsid w:val="00A944FF"/>
    <w:rsid w:val="00A94605"/>
    <w:rsid w:val="00A94763"/>
    <w:rsid w:val="00A94A70"/>
    <w:rsid w:val="00A94BB8"/>
    <w:rsid w:val="00A9505F"/>
    <w:rsid w:val="00A9508C"/>
    <w:rsid w:val="00A9526D"/>
    <w:rsid w:val="00A95A3E"/>
    <w:rsid w:val="00A95B82"/>
    <w:rsid w:val="00A96058"/>
    <w:rsid w:val="00A964EC"/>
    <w:rsid w:val="00A9692B"/>
    <w:rsid w:val="00A96CF6"/>
    <w:rsid w:val="00A96D7E"/>
    <w:rsid w:val="00A96F06"/>
    <w:rsid w:val="00A9727C"/>
    <w:rsid w:val="00A975CB"/>
    <w:rsid w:val="00A97666"/>
    <w:rsid w:val="00A9780C"/>
    <w:rsid w:val="00A97B8C"/>
    <w:rsid w:val="00A97DB2"/>
    <w:rsid w:val="00A97DBD"/>
    <w:rsid w:val="00A97EF9"/>
    <w:rsid w:val="00AA0003"/>
    <w:rsid w:val="00AA04C9"/>
    <w:rsid w:val="00AA0D9A"/>
    <w:rsid w:val="00AA1264"/>
    <w:rsid w:val="00AA158B"/>
    <w:rsid w:val="00AA1711"/>
    <w:rsid w:val="00AA1730"/>
    <w:rsid w:val="00AA1740"/>
    <w:rsid w:val="00AA1D12"/>
    <w:rsid w:val="00AA1EEC"/>
    <w:rsid w:val="00AA1FF7"/>
    <w:rsid w:val="00AA2086"/>
    <w:rsid w:val="00AA210C"/>
    <w:rsid w:val="00AA27DC"/>
    <w:rsid w:val="00AA29F2"/>
    <w:rsid w:val="00AA2CD8"/>
    <w:rsid w:val="00AA30A2"/>
    <w:rsid w:val="00AA3745"/>
    <w:rsid w:val="00AA461D"/>
    <w:rsid w:val="00AA4A96"/>
    <w:rsid w:val="00AA4C09"/>
    <w:rsid w:val="00AA4F41"/>
    <w:rsid w:val="00AA5045"/>
    <w:rsid w:val="00AA5584"/>
    <w:rsid w:val="00AA576F"/>
    <w:rsid w:val="00AA5A4C"/>
    <w:rsid w:val="00AA5A7E"/>
    <w:rsid w:val="00AA6026"/>
    <w:rsid w:val="00AA6206"/>
    <w:rsid w:val="00AA6207"/>
    <w:rsid w:val="00AA62C9"/>
    <w:rsid w:val="00AA630A"/>
    <w:rsid w:val="00AA6603"/>
    <w:rsid w:val="00AA6646"/>
    <w:rsid w:val="00AA69EF"/>
    <w:rsid w:val="00AA6E0C"/>
    <w:rsid w:val="00AA6F21"/>
    <w:rsid w:val="00AA6F39"/>
    <w:rsid w:val="00AA6F9A"/>
    <w:rsid w:val="00AA6FBD"/>
    <w:rsid w:val="00AA7087"/>
    <w:rsid w:val="00AA7ACE"/>
    <w:rsid w:val="00AA7C4F"/>
    <w:rsid w:val="00AB0001"/>
    <w:rsid w:val="00AB001C"/>
    <w:rsid w:val="00AB02C8"/>
    <w:rsid w:val="00AB05BC"/>
    <w:rsid w:val="00AB06B8"/>
    <w:rsid w:val="00AB06E6"/>
    <w:rsid w:val="00AB0ADE"/>
    <w:rsid w:val="00AB0B59"/>
    <w:rsid w:val="00AB0CA0"/>
    <w:rsid w:val="00AB102D"/>
    <w:rsid w:val="00AB10D1"/>
    <w:rsid w:val="00AB1501"/>
    <w:rsid w:val="00AB1705"/>
    <w:rsid w:val="00AB1A33"/>
    <w:rsid w:val="00AB2857"/>
    <w:rsid w:val="00AB2EB7"/>
    <w:rsid w:val="00AB307A"/>
    <w:rsid w:val="00AB30B1"/>
    <w:rsid w:val="00AB3299"/>
    <w:rsid w:val="00AB3418"/>
    <w:rsid w:val="00AB3491"/>
    <w:rsid w:val="00AB3BF0"/>
    <w:rsid w:val="00AB3D6A"/>
    <w:rsid w:val="00AB3E16"/>
    <w:rsid w:val="00AB3E3E"/>
    <w:rsid w:val="00AB3F13"/>
    <w:rsid w:val="00AB3F89"/>
    <w:rsid w:val="00AB4157"/>
    <w:rsid w:val="00AB42FF"/>
    <w:rsid w:val="00AB4300"/>
    <w:rsid w:val="00AB513E"/>
    <w:rsid w:val="00AB51DA"/>
    <w:rsid w:val="00AB53BA"/>
    <w:rsid w:val="00AB542C"/>
    <w:rsid w:val="00AB55E1"/>
    <w:rsid w:val="00AB57AD"/>
    <w:rsid w:val="00AB583A"/>
    <w:rsid w:val="00AB642C"/>
    <w:rsid w:val="00AB644A"/>
    <w:rsid w:val="00AB6458"/>
    <w:rsid w:val="00AB6CA0"/>
    <w:rsid w:val="00AB7095"/>
    <w:rsid w:val="00AB71B7"/>
    <w:rsid w:val="00AB75F2"/>
    <w:rsid w:val="00AB76D5"/>
    <w:rsid w:val="00AB7787"/>
    <w:rsid w:val="00AB78AC"/>
    <w:rsid w:val="00AB7913"/>
    <w:rsid w:val="00AC0169"/>
    <w:rsid w:val="00AC0529"/>
    <w:rsid w:val="00AC06CF"/>
    <w:rsid w:val="00AC0CC3"/>
    <w:rsid w:val="00AC1281"/>
    <w:rsid w:val="00AC1C3E"/>
    <w:rsid w:val="00AC21BA"/>
    <w:rsid w:val="00AC2230"/>
    <w:rsid w:val="00AC22C7"/>
    <w:rsid w:val="00AC2535"/>
    <w:rsid w:val="00AC2719"/>
    <w:rsid w:val="00AC2D4E"/>
    <w:rsid w:val="00AC306D"/>
    <w:rsid w:val="00AC3084"/>
    <w:rsid w:val="00AC3370"/>
    <w:rsid w:val="00AC3431"/>
    <w:rsid w:val="00AC3667"/>
    <w:rsid w:val="00AC37A2"/>
    <w:rsid w:val="00AC37B9"/>
    <w:rsid w:val="00AC387B"/>
    <w:rsid w:val="00AC38E9"/>
    <w:rsid w:val="00AC3D85"/>
    <w:rsid w:val="00AC402C"/>
    <w:rsid w:val="00AC4150"/>
    <w:rsid w:val="00AC45D6"/>
    <w:rsid w:val="00AC4866"/>
    <w:rsid w:val="00AC4D1B"/>
    <w:rsid w:val="00AC4D53"/>
    <w:rsid w:val="00AC4D9E"/>
    <w:rsid w:val="00AC4E2E"/>
    <w:rsid w:val="00AC5C2A"/>
    <w:rsid w:val="00AC61B3"/>
    <w:rsid w:val="00AC627F"/>
    <w:rsid w:val="00AC63F4"/>
    <w:rsid w:val="00AC671B"/>
    <w:rsid w:val="00AC6786"/>
    <w:rsid w:val="00AC6992"/>
    <w:rsid w:val="00AC722B"/>
    <w:rsid w:val="00AC7470"/>
    <w:rsid w:val="00AC74C2"/>
    <w:rsid w:val="00AC7DE9"/>
    <w:rsid w:val="00AD0475"/>
    <w:rsid w:val="00AD12BD"/>
    <w:rsid w:val="00AD163D"/>
    <w:rsid w:val="00AD1860"/>
    <w:rsid w:val="00AD1B21"/>
    <w:rsid w:val="00AD1DA7"/>
    <w:rsid w:val="00AD1DFE"/>
    <w:rsid w:val="00AD1E36"/>
    <w:rsid w:val="00AD1F06"/>
    <w:rsid w:val="00AD1F71"/>
    <w:rsid w:val="00AD23E9"/>
    <w:rsid w:val="00AD284F"/>
    <w:rsid w:val="00AD288C"/>
    <w:rsid w:val="00AD2954"/>
    <w:rsid w:val="00AD2A38"/>
    <w:rsid w:val="00AD2ACB"/>
    <w:rsid w:val="00AD2BB4"/>
    <w:rsid w:val="00AD2D96"/>
    <w:rsid w:val="00AD2E9B"/>
    <w:rsid w:val="00AD3042"/>
    <w:rsid w:val="00AD3047"/>
    <w:rsid w:val="00AD31A9"/>
    <w:rsid w:val="00AD32CD"/>
    <w:rsid w:val="00AD33C3"/>
    <w:rsid w:val="00AD34A1"/>
    <w:rsid w:val="00AD379F"/>
    <w:rsid w:val="00AD3935"/>
    <w:rsid w:val="00AD3AF3"/>
    <w:rsid w:val="00AD3B3A"/>
    <w:rsid w:val="00AD3BEC"/>
    <w:rsid w:val="00AD3DA9"/>
    <w:rsid w:val="00AD3DEF"/>
    <w:rsid w:val="00AD4597"/>
    <w:rsid w:val="00AD48F9"/>
    <w:rsid w:val="00AD4C34"/>
    <w:rsid w:val="00AD5107"/>
    <w:rsid w:val="00AD57E1"/>
    <w:rsid w:val="00AD5949"/>
    <w:rsid w:val="00AD5D22"/>
    <w:rsid w:val="00AD5D99"/>
    <w:rsid w:val="00AD6980"/>
    <w:rsid w:val="00AD6C09"/>
    <w:rsid w:val="00AD6C7F"/>
    <w:rsid w:val="00AD6F42"/>
    <w:rsid w:val="00AD70C9"/>
    <w:rsid w:val="00AD732B"/>
    <w:rsid w:val="00AD75A6"/>
    <w:rsid w:val="00AD7927"/>
    <w:rsid w:val="00AD7E17"/>
    <w:rsid w:val="00AE0160"/>
    <w:rsid w:val="00AE0683"/>
    <w:rsid w:val="00AE0D23"/>
    <w:rsid w:val="00AE0E9E"/>
    <w:rsid w:val="00AE14B7"/>
    <w:rsid w:val="00AE19D1"/>
    <w:rsid w:val="00AE1EC0"/>
    <w:rsid w:val="00AE2205"/>
    <w:rsid w:val="00AE232B"/>
    <w:rsid w:val="00AE241A"/>
    <w:rsid w:val="00AE26F5"/>
    <w:rsid w:val="00AE2968"/>
    <w:rsid w:val="00AE2990"/>
    <w:rsid w:val="00AE2A82"/>
    <w:rsid w:val="00AE3004"/>
    <w:rsid w:val="00AE3627"/>
    <w:rsid w:val="00AE3839"/>
    <w:rsid w:val="00AE3A41"/>
    <w:rsid w:val="00AE3AF4"/>
    <w:rsid w:val="00AE42D1"/>
    <w:rsid w:val="00AE4557"/>
    <w:rsid w:val="00AE47A1"/>
    <w:rsid w:val="00AE4939"/>
    <w:rsid w:val="00AE4A10"/>
    <w:rsid w:val="00AE4A1F"/>
    <w:rsid w:val="00AE4C55"/>
    <w:rsid w:val="00AE4DF3"/>
    <w:rsid w:val="00AE4F01"/>
    <w:rsid w:val="00AE5B04"/>
    <w:rsid w:val="00AE5C22"/>
    <w:rsid w:val="00AE5E95"/>
    <w:rsid w:val="00AE6216"/>
    <w:rsid w:val="00AE6433"/>
    <w:rsid w:val="00AE6584"/>
    <w:rsid w:val="00AE69BD"/>
    <w:rsid w:val="00AE6D12"/>
    <w:rsid w:val="00AE723D"/>
    <w:rsid w:val="00AE773B"/>
    <w:rsid w:val="00AE7751"/>
    <w:rsid w:val="00AE780C"/>
    <w:rsid w:val="00AE7992"/>
    <w:rsid w:val="00AE7AD0"/>
    <w:rsid w:val="00AE7DA5"/>
    <w:rsid w:val="00AF00EF"/>
    <w:rsid w:val="00AF045F"/>
    <w:rsid w:val="00AF0FFE"/>
    <w:rsid w:val="00AF11AC"/>
    <w:rsid w:val="00AF1414"/>
    <w:rsid w:val="00AF146A"/>
    <w:rsid w:val="00AF15C3"/>
    <w:rsid w:val="00AF1963"/>
    <w:rsid w:val="00AF19CD"/>
    <w:rsid w:val="00AF1A4A"/>
    <w:rsid w:val="00AF1AD9"/>
    <w:rsid w:val="00AF1BCF"/>
    <w:rsid w:val="00AF2342"/>
    <w:rsid w:val="00AF24F9"/>
    <w:rsid w:val="00AF25F3"/>
    <w:rsid w:val="00AF2799"/>
    <w:rsid w:val="00AF28B0"/>
    <w:rsid w:val="00AF2DED"/>
    <w:rsid w:val="00AF3560"/>
    <w:rsid w:val="00AF357F"/>
    <w:rsid w:val="00AF3588"/>
    <w:rsid w:val="00AF39AA"/>
    <w:rsid w:val="00AF3C6A"/>
    <w:rsid w:val="00AF3C80"/>
    <w:rsid w:val="00AF3C8C"/>
    <w:rsid w:val="00AF4095"/>
    <w:rsid w:val="00AF41FC"/>
    <w:rsid w:val="00AF4371"/>
    <w:rsid w:val="00AF4447"/>
    <w:rsid w:val="00AF457C"/>
    <w:rsid w:val="00AF4ABD"/>
    <w:rsid w:val="00AF5363"/>
    <w:rsid w:val="00AF5F78"/>
    <w:rsid w:val="00AF61A6"/>
    <w:rsid w:val="00AF63A9"/>
    <w:rsid w:val="00AF6591"/>
    <w:rsid w:val="00AF66F1"/>
    <w:rsid w:val="00AF6718"/>
    <w:rsid w:val="00AF6A76"/>
    <w:rsid w:val="00AF6B1B"/>
    <w:rsid w:val="00AF7363"/>
    <w:rsid w:val="00AF738A"/>
    <w:rsid w:val="00AF77F8"/>
    <w:rsid w:val="00AF7923"/>
    <w:rsid w:val="00AF7D5F"/>
    <w:rsid w:val="00AF7F09"/>
    <w:rsid w:val="00AF7F0E"/>
    <w:rsid w:val="00B002BA"/>
    <w:rsid w:val="00B00306"/>
    <w:rsid w:val="00B00D62"/>
    <w:rsid w:val="00B010D3"/>
    <w:rsid w:val="00B0144A"/>
    <w:rsid w:val="00B01C07"/>
    <w:rsid w:val="00B01CC2"/>
    <w:rsid w:val="00B01F0D"/>
    <w:rsid w:val="00B02014"/>
    <w:rsid w:val="00B0226D"/>
    <w:rsid w:val="00B023FC"/>
    <w:rsid w:val="00B0250A"/>
    <w:rsid w:val="00B02A4C"/>
    <w:rsid w:val="00B02AD0"/>
    <w:rsid w:val="00B02F8A"/>
    <w:rsid w:val="00B030DE"/>
    <w:rsid w:val="00B03101"/>
    <w:rsid w:val="00B032F8"/>
    <w:rsid w:val="00B03347"/>
    <w:rsid w:val="00B039CE"/>
    <w:rsid w:val="00B03BB8"/>
    <w:rsid w:val="00B03D26"/>
    <w:rsid w:val="00B03EFB"/>
    <w:rsid w:val="00B0412B"/>
    <w:rsid w:val="00B049C5"/>
    <w:rsid w:val="00B04AAC"/>
    <w:rsid w:val="00B04AD7"/>
    <w:rsid w:val="00B04D36"/>
    <w:rsid w:val="00B04E0E"/>
    <w:rsid w:val="00B04F11"/>
    <w:rsid w:val="00B0504B"/>
    <w:rsid w:val="00B0540A"/>
    <w:rsid w:val="00B05688"/>
    <w:rsid w:val="00B0588E"/>
    <w:rsid w:val="00B066BC"/>
    <w:rsid w:val="00B06771"/>
    <w:rsid w:val="00B06C77"/>
    <w:rsid w:val="00B06EC5"/>
    <w:rsid w:val="00B06FF3"/>
    <w:rsid w:val="00B071C3"/>
    <w:rsid w:val="00B07390"/>
    <w:rsid w:val="00B0759A"/>
    <w:rsid w:val="00B075EC"/>
    <w:rsid w:val="00B076A7"/>
    <w:rsid w:val="00B076C4"/>
    <w:rsid w:val="00B078A4"/>
    <w:rsid w:val="00B07CBE"/>
    <w:rsid w:val="00B10290"/>
    <w:rsid w:val="00B108ED"/>
    <w:rsid w:val="00B10931"/>
    <w:rsid w:val="00B1093D"/>
    <w:rsid w:val="00B10BE8"/>
    <w:rsid w:val="00B10DF3"/>
    <w:rsid w:val="00B10FA8"/>
    <w:rsid w:val="00B1125F"/>
    <w:rsid w:val="00B11569"/>
    <w:rsid w:val="00B1167A"/>
    <w:rsid w:val="00B11882"/>
    <w:rsid w:val="00B11DBA"/>
    <w:rsid w:val="00B11E29"/>
    <w:rsid w:val="00B11E38"/>
    <w:rsid w:val="00B125C2"/>
    <w:rsid w:val="00B12603"/>
    <w:rsid w:val="00B12A8C"/>
    <w:rsid w:val="00B12F34"/>
    <w:rsid w:val="00B13003"/>
    <w:rsid w:val="00B1310F"/>
    <w:rsid w:val="00B137BE"/>
    <w:rsid w:val="00B13829"/>
    <w:rsid w:val="00B13B18"/>
    <w:rsid w:val="00B13F1F"/>
    <w:rsid w:val="00B14251"/>
    <w:rsid w:val="00B147CC"/>
    <w:rsid w:val="00B14CF3"/>
    <w:rsid w:val="00B15141"/>
    <w:rsid w:val="00B151C6"/>
    <w:rsid w:val="00B15B44"/>
    <w:rsid w:val="00B16651"/>
    <w:rsid w:val="00B16815"/>
    <w:rsid w:val="00B16B5F"/>
    <w:rsid w:val="00B16D08"/>
    <w:rsid w:val="00B1731F"/>
    <w:rsid w:val="00B1736C"/>
    <w:rsid w:val="00B1763A"/>
    <w:rsid w:val="00B17744"/>
    <w:rsid w:val="00B1789A"/>
    <w:rsid w:val="00B17B8D"/>
    <w:rsid w:val="00B17D3E"/>
    <w:rsid w:val="00B17ED8"/>
    <w:rsid w:val="00B20057"/>
    <w:rsid w:val="00B2006D"/>
    <w:rsid w:val="00B2043A"/>
    <w:rsid w:val="00B20778"/>
    <w:rsid w:val="00B20AFC"/>
    <w:rsid w:val="00B20C1C"/>
    <w:rsid w:val="00B20CD7"/>
    <w:rsid w:val="00B20E2B"/>
    <w:rsid w:val="00B20F3D"/>
    <w:rsid w:val="00B21016"/>
    <w:rsid w:val="00B21423"/>
    <w:rsid w:val="00B215F9"/>
    <w:rsid w:val="00B217CD"/>
    <w:rsid w:val="00B21B67"/>
    <w:rsid w:val="00B21BDE"/>
    <w:rsid w:val="00B21C6F"/>
    <w:rsid w:val="00B21CA7"/>
    <w:rsid w:val="00B21F51"/>
    <w:rsid w:val="00B22472"/>
    <w:rsid w:val="00B229C3"/>
    <w:rsid w:val="00B22E50"/>
    <w:rsid w:val="00B232CB"/>
    <w:rsid w:val="00B233A9"/>
    <w:rsid w:val="00B237E7"/>
    <w:rsid w:val="00B239CC"/>
    <w:rsid w:val="00B23C57"/>
    <w:rsid w:val="00B23D2F"/>
    <w:rsid w:val="00B23E2E"/>
    <w:rsid w:val="00B23FB8"/>
    <w:rsid w:val="00B243FF"/>
    <w:rsid w:val="00B24E59"/>
    <w:rsid w:val="00B24F49"/>
    <w:rsid w:val="00B253F0"/>
    <w:rsid w:val="00B2540F"/>
    <w:rsid w:val="00B25585"/>
    <w:rsid w:val="00B2571D"/>
    <w:rsid w:val="00B25A0E"/>
    <w:rsid w:val="00B25A70"/>
    <w:rsid w:val="00B25BD8"/>
    <w:rsid w:val="00B25E1D"/>
    <w:rsid w:val="00B25E9E"/>
    <w:rsid w:val="00B25F9A"/>
    <w:rsid w:val="00B26085"/>
    <w:rsid w:val="00B2613A"/>
    <w:rsid w:val="00B263BE"/>
    <w:rsid w:val="00B269CE"/>
    <w:rsid w:val="00B26D6A"/>
    <w:rsid w:val="00B2757B"/>
    <w:rsid w:val="00B27C2E"/>
    <w:rsid w:val="00B27D54"/>
    <w:rsid w:val="00B30108"/>
    <w:rsid w:val="00B3039C"/>
    <w:rsid w:val="00B317EB"/>
    <w:rsid w:val="00B31DAC"/>
    <w:rsid w:val="00B31E5F"/>
    <w:rsid w:val="00B322A7"/>
    <w:rsid w:val="00B3241E"/>
    <w:rsid w:val="00B32562"/>
    <w:rsid w:val="00B32607"/>
    <w:rsid w:val="00B326BE"/>
    <w:rsid w:val="00B326C3"/>
    <w:rsid w:val="00B329FD"/>
    <w:rsid w:val="00B32F7F"/>
    <w:rsid w:val="00B33126"/>
    <w:rsid w:val="00B338CE"/>
    <w:rsid w:val="00B3396B"/>
    <w:rsid w:val="00B33F7C"/>
    <w:rsid w:val="00B34307"/>
    <w:rsid w:val="00B34390"/>
    <w:rsid w:val="00B3442C"/>
    <w:rsid w:val="00B350F7"/>
    <w:rsid w:val="00B3539A"/>
    <w:rsid w:val="00B35CB3"/>
    <w:rsid w:val="00B35F8E"/>
    <w:rsid w:val="00B36285"/>
    <w:rsid w:val="00B36911"/>
    <w:rsid w:val="00B37188"/>
    <w:rsid w:val="00B37C11"/>
    <w:rsid w:val="00B4003E"/>
    <w:rsid w:val="00B401FB"/>
    <w:rsid w:val="00B40292"/>
    <w:rsid w:val="00B406B2"/>
    <w:rsid w:val="00B40B80"/>
    <w:rsid w:val="00B40D73"/>
    <w:rsid w:val="00B4110D"/>
    <w:rsid w:val="00B411A3"/>
    <w:rsid w:val="00B412CB"/>
    <w:rsid w:val="00B416D8"/>
    <w:rsid w:val="00B41B34"/>
    <w:rsid w:val="00B41BEB"/>
    <w:rsid w:val="00B41DA9"/>
    <w:rsid w:val="00B41E52"/>
    <w:rsid w:val="00B4239E"/>
    <w:rsid w:val="00B4248E"/>
    <w:rsid w:val="00B42879"/>
    <w:rsid w:val="00B428C1"/>
    <w:rsid w:val="00B42C04"/>
    <w:rsid w:val="00B430D3"/>
    <w:rsid w:val="00B43758"/>
    <w:rsid w:val="00B437BD"/>
    <w:rsid w:val="00B43985"/>
    <w:rsid w:val="00B439FA"/>
    <w:rsid w:val="00B43A72"/>
    <w:rsid w:val="00B43D4D"/>
    <w:rsid w:val="00B43FAC"/>
    <w:rsid w:val="00B440CF"/>
    <w:rsid w:val="00B4418B"/>
    <w:rsid w:val="00B443C5"/>
    <w:rsid w:val="00B44631"/>
    <w:rsid w:val="00B44644"/>
    <w:rsid w:val="00B4475F"/>
    <w:rsid w:val="00B4485B"/>
    <w:rsid w:val="00B453AD"/>
    <w:rsid w:val="00B454A6"/>
    <w:rsid w:val="00B45578"/>
    <w:rsid w:val="00B45A61"/>
    <w:rsid w:val="00B45AC0"/>
    <w:rsid w:val="00B45C4D"/>
    <w:rsid w:val="00B45E1C"/>
    <w:rsid w:val="00B46501"/>
    <w:rsid w:val="00B467E1"/>
    <w:rsid w:val="00B473FE"/>
    <w:rsid w:val="00B476B2"/>
    <w:rsid w:val="00B47784"/>
    <w:rsid w:val="00B477AD"/>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1C01"/>
    <w:rsid w:val="00B5238F"/>
    <w:rsid w:val="00B524B6"/>
    <w:rsid w:val="00B529A5"/>
    <w:rsid w:val="00B529F2"/>
    <w:rsid w:val="00B52EC8"/>
    <w:rsid w:val="00B531A0"/>
    <w:rsid w:val="00B534BE"/>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5D"/>
    <w:rsid w:val="00B56E91"/>
    <w:rsid w:val="00B56F22"/>
    <w:rsid w:val="00B57044"/>
    <w:rsid w:val="00B574B5"/>
    <w:rsid w:val="00B574BA"/>
    <w:rsid w:val="00B57861"/>
    <w:rsid w:val="00B60407"/>
    <w:rsid w:val="00B6059C"/>
    <w:rsid w:val="00B6069D"/>
    <w:rsid w:val="00B609F0"/>
    <w:rsid w:val="00B60C79"/>
    <w:rsid w:val="00B60E6E"/>
    <w:rsid w:val="00B60EE9"/>
    <w:rsid w:val="00B610E0"/>
    <w:rsid w:val="00B6112D"/>
    <w:rsid w:val="00B6156C"/>
    <w:rsid w:val="00B61872"/>
    <w:rsid w:val="00B618F3"/>
    <w:rsid w:val="00B619AF"/>
    <w:rsid w:val="00B61B85"/>
    <w:rsid w:val="00B61CFF"/>
    <w:rsid w:val="00B61F08"/>
    <w:rsid w:val="00B61F70"/>
    <w:rsid w:val="00B620F1"/>
    <w:rsid w:val="00B62333"/>
    <w:rsid w:val="00B6237B"/>
    <w:rsid w:val="00B624EF"/>
    <w:rsid w:val="00B62894"/>
    <w:rsid w:val="00B62A18"/>
    <w:rsid w:val="00B6352F"/>
    <w:rsid w:val="00B63653"/>
    <w:rsid w:val="00B63870"/>
    <w:rsid w:val="00B640AB"/>
    <w:rsid w:val="00B64124"/>
    <w:rsid w:val="00B64398"/>
    <w:rsid w:val="00B64484"/>
    <w:rsid w:val="00B645F8"/>
    <w:rsid w:val="00B64820"/>
    <w:rsid w:val="00B64A44"/>
    <w:rsid w:val="00B650F9"/>
    <w:rsid w:val="00B652B0"/>
    <w:rsid w:val="00B65771"/>
    <w:rsid w:val="00B6586B"/>
    <w:rsid w:val="00B65900"/>
    <w:rsid w:val="00B65CF7"/>
    <w:rsid w:val="00B664EC"/>
    <w:rsid w:val="00B66801"/>
    <w:rsid w:val="00B668B4"/>
    <w:rsid w:val="00B6696A"/>
    <w:rsid w:val="00B66E99"/>
    <w:rsid w:val="00B66FFC"/>
    <w:rsid w:val="00B6796C"/>
    <w:rsid w:val="00B67B2B"/>
    <w:rsid w:val="00B7021B"/>
    <w:rsid w:val="00B70333"/>
    <w:rsid w:val="00B70995"/>
    <w:rsid w:val="00B70A49"/>
    <w:rsid w:val="00B70BA9"/>
    <w:rsid w:val="00B70EDB"/>
    <w:rsid w:val="00B71319"/>
    <w:rsid w:val="00B71418"/>
    <w:rsid w:val="00B71A5D"/>
    <w:rsid w:val="00B71B79"/>
    <w:rsid w:val="00B71D35"/>
    <w:rsid w:val="00B71FBB"/>
    <w:rsid w:val="00B725EE"/>
    <w:rsid w:val="00B7273B"/>
    <w:rsid w:val="00B727B8"/>
    <w:rsid w:val="00B72993"/>
    <w:rsid w:val="00B73173"/>
    <w:rsid w:val="00B73453"/>
    <w:rsid w:val="00B7359C"/>
    <w:rsid w:val="00B737C7"/>
    <w:rsid w:val="00B73E00"/>
    <w:rsid w:val="00B73E31"/>
    <w:rsid w:val="00B747D0"/>
    <w:rsid w:val="00B74A0D"/>
    <w:rsid w:val="00B74EC0"/>
    <w:rsid w:val="00B753E6"/>
    <w:rsid w:val="00B75542"/>
    <w:rsid w:val="00B75667"/>
    <w:rsid w:val="00B75863"/>
    <w:rsid w:val="00B75A5C"/>
    <w:rsid w:val="00B7646F"/>
    <w:rsid w:val="00B769F3"/>
    <w:rsid w:val="00B77062"/>
    <w:rsid w:val="00B7706F"/>
    <w:rsid w:val="00B7709F"/>
    <w:rsid w:val="00B770A1"/>
    <w:rsid w:val="00B77104"/>
    <w:rsid w:val="00B77228"/>
    <w:rsid w:val="00B772FB"/>
    <w:rsid w:val="00B774CC"/>
    <w:rsid w:val="00B774D4"/>
    <w:rsid w:val="00B7752B"/>
    <w:rsid w:val="00B77605"/>
    <w:rsid w:val="00B77A51"/>
    <w:rsid w:val="00B77B57"/>
    <w:rsid w:val="00B77CEC"/>
    <w:rsid w:val="00B77D8A"/>
    <w:rsid w:val="00B80094"/>
    <w:rsid w:val="00B800EF"/>
    <w:rsid w:val="00B80361"/>
    <w:rsid w:val="00B8053A"/>
    <w:rsid w:val="00B80795"/>
    <w:rsid w:val="00B80B07"/>
    <w:rsid w:val="00B80F5B"/>
    <w:rsid w:val="00B81578"/>
    <w:rsid w:val="00B81684"/>
    <w:rsid w:val="00B817F4"/>
    <w:rsid w:val="00B820AE"/>
    <w:rsid w:val="00B821AB"/>
    <w:rsid w:val="00B821B2"/>
    <w:rsid w:val="00B82845"/>
    <w:rsid w:val="00B82A8C"/>
    <w:rsid w:val="00B830F7"/>
    <w:rsid w:val="00B8321E"/>
    <w:rsid w:val="00B83407"/>
    <w:rsid w:val="00B83420"/>
    <w:rsid w:val="00B837F5"/>
    <w:rsid w:val="00B83AC3"/>
    <w:rsid w:val="00B83AEB"/>
    <w:rsid w:val="00B83B69"/>
    <w:rsid w:val="00B83DAC"/>
    <w:rsid w:val="00B83DF6"/>
    <w:rsid w:val="00B84BE8"/>
    <w:rsid w:val="00B84DC5"/>
    <w:rsid w:val="00B84F84"/>
    <w:rsid w:val="00B8510D"/>
    <w:rsid w:val="00B855A8"/>
    <w:rsid w:val="00B85837"/>
    <w:rsid w:val="00B85840"/>
    <w:rsid w:val="00B85DCD"/>
    <w:rsid w:val="00B85F67"/>
    <w:rsid w:val="00B86367"/>
    <w:rsid w:val="00B86557"/>
    <w:rsid w:val="00B86D87"/>
    <w:rsid w:val="00B87A27"/>
    <w:rsid w:val="00B87C60"/>
    <w:rsid w:val="00B87CFE"/>
    <w:rsid w:val="00B90165"/>
    <w:rsid w:val="00B908EC"/>
    <w:rsid w:val="00B90960"/>
    <w:rsid w:val="00B91240"/>
    <w:rsid w:val="00B91356"/>
    <w:rsid w:val="00B91C1B"/>
    <w:rsid w:val="00B91E9D"/>
    <w:rsid w:val="00B922C4"/>
    <w:rsid w:val="00B926CB"/>
    <w:rsid w:val="00B926E0"/>
    <w:rsid w:val="00B92AD4"/>
    <w:rsid w:val="00B92BF1"/>
    <w:rsid w:val="00B930AA"/>
    <w:rsid w:val="00B932E1"/>
    <w:rsid w:val="00B9338B"/>
    <w:rsid w:val="00B933CC"/>
    <w:rsid w:val="00B93C36"/>
    <w:rsid w:val="00B94054"/>
    <w:rsid w:val="00B94253"/>
    <w:rsid w:val="00B9436E"/>
    <w:rsid w:val="00B946E7"/>
    <w:rsid w:val="00B950E8"/>
    <w:rsid w:val="00B95372"/>
    <w:rsid w:val="00B954FC"/>
    <w:rsid w:val="00B95A04"/>
    <w:rsid w:val="00B95C49"/>
    <w:rsid w:val="00B95EEF"/>
    <w:rsid w:val="00B95FD7"/>
    <w:rsid w:val="00B96228"/>
    <w:rsid w:val="00B962FF"/>
    <w:rsid w:val="00B96313"/>
    <w:rsid w:val="00B9670E"/>
    <w:rsid w:val="00B96CF0"/>
    <w:rsid w:val="00B96DA2"/>
    <w:rsid w:val="00B97491"/>
    <w:rsid w:val="00B9751B"/>
    <w:rsid w:val="00B9770F"/>
    <w:rsid w:val="00B977E6"/>
    <w:rsid w:val="00B97E0F"/>
    <w:rsid w:val="00BA067F"/>
    <w:rsid w:val="00BA0EA9"/>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14"/>
    <w:rsid w:val="00BA4CF4"/>
    <w:rsid w:val="00BA54FB"/>
    <w:rsid w:val="00BA5C97"/>
    <w:rsid w:val="00BA5D45"/>
    <w:rsid w:val="00BA5EFB"/>
    <w:rsid w:val="00BA659A"/>
    <w:rsid w:val="00BA67FD"/>
    <w:rsid w:val="00BA68C1"/>
    <w:rsid w:val="00BA6A36"/>
    <w:rsid w:val="00BA6A73"/>
    <w:rsid w:val="00BA6D50"/>
    <w:rsid w:val="00BA6E96"/>
    <w:rsid w:val="00BA712E"/>
    <w:rsid w:val="00BA7423"/>
    <w:rsid w:val="00BA7479"/>
    <w:rsid w:val="00BA7688"/>
    <w:rsid w:val="00BA7A20"/>
    <w:rsid w:val="00BA7CC4"/>
    <w:rsid w:val="00BA7EB0"/>
    <w:rsid w:val="00BB008F"/>
    <w:rsid w:val="00BB0528"/>
    <w:rsid w:val="00BB070E"/>
    <w:rsid w:val="00BB0D75"/>
    <w:rsid w:val="00BB1286"/>
    <w:rsid w:val="00BB14EB"/>
    <w:rsid w:val="00BB1598"/>
    <w:rsid w:val="00BB1C4F"/>
    <w:rsid w:val="00BB20E7"/>
    <w:rsid w:val="00BB225D"/>
    <w:rsid w:val="00BB277B"/>
    <w:rsid w:val="00BB2835"/>
    <w:rsid w:val="00BB3102"/>
    <w:rsid w:val="00BB3135"/>
    <w:rsid w:val="00BB35D7"/>
    <w:rsid w:val="00BB365A"/>
    <w:rsid w:val="00BB37B0"/>
    <w:rsid w:val="00BB385D"/>
    <w:rsid w:val="00BB3D91"/>
    <w:rsid w:val="00BB3F4C"/>
    <w:rsid w:val="00BB40E2"/>
    <w:rsid w:val="00BB4872"/>
    <w:rsid w:val="00BB4A42"/>
    <w:rsid w:val="00BB5075"/>
    <w:rsid w:val="00BB5321"/>
    <w:rsid w:val="00BB56F2"/>
    <w:rsid w:val="00BB57E0"/>
    <w:rsid w:val="00BB5846"/>
    <w:rsid w:val="00BB60A6"/>
    <w:rsid w:val="00BB61DC"/>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C77"/>
    <w:rsid w:val="00BC0E9A"/>
    <w:rsid w:val="00BC1248"/>
    <w:rsid w:val="00BC16BF"/>
    <w:rsid w:val="00BC17A3"/>
    <w:rsid w:val="00BC17B6"/>
    <w:rsid w:val="00BC1B4B"/>
    <w:rsid w:val="00BC1EEB"/>
    <w:rsid w:val="00BC201A"/>
    <w:rsid w:val="00BC2BC7"/>
    <w:rsid w:val="00BC2F45"/>
    <w:rsid w:val="00BC335A"/>
    <w:rsid w:val="00BC344E"/>
    <w:rsid w:val="00BC3463"/>
    <w:rsid w:val="00BC35A2"/>
    <w:rsid w:val="00BC38B8"/>
    <w:rsid w:val="00BC3CF8"/>
    <w:rsid w:val="00BC3E72"/>
    <w:rsid w:val="00BC4267"/>
    <w:rsid w:val="00BC462E"/>
    <w:rsid w:val="00BC4701"/>
    <w:rsid w:val="00BC4B70"/>
    <w:rsid w:val="00BC4B9C"/>
    <w:rsid w:val="00BC5181"/>
    <w:rsid w:val="00BC524A"/>
    <w:rsid w:val="00BC56C1"/>
    <w:rsid w:val="00BC5BE8"/>
    <w:rsid w:val="00BC5CE2"/>
    <w:rsid w:val="00BC642E"/>
    <w:rsid w:val="00BC66F1"/>
    <w:rsid w:val="00BC6742"/>
    <w:rsid w:val="00BC6F33"/>
    <w:rsid w:val="00BC71C5"/>
    <w:rsid w:val="00BC74CB"/>
    <w:rsid w:val="00BC7659"/>
    <w:rsid w:val="00BC791C"/>
    <w:rsid w:val="00BC7A42"/>
    <w:rsid w:val="00BC7CB4"/>
    <w:rsid w:val="00BC7E6E"/>
    <w:rsid w:val="00BD013E"/>
    <w:rsid w:val="00BD0383"/>
    <w:rsid w:val="00BD03ED"/>
    <w:rsid w:val="00BD0782"/>
    <w:rsid w:val="00BD082C"/>
    <w:rsid w:val="00BD0FC4"/>
    <w:rsid w:val="00BD1122"/>
    <w:rsid w:val="00BD13ED"/>
    <w:rsid w:val="00BD140B"/>
    <w:rsid w:val="00BD15DC"/>
    <w:rsid w:val="00BD1749"/>
    <w:rsid w:val="00BD1A00"/>
    <w:rsid w:val="00BD238C"/>
    <w:rsid w:val="00BD2A08"/>
    <w:rsid w:val="00BD2A58"/>
    <w:rsid w:val="00BD2F55"/>
    <w:rsid w:val="00BD3837"/>
    <w:rsid w:val="00BD385B"/>
    <w:rsid w:val="00BD386B"/>
    <w:rsid w:val="00BD3C69"/>
    <w:rsid w:val="00BD3D7A"/>
    <w:rsid w:val="00BD4355"/>
    <w:rsid w:val="00BD4A64"/>
    <w:rsid w:val="00BD52FA"/>
    <w:rsid w:val="00BD57F5"/>
    <w:rsid w:val="00BD5A26"/>
    <w:rsid w:val="00BD5A74"/>
    <w:rsid w:val="00BD5D4D"/>
    <w:rsid w:val="00BD614C"/>
    <w:rsid w:val="00BD6509"/>
    <w:rsid w:val="00BD65D2"/>
    <w:rsid w:val="00BD689C"/>
    <w:rsid w:val="00BD6909"/>
    <w:rsid w:val="00BD693E"/>
    <w:rsid w:val="00BD6A22"/>
    <w:rsid w:val="00BD6B75"/>
    <w:rsid w:val="00BD76F4"/>
    <w:rsid w:val="00BD78B8"/>
    <w:rsid w:val="00BD7A82"/>
    <w:rsid w:val="00BD7F39"/>
    <w:rsid w:val="00BD7F6C"/>
    <w:rsid w:val="00BD7F9E"/>
    <w:rsid w:val="00BE001D"/>
    <w:rsid w:val="00BE02C4"/>
    <w:rsid w:val="00BE072F"/>
    <w:rsid w:val="00BE08DD"/>
    <w:rsid w:val="00BE09B6"/>
    <w:rsid w:val="00BE0B2B"/>
    <w:rsid w:val="00BE0C3B"/>
    <w:rsid w:val="00BE13B8"/>
    <w:rsid w:val="00BE197A"/>
    <w:rsid w:val="00BE1A06"/>
    <w:rsid w:val="00BE2A02"/>
    <w:rsid w:val="00BE2E99"/>
    <w:rsid w:val="00BE3AFA"/>
    <w:rsid w:val="00BE3F52"/>
    <w:rsid w:val="00BE403F"/>
    <w:rsid w:val="00BE45C1"/>
    <w:rsid w:val="00BE51C7"/>
    <w:rsid w:val="00BE5515"/>
    <w:rsid w:val="00BE5613"/>
    <w:rsid w:val="00BE5813"/>
    <w:rsid w:val="00BE58C5"/>
    <w:rsid w:val="00BE5C7E"/>
    <w:rsid w:val="00BE5E42"/>
    <w:rsid w:val="00BE65B3"/>
    <w:rsid w:val="00BE68B9"/>
    <w:rsid w:val="00BE7265"/>
    <w:rsid w:val="00BE739F"/>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5CB"/>
    <w:rsid w:val="00BF2817"/>
    <w:rsid w:val="00BF2C65"/>
    <w:rsid w:val="00BF30BA"/>
    <w:rsid w:val="00BF31CB"/>
    <w:rsid w:val="00BF32C1"/>
    <w:rsid w:val="00BF35F9"/>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597"/>
    <w:rsid w:val="00BF6FBF"/>
    <w:rsid w:val="00BF70A1"/>
    <w:rsid w:val="00BF70F8"/>
    <w:rsid w:val="00BF7746"/>
    <w:rsid w:val="00BF7CDD"/>
    <w:rsid w:val="00BF7D43"/>
    <w:rsid w:val="00BF7F7D"/>
    <w:rsid w:val="00C004EB"/>
    <w:rsid w:val="00C007CA"/>
    <w:rsid w:val="00C00E52"/>
    <w:rsid w:val="00C00F1A"/>
    <w:rsid w:val="00C010F5"/>
    <w:rsid w:val="00C01835"/>
    <w:rsid w:val="00C01933"/>
    <w:rsid w:val="00C01DFD"/>
    <w:rsid w:val="00C02192"/>
    <w:rsid w:val="00C02608"/>
    <w:rsid w:val="00C0279C"/>
    <w:rsid w:val="00C02BFD"/>
    <w:rsid w:val="00C02C95"/>
    <w:rsid w:val="00C02CDE"/>
    <w:rsid w:val="00C036A5"/>
    <w:rsid w:val="00C03B7B"/>
    <w:rsid w:val="00C03C30"/>
    <w:rsid w:val="00C04322"/>
    <w:rsid w:val="00C04339"/>
    <w:rsid w:val="00C04C6C"/>
    <w:rsid w:val="00C04DE2"/>
    <w:rsid w:val="00C05244"/>
    <w:rsid w:val="00C05395"/>
    <w:rsid w:val="00C057E0"/>
    <w:rsid w:val="00C05863"/>
    <w:rsid w:val="00C05C20"/>
    <w:rsid w:val="00C05D67"/>
    <w:rsid w:val="00C06031"/>
    <w:rsid w:val="00C06066"/>
    <w:rsid w:val="00C0648A"/>
    <w:rsid w:val="00C067A4"/>
    <w:rsid w:val="00C0698B"/>
    <w:rsid w:val="00C06DBD"/>
    <w:rsid w:val="00C06F8C"/>
    <w:rsid w:val="00C079A4"/>
    <w:rsid w:val="00C07A6C"/>
    <w:rsid w:val="00C07AE3"/>
    <w:rsid w:val="00C07AE4"/>
    <w:rsid w:val="00C07C5C"/>
    <w:rsid w:val="00C1030D"/>
    <w:rsid w:val="00C104F1"/>
    <w:rsid w:val="00C10599"/>
    <w:rsid w:val="00C107EC"/>
    <w:rsid w:val="00C1080E"/>
    <w:rsid w:val="00C10DB3"/>
    <w:rsid w:val="00C10F09"/>
    <w:rsid w:val="00C10F46"/>
    <w:rsid w:val="00C1114F"/>
    <w:rsid w:val="00C11183"/>
    <w:rsid w:val="00C11197"/>
    <w:rsid w:val="00C11548"/>
    <w:rsid w:val="00C1157C"/>
    <w:rsid w:val="00C11C33"/>
    <w:rsid w:val="00C11C73"/>
    <w:rsid w:val="00C11FE5"/>
    <w:rsid w:val="00C11FF6"/>
    <w:rsid w:val="00C12068"/>
    <w:rsid w:val="00C12205"/>
    <w:rsid w:val="00C129E5"/>
    <w:rsid w:val="00C12A7C"/>
    <w:rsid w:val="00C12CD3"/>
    <w:rsid w:val="00C12EB5"/>
    <w:rsid w:val="00C1328A"/>
    <w:rsid w:val="00C13301"/>
    <w:rsid w:val="00C13504"/>
    <w:rsid w:val="00C13773"/>
    <w:rsid w:val="00C13C8A"/>
    <w:rsid w:val="00C13F22"/>
    <w:rsid w:val="00C140FE"/>
    <w:rsid w:val="00C14346"/>
    <w:rsid w:val="00C14691"/>
    <w:rsid w:val="00C14C6D"/>
    <w:rsid w:val="00C14EF8"/>
    <w:rsid w:val="00C15135"/>
    <w:rsid w:val="00C1581E"/>
    <w:rsid w:val="00C159ED"/>
    <w:rsid w:val="00C15C71"/>
    <w:rsid w:val="00C16095"/>
    <w:rsid w:val="00C16386"/>
    <w:rsid w:val="00C165C6"/>
    <w:rsid w:val="00C1662C"/>
    <w:rsid w:val="00C16813"/>
    <w:rsid w:val="00C16B16"/>
    <w:rsid w:val="00C17099"/>
    <w:rsid w:val="00C170AD"/>
    <w:rsid w:val="00C170AE"/>
    <w:rsid w:val="00C173EB"/>
    <w:rsid w:val="00C17542"/>
    <w:rsid w:val="00C17593"/>
    <w:rsid w:val="00C176B6"/>
    <w:rsid w:val="00C17D7E"/>
    <w:rsid w:val="00C17D89"/>
    <w:rsid w:val="00C2013C"/>
    <w:rsid w:val="00C202D5"/>
    <w:rsid w:val="00C2068D"/>
    <w:rsid w:val="00C206C4"/>
    <w:rsid w:val="00C206EC"/>
    <w:rsid w:val="00C20DCD"/>
    <w:rsid w:val="00C20DD5"/>
    <w:rsid w:val="00C20E6E"/>
    <w:rsid w:val="00C20F2A"/>
    <w:rsid w:val="00C21436"/>
    <w:rsid w:val="00C21B35"/>
    <w:rsid w:val="00C226CE"/>
    <w:rsid w:val="00C22FA0"/>
    <w:rsid w:val="00C232DD"/>
    <w:rsid w:val="00C23D8F"/>
    <w:rsid w:val="00C2423A"/>
    <w:rsid w:val="00C244D8"/>
    <w:rsid w:val="00C24789"/>
    <w:rsid w:val="00C24EE5"/>
    <w:rsid w:val="00C250CF"/>
    <w:rsid w:val="00C2544D"/>
    <w:rsid w:val="00C25546"/>
    <w:rsid w:val="00C2635B"/>
    <w:rsid w:val="00C267F7"/>
    <w:rsid w:val="00C26871"/>
    <w:rsid w:val="00C2695A"/>
    <w:rsid w:val="00C26B77"/>
    <w:rsid w:val="00C26EB2"/>
    <w:rsid w:val="00C27156"/>
    <w:rsid w:val="00C2739A"/>
    <w:rsid w:val="00C274BE"/>
    <w:rsid w:val="00C275D9"/>
    <w:rsid w:val="00C2769D"/>
    <w:rsid w:val="00C27CD4"/>
    <w:rsid w:val="00C27E49"/>
    <w:rsid w:val="00C307FA"/>
    <w:rsid w:val="00C30C4B"/>
    <w:rsid w:val="00C30D3F"/>
    <w:rsid w:val="00C30DAA"/>
    <w:rsid w:val="00C30F1F"/>
    <w:rsid w:val="00C30FB5"/>
    <w:rsid w:val="00C31089"/>
    <w:rsid w:val="00C31312"/>
    <w:rsid w:val="00C31431"/>
    <w:rsid w:val="00C314DF"/>
    <w:rsid w:val="00C315D4"/>
    <w:rsid w:val="00C3175A"/>
    <w:rsid w:val="00C319A2"/>
    <w:rsid w:val="00C31BB6"/>
    <w:rsid w:val="00C3208A"/>
    <w:rsid w:val="00C32156"/>
    <w:rsid w:val="00C32A16"/>
    <w:rsid w:val="00C32BB7"/>
    <w:rsid w:val="00C32CCE"/>
    <w:rsid w:val="00C331B5"/>
    <w:rsid w:val="00C3376C"/>
    <w:rsid w:val="00C337EC"/>
    <w:rsid w:val="00C33933"/>
    <w:rsid w:val="00C33961"/>
    <w:rsid w:val="00C339DE"/>
    <w:rsid w:val="00C33AA7"/>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DAD"/>
    <w:rsid w:val="00C37050"/>
    <w:rsid w:val="00C37328"/>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2A4"/>
    <w:rsid w:val="00C44757"/>
    <w:rsid w:val="00C447FB"/>
    <w:rsid w:val="00C44F96"/>
    <w:rsid w:val="00C44FF2"/>
    <w:rsid w:val="00C45422"/>
    <w:rsid w:val="00C4587D"/>
    <w:rsid w:val="00C45AD9"/>
    <w:rsid w:val="00C45AF5"/>
    <w:rsid w:val="00C45C66"/>
    <w:rsid w:val="00C46B84"/>
    <w:rsid w:val="00C46BC2"/>
    <w:rsid w:val="00C470AA"/>
    <w:rsid w:val="00C47AE8"/>
    <w:rsid w:val="00C47B93"/>
    <w:rsid w:val="00C47BDE"/>
    <w:rsid w:val="00C47CF0"/>
    <w:rsid w:val="00C47EC4"/>
    <w:rsid w:val="00C505DC"/>
    <w:rsid w:val="00C508B7"/>
    <w:rsid w:val="00C509D3"/>
    <w:rsid w:val="00C50AA6"/>
    <w:rsid w:val="00C511FD"/>
    <w:rsid w:val="00C5142C"/>
    <w:rsid w:val="00C51696"/>
    <w:rsid w:val="00C5170B"/>
    <w:rsid w:val="00C518AE"/>
    <w:rsid w:val="00C5193F"/>
    <w:rsid w:val="00C51D11"/>
    <w:rsid w:val="00C51D30"/>
    <w:rsid w:val="00C51F21"/>
    <w:rsid w:val="00C521CD"/>
    <w:rsid w:val="00C5257E"/>
    <w:rsid w:val="00C531B4"/>
    <w:rsid w:val="00C532F9"/>
    <w:rsid w:val="00C533DE"/>
    <w:rsid w:val="00C53E22"/>
    <w:rsid w:val="00C54075"/>
    <w:rsid w:val="00C5477C"/>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69CC"/>
    <w:rsid w:val="00C5733A"/>
    <w:rsid w:val="00C5777C"/>
    <w:rsid w:val="00C57CC6"/>
    <w:rsid w:val="00C57D43"/>
    <w:rsid w:val="00C57DBA"/>
    <w:rsid w:val="00C601EB"/>
    <w:rsid w:val="00C602DB"/>
    <w:rsid w:val="00C60708"/>
    <w:rsid w:val="00C60C26"/>
    <w:rsid w:val="00C60EC1"/>
    <w:rsid w:val="00C613E1"/>
    <w:rsid w:val="00C619CD"/>
    <w:rsid w:val="00C61B5A"/>
    <w:rsid w:val="00C61BC8"/>
    <w:rsid w:val="00C61D30"/>
    <w:rsid w:val="00C61EE5"/>
    <w:rsid w:val="00C62027"/>
    <w:rsid w:val="00C62997"/>
    <w:rsid w:val="00C62BF4"/>
    <w:rsid w:val="00C63152"/>
    <w:rsid w:val="00C63328"/>
    <w:rsid w:val="00C633AB"/>
    <w:rsid w:val="00C6343A"/>
    <w:rsid w:val="00C636B0"/>
    <w:rsid w:val="00C63B14"/>
    <w:rsid w:val="00C63D08"/>
    <w:rsid w:val="00C64849"/>
    <w:rsid w:val="00C64E57"/>
    <w:rsid w:val="00C65601"/>
    <w:rsid w:val="00C6560B"/>
    <w:rsid w:val="00C6560D"/>
    <w:rsid w:val="00C65A91"/>
    <w:rsid w:val="00C65ADD"/>
    <w:rsid w:val="00C65D24"/>
    <w:rsid w:val="00C65E0D"/>
    <w:rsid w:val="00C65EA4"/>
    <w:rsid w:val="00C65EE7"/>
    <w:rsid w:val="00C65F58"/>
    <w:rsid w:val="00C660B0"/>
    <w:rsid w:val="00C6648D"/>
    <w:rsid w:val="00C66571"/>
    <w:rsid w:val="00C666DB"/>
    <w:rsid w:val="00C667F6"/>
    <w:rsid w:val="00C66BBC"/>
    <w:rsid w:val="00C66C34"/>
    <w:rsid w:val="00C67313"/>
    <w:rsid w:val="00C67487"/>
    <w:rsid w:val="00C67F34"/>
    <w:rsid w:val="00C70366"/>
    <w:rsid w:val="00C703A9"/>
    <w:rsid w:val="00C7040D"/>
    <w:rsid w:val="00C709D7"/>
    <w:rsid w:val="00C70B8C"/>
    <w:rsid w:val="00C71019"/>
    <w:rsid w:val="00C71327"/>
    <w:rsid w:val="00C71468"/>
    <w:rsid w:val="00C723AF"/>
    <w:rsid w:val="00C723CA"/>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5004"/>
    <w:rsid w:val="00C75046"/>
    <w:rsid w:val="00C7511F"/>
    <w:rsid w:val="00C755E8"/>
    <w:rsid w:val="00C75970"/>
    <w:rsid w:val="00C75AC4"/>
    <w:rsid w:val="00C75BAC"/>
    <w:rsid w:val="00C75C9D"/>
    <w:rsid w:val="00C75DD1"/>
    <w:rsid w:val="00C76261"/>
    <w:rsid w:val="00C76952"/>
    <w:rsid w:val="00C76C02"/>
    <w:rsid w:val="00C77188"/>
    <w:rsid w:val="00C7731D"/>
    <w:rsid w:val="00C77846"/>
    <w:rsid w:val="00C7799E"/>
    <w:rsid w:val="00C77CC4"/>
    <w:rsid w:val="00C80441"/>
    <w:rsid w:val="00C80547"/>
    <w:rsid w:val="00C80DB5"/>
    <w:rsid w:val="00C8198E"/>
    <w:rsid w:val="00C81B30"/>
    <w:rsid w:val="00C820FD"/>
    <w:rsid w:val="00C8220B"/>
    <w:rsid w:val="00C82387"/>
    <w:rsid w:val="00C823D0"/>
    <w:rsid w:val="00C82AC0"/>
    <w:rsid w:val="00C82CD6"/>
    <w:rsid w:val="00C82F4B"/>
    <w:rsid w:val="00C831FC"/>
    <w:rsid w:val="00C833EA"/>
    <w:rsid w:val="00C8351F"/>
    <w:rsid w:val="00C8395C"/>
    <w:rsid w:val="00C83D50"/>
    <w:rsid w:val="00C84231"/>
    <w:rsid w:val="00C847C8"/>
    <w:rsid w:val="00C84A83"/>
    <w:rsid w:val="00C84D5A"/>
    <w:rsid w:val="00C85034"/>
    <w:rsid w:val="00C8534D"/>
    <w:rsid w:val="00C8547F"/>
    <w:rsid w:val="00C8548F"/>
    <w:rsid w:val="00C85F12"/>
    <w:rsid w:val="00C86345"/>
    <w:rsid w:val="00C86379"/>
    <w:rsid w:val="00C864DB"/>
    <w:rsid w:val="00C8669B"/>
    <w:rsid w:val="00C868AD"/>
    <w:rsid w:val="00C86A6A"/>
    <w:rsid w:val="00C86C51"/>
    <w:rsid w:val="00C870BA"/>
    <w:rsid w:val="00C872A0"/>
    <w:rsid w:val="00C8781D"/>
    <w:rsid w:val="00C878E9"/>
    <w:rsid w:val="00C87AF9"/>
    <w:rsid w:val="00C87F1D"/>
    <w:rsid w:val="00C901A9"/>
    <w:rsid w:val="00C901F6"/>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58D"/>
    <w:rsid w:val="00C927AB"/>
    <w:rsid w:val="00C92846"/>
    <w:rsid w:val="00C92C2A"/>
    <w:rsid w:val="00C92E46"/>
    <w:rsid w:val="00C9318C"/>
    <w:rsid w:val="00C93297"/>
    <w:rsid w:val="00C93543"/>
    <w:rsid w:val="00C93B38"/>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4B8"/>
    <w:rsid w:val="00C965AD"/>
    <w:rsid w:val="00C96A24"/>
    <w:rsid w:val="00C96A2B"/>
    <w:rsid w:val="00C96D37"/>
    <w:rsid w:val="00C96D71"/>
    <w:rsid w:val="00C96F89"/>
    <w:rsid w:val="00C96FE0"/>
    <w:rsid w:val="00C970D9"/>
    <w:rsid w:val="00C97572"/>
    <w:rsid w:val="00C9785E"/>
    <w:rsid w:val="00C97957"/>
    <w:rsid w:val="00C97AF1"/>
    <w:rsid w:val="00C97D77"/>
    <w:rsid w:val="00CA0108"/>
    <w:rsid w:val="00CA09AA"/>
    <w:rsid w:val="00CA0FCC"/>
    <w:rsid w:val="00CA114D"/>
    <w:rsid w:val="00CA1225"/>
    <w:rsid w:val="00CA18D2"/>
    <w:rsid w:val="00CA2919"/>
    <w:rsid w:val="00CA2C56"/>
    <w:rsid w:val="00CA32E9"/>
    <w:rsid w:val="00CA397F"/>
    <w:rsid w:val="00CA3E51"/>
    <w:rsid w:val="00CA4556"/>
    <w:rsid w:val="00CA475D"/>
    <w:rsid w:val="00CA49C0"/>
    <w:rsid w:val="00CA4A24"/>
    <w:rsid w:val="00CA4A3F"/>
    <w:rsid w:val="00CA4C14"/>
    <w:rsid w:val="00CA4F58"/>
    <w:rsid w:val="00CA4FED"/>
    <w:rsid w:val="00CA51A0"/>
    <w:rsid w:val="00CA5842"/>
    <w:rsid w:val="00CA5DA3"/>
    <w:rsid w:val="00CA6164"/>
    <w:rsid w:val="00CA6BDF"/>
    <w:rsid w:val="00CA6C29"/>
    <w:rsid w:val="00CB01BC"/>
    <w:rsid w:val="00CB03CF"/>
    <w:rsid w:val="00CB047F"/>
    <w:rsid w:val="00CB0A9B"/>
    <w:rsid w:val="00CB0CE5"/>
    <w:rsid w:val="00CB11BD"/>
    <w:rsid w:val="00CB1368"/>
    <w:rsid w:val="00CB167F"/>
    <w:rsid w:val="00CB1F2A"/>
    <w:rsid w:val="00CB2688"/>
    <w:rsid w:val="00CB2918"/>
    <w:rsid w:val="00CB299C"/>
    <w:rsid w:val="00CB2BBA"/>
    <w:rsid w:val="00CB3404"/>
    <w:rsid w:val="00CB35ED"/>
    <w:rsid w:val="00CB38FE"/>
    <w:rsid w:val="00CB39EB"/>
    <w:rsid w:val="00CB41E7"/>
    <w:rsid w:val="00CB480A"/>
    <w:rsid w:val="00CB4FA5"/>
    <w:rsid w:val="00CB5008"/>
    <w:rsid w:val="00CB5185"/>
    <w:rsid w:val="00CB58AE"/>
    <w:rsid w:val="00CB58DD"/>
    <w:rsid w:val="00CB58F4"/>
    <w:rsid w:val="00CB5CE9"/>
    <w:rsid w:val="00CB6069"/>
    <w:rsid w:val="00CB6343"/>
    <w:rsid w:val="00CB6517"/>
    <w:rsid w:val="00CB6520"/>
    <w:rsid w:val="00CB657A"/>
    <w:rsid w:val="00CB6613"/>
    <w:rsid w:val="00CB6B5D"/>
    <w:rsid w:val="00CB7648"/>
    <w:rsid w:val="00CB79A4"/>
    <w:rsid w:val="00CB7B6B"/>
    <w:rsid w:val="00CB7F5F"/>
    <w:rsid w:val="00CC00B7"/>
    <w:rsid w:val="00CC034B"/>
    <w:rsid w:val="00CC0370"/>
    <w:rsid w:val="00CC0492"/>
    <w:rsid w:val="00CC07BA"/>
    <w:rsid w:val="00CC099A"/>
    <w:rsid w:val="00CC0AA7"/>
    <w:rsid w:val="00CC0D40"/>
    <w:rsid w:val="00CC0E56"/>
    <w:rsid w:val="00CC1491"/>
    <w:rsid w:val="00CC1555"/>
    <w:rsid w:val="00CC172A"/>
    <w:rsid w:val="00CC1A18"/>
    <w:rsid w:val="00CC1AAC"/>
    <w:rsid w:val="00CC1D2E"/>
    <w:rsid w:val="00CC1E3E"/>
    <w:rsid w:val="00CC1E40"/>
    <w:rsid w:val="00CC266E"/>
    <w:rsid w:val="00CC27F5"/>
    <w:rsid w:val="00CC2D18"/>
    <w:rsid w:val="00CC2EFE"/>
    <w:rsid w:val="00CC3199"/>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740"/>
    <w:rsid w:val="00CD0768"/>
    <w:rsid w:val="00CD09BD"/>
    <w:rsid w:val="00CD0B87"/>
    <w:rsid w:val="00CD0DC7"/>
    <w:rsid w:val="00CD14AE"/>
    <w:rsid w:val="00CD14CB"/>
    <w:rsid w:val="00CD179D"/>
    <w:rsid w:val="00CD1B7E"/>
    <w:rsid w:val="00CD1E74"/>
    <w:rsid w:val="00CD2219"/>
    <w:rsid w:val="00CD2585"/>
    <w:rsid w:val="00CD283A"/>
    <w:rsid w:val="00CD309B"/>
    <w:rsid w:val="00CD3122"/>
    <w:rsid w:val="00CD325D"/>
    <w:rsid w:val="00CD3372"/>
    <w:rsid w:val="00CD3421"/>
    <w:rsid w:val="00CD342B"/>
    <w:rsid w:val="00CD3B95"/>
    <w:rsid w:val="00CD3C3B"/>
    <w:rsid w:val="00CD3D0C"/>
    <w:rsid w:val="00CD3D4B"/>
    <w:rsid w:val="00CD3F09"/>
    <w:rsid w:val="00CD3FAF"/>
    <w:rsid w:val="00CD4008"/>
    <w:rsid w:val="00CD41FF"/>
    <w:rsid w:val="00CD46FE"/>
    <w:rsid w:val="00CD4713"/>
    <w:rsid w:val="00CD492B"/>
    <w:rsid w:val="00CD4D33"/>
    <w:rsid w:val="00CD4EEB"/>
    <w:rsid w:val="00CD4F13"/>
    <w:rsid w:val="00CD5ADA"/>
    <w:rsid w:val="00CD5C02"/>
    <w:rsid w:val="00CD5C1A"/>
    <w:rsid w:val="00CD5F80"/>
    <w:rsid w:val="00CD61E3"/>
    <w:rsid w:val="00CD6823"/>
    <w:rsid w:val="00CD6D63"/>
    <w:rsid w:val="00CD6E0B"/>
    <w:rsid w:val="00CD787F"/>
    <w:rsid w:val="00CD7A39"/>
    <w:rsid w:val="00CD7A3D"/>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87A"/>
    <w:rsid w:val="00CE19F2"/>
    <w:rsid w:val="00CE253D"/>
    <w:rsid w:val="00CE3257"/>
    <w:rsid w:val="00CE32C3"/>
    <w:rsid w:val="00CE3572"/>
    <w:rsid w:val="00CE38AA"/>
    <w:rsid w:val="00CE3CDC"/>
    <w:rsid w:val="00CE3D16"/>
    <w:rsid w:val="00CE3D41"/>
    <w:rsid w:val="00CE3FBA"/>
    <w:rsid w:val="00CE528D"/>
    <w:rsid w:val="00CE52E0"/>
    <w:rsid w:val="00CE5386"/>
    <w:rsid w:val="00CE53A7"/>
    <w:rsid w:val="00CE56FD"/>
    <w:rsid w:val="00CE578F"/>
    <w:rsid w:val="00CE5DFA"/>
    <w:rsid w:val="00CE5E50"/>
    <w:rsid w:val="00CE5F5F"/>
    <w:rsid w:val="00CE630B"/>
    <w:rsid w:val="00CE69F3"/>
    <w:rsid w:val="00CE6AD5"/>
    <w:rsid w:val="00CE6E24"/>
    <w:rsid w:val="00CE7392"/>
    <w:rsid w:val="00CE76BD"/>
    <w:rsid w:val="00CE781A"/>
    <w:rsid w:val="00CE7998"/>
    <w:rsid w:val="00CE7B7F"/>
    <w:rsid w:val="00CF00E4"/>
    <w:rsid w:val="00CF0131"/>
    <w:rsid w:val="00CF02AC"/>
    <w:rsid w:val="00CF057C"/>
    <w:rsid w:val="00CF06E6"/>
    <w:rsid w:val="00CF1343"/>
    <w:rsid w:val="00CF1899"/>
    <w:rsid w:val="00CF18AB"/>
    <w:rsid w:val="00CF1AA6"/>
    <w:rsid w:val="00CF1C27"/>
    <w:rsid w:val="00CF1D69"/>
    <w:rsid w:val="00CF20C8"/>
    <w:rsid w:val="00CF2305"/>
    <w:rsid w:val="00CF2606"/>
    <w:rsid w:val="00CF2639"/>
    <w:rsid w:val="00CF2757"/>
    <w:rsid w:val="00CF2EF5"/>
    <w:rsid w:val="00CF2FBF"/>
    <w:rsid w:val="00CF30DE"/>
    <w:rsid w:val="00CF33BA"/>
    <w:rsid w:val="00CF3E2B"/>
    <w:rsid w:val="00CF3F01"/>
    <w:rsid w:val="00CF4050"/>
    <w:rsid w:val="00CF41AE"/>
    <w:rsid w:val="00CF4313"/>
    <w:rsid w:val="00CF495B"/>
    <w:rsid w:val="00CF4B3B"/>
    <w:rsid w:val="00CF4DD7"/>
    <w:rsid w:val="00CF4F02"/>
    <w:rsid w:val="00CF4F88"/>
    <w:rsid w:val="00CF5DCB"/>
    <w:rsid w:val="00CF5E8C"/>
    <w:rsid w:val="00CF5EE9"/>
    <w:rsid w:val="00CF60DF"/>
    <w:rsid w:val="00CF617D"/>
    <w:rsid w:val="00CF61A3"/>
    <w:rsid w:val="00CF6565"/>
    <w:rsid w:val="00CF66DE"/>
    <w:rsid w:val="00CF6848"/>
    <w:rsid w:val="00CF6AF3"/>
    <w:rsid w:val="00CF6C9A"/>
    <w:rsid w:val="00CF6D3E"/>
    <w:rsid w:val="00CF74F6"/>
    <w:rsid w:val="00CF76AE"/>
    <w:rsid w:val="00CF7BB4"/>
    <w:rsid w:val="00CF7CCF"/>
    <w:rsid w:val="00CF7D8D"/>
    <w:rsid w:val="00CF7F5E"/>
    <w:rsid w:val="00D00250"/>
    <w:rsid w:val="00D0033A"/>
    <w:rsid w:val="00D00522"/>
    <w:rsid w:val="00D00B22"/>
    <w:rsid w:val="00D00FCA"/>
    <w:rsid w:val="00D017EE"/>
    <w:rsid w:val="00D01C73"/>
    <w:rsid w:val="00D01D6D"/>
    <w:rsid w:val="00D02369"/>
    <w:rsid w:val="00D0242D"/>
    <w:rsid w:val="00D02AFC"/>
    <w:rsid w:val="00D02C36"/>
    <w:rsid w:val="00D02CCD"/>
    <w:rsid w:val="00D02E17"/>
    <w:rsid w:val="00D02F2F"/>
    <w:rsid w:val="00D0321D"/>
    <w:rsid w:val="00D0377C"/>
    <w:rsid w:val="00D0481A"/>
    <w:rsid w:val="00D048A8"/>
    <w:rsid w:val="00D04A63"/>
    <w:rsid w:val="00D04C94"/>
    <w:rsid w:val="00D04FC8"/>
    <w:rsid w:val="00D050BA"/>
    <w:rsid w:val="00D0523C"/>
    <w:rsid w:val="00D05B47"/>
    <w:rsid w:val="00D05B72"/>
    <w:rsid w:val="00D05F62"/>
    <w:rsid w:val="00D05FC4"/>
    <w:rsid w:val="00D05FD4"/>
    <w:rsid w:val="00D06088"/>
    <w:rsid w:val="00D06476"/>
    <w:rsid w:val="00D066DD"/>
    <w:rsid w:val="00D0675C"/>
    <w:rsid w:val="00D06800"/>
    <w:rsid w:val="00D06B22"/>
    <w:rsid w:val="00D06DED"/>
    <w:rsid w:val="00D070AD"/>
    <w:rsid w:val="00D0734F"/>
    <w:rsid w:val="00D073B1"/>
    <w:rsid w:val="00D073D1"/>
    <w:rsid w:val="00D078A7"/>
    <w:rsid w:val="00D078A9"/>
    <w:rsid w:val="00D078C9"/>
    <w:rsid w:val="00D078CC"/>
    <w:rsid w:val="00D07D73"/>
    <w:rsid w:val="00D07DCA"/>
    <w:rsid w:val="00D07E5F"/>
    <w:rsid w:val="00D10130"/>
    <w:rsid w:val="00D1023A"/>
    <w:rsid w:val="00D1081F"/>
    <w:rsid w:val="00D11488"/>
    <w:rsid w:val="00D11672"/>
    <w:rsid w:val="00D11873"/>
    <w:rsid w:val="00D11FAE"/>
    <w:rsid w:val="00D11FF0"/>
    <w:rsid w:val="00D12371"/>
    <w:rsid w:val="00D12440"/>
    <w:rsid w:val="00D1249E"/>
    <w:rsid w:val="00D126E6"/>
    <w:rsid w:val="00D126F8"/>
    <w:rsid w:val="00D128F5"/>
    <w:rsid w:val="00D12A57"/>
    <w:rsid w:val="00D12B3A"/>
    <w:rsid w:val="00D12B75"/>
    <w:rsid w:val="00D1303E"/>
    <w:rsid w:val="00D13324"/>
    <w:rsid w:val="00D13451"/>
    <w:rsid w:val="00D13820"/>
    <w:rsid w:val="00D13880"/>
    <w:rsid w:val="00D13BBC"/>
    <w:rsid w:val="00D13CC2"/>
    <w:rsid w:val="00D13F9F"/>
    <w:rsid w:val="00D14204"/>
    <w:rsid w:val="00D14A21"/>
    <w:rsid w:val="00D1552A"/>
    <w:rsid w:val="00D15D9D"/>
    <w:rsid w:val="00D16082"/>
    <w:rsid w:val="00D1624D"/>
    <w:rsid w:val="00D16440"/>
    <w:rsid w:val="00D1717F"/>
    <w:rsid w:val="00D175D1"/>
    <w:rsid w:val="00D17869"/>
    <w:rsid w:val="00D1792B"/>
    <w:rsid w:val="00D179B9"/>
    <w:rsid w:val="00D17D29"/>
    <w:rsid w:val="00D17F37"/>
    <w:rsid w:val="00D17F39"/>
    <w:rsid w:val="00D202D3"/>
    <w:rsid w:val="00D21064"/>
    <w:rsid w:val="00D214D7"/>
    <w:rsid w:val="00D2171B"/>
    <w:rsid w:val="00D217CE"/>
    <w:rsid w:val="00D21A77"/>
    <w:rsid w:val="00D21E67"/>
    <w:rsid w:val="00D22022"/>
    <w:rsid w:val="00D22148"/>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5E63"/>
    <w:rsid w:val="00D261FB"/>
    <w:rsid w:val="00D26281"/>
    <w:rsid w:val="00D26283"/>
    <w:rsid w:val="00D263B5"/>
    <w:rsid w:val="00D26586"/>
    <w:rsid w:val="00D2664C"/>
    <w:rsid w:val="00D26709"/>
    <w:rsid w:val="00D2670D"/>
    <w:rsid w:val="00D26B2E"/>
    <w:rsid w:val="00D26DB9"/>
    <w:rsid w:val="00D26DBE"/>
    <w:rsid w:val="00D27AAD"/>
    <w:rsid w:val="00D27F01"/>
    <w:rsid w:val="00D30373"/>
    <w:rsid w:val="00D304F0"/>
    <w:rsid w:val="00D30995"/>
    <w:rsid w:val="00D309B2"/>
    <w:rsid w:val="00D309D3"/>
    <w:rsid w:val="00D30ADA"/>
    <w:rsid w:val="00D30C46"/>
    <w:rsid w:val="00D30CF6"/>
    <w:rsid w:val="00D30FC7"/>
    <w:rsid w:val="00D314F9"/>
    <w:rsid w:val="00D31B0E"/>
    <w:rsid w:val="00D31B9F"/>
    <w:rsid w:val="00D31BEA"/>
    <w:rsid w:val="00D3203B"/>
    <w:rsid w:val="00D32F40"/>
    <w:rsid w:val="00D33059"/>
    <w:rsid w:val="00D33313"/>
    <w:rsid w:val="00D333D7"/>
    <w:rsid w:val="00D33410"/>
    <w:rsid w:val="00D33418"/>
    <w:rsid w:val="00D3341C"/>
    <w:rsid w:val="00D33458"/>
    <w:rsid w:val="00D33AFC"/>
    <w:rsid w:val="00D33C0E"/>
    <w:rsid w:val="00D33DAF"/>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148"/>
    <w:rsid w:val="00D404CE"/>
    <w:rsid w:val="00D40539"/>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A4D"/>
    <w:rsid w:val="00D441BE"/>
    <w:rsid w:val="00D4429F"/>
    <w:rsid w:val="00D44A5C"/>
    <w:rsid w:val="00D4505D"/>
    <w:rsid w:val="00D454BF"/>
    <w:rsid w:val="00D45B68"/>
    <w:rsid w:val="00D45D51"/>
    <w:rsid w:val="00D45F33"/>
    <w:rsid w:val="00D462DB"/>
    <w:rsid w:val="00D466E5"/>
    <w:rsid w:val="00D467C7"/>
    <w:rsid w:val="00D4680B"/>
    <w:rsid w:val="00D4688E"/>
    <w:rsid w:val="00D469BB"/>
    <w:rsid w:val="00D46F2D"/>
    <w:rsid w:val="00D471EF"/>
    <w:rsid w:val="00D47289"/>
    <w:rsid w:val="00D474D5"/>
    <w:rsid w:val="00D475CC"/>
    <w:rsid w:val="00D4764F"/>
    <w:rsid w:val="00D477E2"/>
    <w:rsid w:val="00D4785C"/>
    <w:rsid w:val="00D47A34"/>
    <w:rsid w:val="00D47AA7"/>
    <w:rsid w:val="00D50123"/>
    <w:rsid w:val="00D503ED"/>
    <w:rsid w:val="00D5044A"/>
    <w:rsid w:val="00D50481"/>
    <w:rsid w:val="00D50C82"/>
    <w:rsid w:val="00D50F95"/>
    <w:rsid w:val="00D5102A"/>
    <w:rsid w:val="00D51039"/>
    <w:rsid w:val="00D512D1"/>
    <w:rsid w:val="00D513F0"/>
    <w:rsid w:val="00D51565"/>
    <w:rsid w:val="00D51715"/>
    <w:rsid w:val="00D51AAF"/>
    <w:rsid w:val="00D51F84"/>
    <w:rsid w:val="00D52200"/>
    <w:rsid w:val="00D52400"/>
    <w:rsid w:val="00D52669"/>
    <w:rsid w:val="00D527A2"/>
    <w:rsid w:val="00D52A9A"/>
    <w:rsid w:val="00D52E1D"/>
    <w:rsid w:val="00D52E82"/>
    <w:rsid w:val="00D52EC6"/>
    <w:rsid w:val="00D53685"/>
    <w:rsid w:val="00D53768"/>
    <w:rsid w:val="00D537B0"/>
    <w:rsid w:val="00D54214"/>
    <w:rsid w:val="00D54370"/>
    <w:rsid w:val="00D5438E"/>
    <w:rsid w:val="00D54C59"/>
    <w:rsid w:val="00D54CA0"/>
    <w:rsid w:val="00D54D88"/>
    <w:rsid w:val="00D5521C"/>
    <w:rsid w:val="00D554E6"/>
    <w:rsid w:val="00D55538"/>
    <w:rsid w:val="00D55723"/>
    <w:rsid w:val="00D55B68"/>
    <w:rsid w:val="00D55BD5"/>
    <w:rsid w:val="00D55C37"/>
    <w:rsid w:val="00D56330"/>
    <w:rsid w:val="00D563C2"/>
    <w:rsid w:val="00D56673"/>
    <w:rsid w:val="00D56810"/>
    <w:rsid w:val="00D56C31"/>
    <w:rsid w:val="00D56D65"/>
    <w:rsid w:val="00D56EA9"/>
    <w:rsid w:val="00D572B2"/>
    <w:rsid w:val="00D57AC0"/>
    <w:rsid w:val="00D57C20"/>
    <w:rsid w:val="00D57F0A"/>
    <w:rsid w:val="00D57F3E"/>
    <w:rsid w:val="00D6014A"/>
    <w:rsid w:val="00D60207"/>
    <w:rsid w:val="00D60270"/>
    <w:rsid w:val="00D603F1"/>
    <w:rsid w:val="00D6041F"/>
    <w:rsid w:val="00D60BCB"/>
    <w:rsid w:val="00D60C1A"/>
    <w:rsid w:val="00D60CB2"/>
    <w:rsid w:val="00D60DD4"/>
    <w:rsid w:val="00D610F8"/>
    <w:rsid w:val="00D610FA"/>
    <w:rsid w:val="00D61676"/>
    <w:rsid w:val="00D61697"/>
    <w:rsid w:val="00D61A63"/>
    <w:rsid w:val="00D62243"/>
    <w:rsid w:val="00D6278F"/>
    <w:rsid w:val="00D627D1"/>
    <w:rsid w:val="00D62949"/>
    <w:rsid w:val="00D629D3"/>
    <w:rsid w:val="00D62DEC"/>
    <w:rsid w:val="00D62E00"/>
    <w:rsid w:val="00D6352B"/>
    <w:rsid w:val="00D63565"/>
    <w:rsid w:val="00D63BAD"/>
    <w:rsid w:val="00D63E94"/>
    <w:rsid w:val="00D6410E"/>
    <w:rsid w:val="00D6420A"/>
    <w:rsid w:val="00D6447E"/>
    <w:rsid w:val="00D645BF"/>
    <w:rsid w:val="00D647F9"/>
    <w:rsid w:val="00D6485C"/>
    <w:rsid w:val="00D64A7A"/>
    <w:rsid w:val="00D64CB8"/>
    <w:rsid w:val="00D64EC6"/>
    <w:rsid w:val="00D6538D"/>
    <w:rsid w:val="00D65404"/>
    <w:rsid w:val="00D65738"/>
    <w:rsid w:val="00D6575A"/>
    <w:rsid w:val="00D65837"/>
    <w:rsid w:val="00D65A7F"/>
    <w:rsid w:val="00D65DD6"/>
    <w:rsid w:val="00D66008"/>
    <w:rsid w:val="00D66022"/>
    <w:rsid w:val="00D66065"/>
    <w:rsid w:val="00D666F7"/>
    <w:rsid w:val="00D66C66"/>
    <w:rsid w:val="00D66DAA"/>
    <w:rsid w:val="00D66E08"/>
    <w:rsid w:val="00D671EF"/>
    <w:rsid w:val="00D674A3"/>
    <w:rsid w:val="00D67888"/>
    <w:rsid w:val="00D67D4E"/>
    <w:rsid w:val="00D7010A"/>
    <w:rsid w:val="00D70223"/>
    <w:rsid w:val="00D7040B"/>
    <w:rsid w:val="00D7066F"/>
    <w:rsid w:val="00D707FC"/>
    <w:rsid w:val="00D70B5B"/>
    <w:rsid w:val="00D70F5E"/>
    <w:rsid w:val="00D70F87"/>
    <w:rsid w:val="00D71191"/>
    <w:rsid w:val="00D7123A"/>
    <w:rsid w:val="00D7144B"/>
    <w:rsid w:val="00D71707"/>
    <w:rsid w:val="00D71BD5"/>
    <w:rsid w:val="00D72265"/>
    <w:rsid w:val="00D7235F"/>
    <w:rsid w:val="00D7267B"/>
    <w:rsid w:val="00D72805"/>
    <w:rsid w:val="00D72BDC"/>
    <w:rsid w:val="00D72E11"/>
    <w:rsid w:val="00D72E7E"/>
    <w:rsid w:val="00D73118"/>
    <w:rsid w:val="00D7321D"/>
    <w:rsid w:val="00D73347"/>
    <w:rsid w:val="00D7364D"/>
    <w:rsid w:val="00D73A3C"/>
    <w:rsid w:val="00D73A6B"/>
    <w:rsid w:val="00D73DAD"/>
    <w:rsid w:val="00D73E0D"/>
    <w:rsid w:val="00D74461"/>
    <w:rsid w:val="00D74AF7"/>
    <w:rsid w:val="00D7505F"/>
    <w:rsid w:val="00D75199"/>
    <w:rsid w:val="00D75249"/>
    <w:rsid w:val="00D75277"/>
    <w:rsid w:val="00D752CC"/>
    <w:rsid w:val="00D755A0"/>
    <w:rsid w:val="00D75696"/>
    <w:rsid w:val="00D757C0"/>
    <w:rsid w:val="00D75843"/>
    <w:rsid w:val="00D758A1"/>
    <w:rsid w:val="00D75949"/>
    <w:rsid w:val="00D75E85"/>
    <w:rsid w:val="00D75F68"/>
    <w:rsid w:val="00D761F8"/>
    <w:rsid w:val="00D7643F"/>
    <w:rsid w:val="00D769F0"/>
    <w:rsid w:val="00D76B01"/>
    <w:rsid w:val="00D76E0D"/>
    <w:rsid w:val="00D76E16"/>
    <w:rsid w:val="00D76E83"/>
    <w:rsid w:val="00D77008"/>
    <w:rsid w:val="00D771C9"/>
    <w:rsid w:val="00D777B4"/>
    <w:rsid w:val="00D77E1D"/>
    <w:rsid w:val="00D800A1"/>
    <w:rsid w:val="00D80184"/>
    <w:rsid w:val="00D801B7"/>
    <w:rsid w:val="00D8036A"/>
    <w:rsid w:val="00D80451"/>
    <w:rsid w:val="00D80AB8"/>
    <w:rsid w:val="00D80C93"/>
    <w:rsid w:val="00D80CCB"/>
    <w:rsid w:val="00D81307"/>
    <w:rsid w:val="00D81465"/>
    <w:rsid w:val="00D81737"/>
    <w:rsid w:val="00D817FD"/>
    <w:rsid w:val="00D81998"/>
    <w:rsid w:val="00D81AE4"/>
    <w:rsid w:val="00D81C29"/>
    <w:rsid w:val="00D820F3"/>
    <w:rsid w:val="00D82903"/>
    <w:rsid w:val="00D829AC"/>
    <w:rsid w:val="00D82AA1"/>
    <w:rsid w:val="00D82C77"/>
    <w:rsid w:val="00D83401"/>
    <w:rsid w:val="00D83850"/>
    <w:rsid w:val="00D83F09"/>
    <w:rsid w:val="00D84268"/>
    <w:rsid w:val="00D84278"/>
    <w:rsid w:val="00D846C5"/>
    <w:rsid w:val="00D847C6"/>
    <w:rsid w:val="00D85D05"/>
    <w:rsid w:val="00D86ACF"/>
    <w:rsid w:val="00D86B37"/>
    <w:rsid w:val="00D86EF6"/>
    <w:rsid w:val="00D87154"/>
    <w:rsid w:val="00D87477"/>
    <w:rsid w:val="00D8778A"/>
    <w:rsid w:val="00D87DAB"/>
    <w:rsid w:val="00D90663"/>
    <w:rsid w:val="00D906AB"/>
    <w:rsid w:val="00D909B6"/>
    <w:rsid w:val="00D90E58"/>
    <w:rsid w:val="00D91009"/>
    <w:rsid w:val="00D9120D"/>
    <w:rsid w:val="00D9126A"/>
    <w:rsid w:val="00D912DF"/>
    <w:rsid w:val="00D9151F"/>
    <w:rsid w:val="00D919F7"/>
    <w:rsid w:val="00D91AEE"/>
    <w:rsid w:val="00D91F8C"/>
    <w:rsid w:val="00D9203E"/>
    <w:rsid w:val="00D92053"/>
    <w:rsid w:val="00D9225A"/>
    <w:rsid w:val="00D92265"/>
    <w:rsid w:val="00D9230B"/>
    <w:rsid w:val="00D92558"/>
    <w:rsid w:val="00D92633"/>
    <w:rsid w:val="00D926E1"/>
    <w:rsid w:val="00D92CBC"/>
    <w:rsid w:val="00D92D00"/>
    <w:rsid w:val="00D92FD3"/>
    <w:rsid w:val="00D930F6"/>
    <w:rsid w:val="00D931F2"/>
    <w:rsid w:val="00D9382A"/>
    <w:rsid w:val="00D938C1"/>
    <w:rsid w:val="00D938CE"/>
    <w:rsid w:val="00D93EF4"/>
    <w:rsid w:val="00D94909"/>
    <w:rsid w:val="00D949DC"/>
    <w:rsid w:val="00D94BB0"/>
    <w:rsid w:val="00D94FF3"/>
    <w:rsid w:val="00D95322"/>
    <w:rsid w:val="00D955B0"/>
    <w:rsid w:val="00D957C0"/>
    <w:rsid w:val="00D95BC2"/>
    <w:rsid w:val="00D95BFF"/>
    <w:rsid w:val="00D95E1E"/>
    <w:rsid w:val="00D95E35"/>
    <w:rsid w:val="00D95F45"/>
    <w:rsid w:val="00D96AD5"/>
    <w:rsid w:val="00D96CDB"/>
    <w:rsid w:val="00D973BD"/>
    <w:rsid w:val="00D9793D"/>
    <w:rsid w:val="00D97B21"/>
    <w:rsid w:val="00D97D08"/>
    <w:rsid w:val="00D97E86"/>
    <w:rsid w:val="00DA000D"/>
    <w:rsid w:val="00DA015E"/>
    <w:rsid w:val="00DA02EC"/>
    <w:rsid w:val="00DA0A37"/>
    <w:rsid w:val="00DA0B1D"/>
    <w:rsid w:val="00DA0BA3"/>
    <w:rsid w:val="00DA0FC0"/>
    <w:rsid w:val="00DA10F6"/>
    <w:rsid w:val="00DA193F"/>
    <w:rsid w:val="00DA1D80"/>
    <w:rsid w:val="00DA1DD2"/>
    <w:rsid w:val="00DA2046"/>
    <w:rsid w:val="00DA2185"/>
    <w:rsid w:val="00DA23D2"/>
    <w:rsid w:val="00DA2771"/>
    <w:rsid w:val="00DA295D"/>
    <w:rsid w:val="00DA29C4"/>
    <w:rsid w:val="00DA2D90"/>
    <w:rsid w:val="00DA3A26"/>
    <w:rsid w:val="00DA3B43"/>
    <w:rsid w:val="00DA3D75"/>
    <w:rsid w:val="00DA3F00"/>
    <w:rsid w:val="00DA43CA"/>
    <w:rsid w:val="00DA4562"/>
    <w:rsid w:val="00DA492A"/>
    <w:rsid w:val="00DA49D8"/>
    <w:rsid w:val="00DA4E82"/>
    <w:rsid w:val="00DA5CA9"/>
    <w:rsid w:val="00DA5E7E"/>
    <w:rsid w:val="00DA61E2"/>
    <w:rsid w:val="00DA6B19"/>
    <w:rsid w:val="00DA6DE0"/>
    <w:rsid w:val="00DA714A"/>
    <w:rsid w:val="00DA71AF"/>
    <w:rsid w:val="00DA727D"/>
    <w:rsid w:val="00DA7461"/>
    <w:rsid w:val="00DA7779"/>
    <w:rsid w:val="00DA797A"/>
    <w:rsid w:val="00DA7A85"/>
    <w:rsid w:val="00DA7BC7"/>
    <w:rsid w:val="00DA7E4C"/>
    <w:rsid w:val="00DA7E4F"/>
    <w:rsid w:val="00DA7EC1"/>
    <w:rsid w:val="00DB0513"/>
    <w:rsid w:val="00DB0564"/>
    <w:rsid w:val="00DB0D5D"/>
    <w:rsid w:val="00DB1539"/>
    <w:rsid w:val="00DB1F98"/>
    <w:rsid w:val="00DB2557"/>
    <w:rsid w:val="00DB27E1"/>
    <w:rsid w:val="00DB281D"/>
    <w:rsid w:val="00DB2CDC"/>
    <w:rsid w:val="00DB2CF9"/>
    <w:rsid w:val="00DB2DD5"/>
    <w:rsid w:val="00DB2F94"/>
    <w:rsid w:val="00DB2FDC"/>
    <w:rsid w:val="00DB3362"/>
    <w:rsid w:val="00DB35C7"/>
    <w:rsid w:val="00DB3719"/>
    <w:rsid w:val="00DB39DE"/>
    <w:rsid w:val="00DB3A84"/>
    <w:rsid w:val="00DB3D0B"/>
    <w:rsid w:val="00DB3D52"/>
    <w:rsid w:val="00DB42C3"/>
    <w:rsid w:val="00DB4322"/>
    <w:rsid w:val="00DB452C"/>
    <w:rsid w:val="00DB49C6"/>
    <w:rsid w:val="00DB4F9D"/>
    <w:rsid w:val="00DB541D"/>
    <w:rsid w:val="00DB5785"/>
    <w:rsid w:val="00DB5799"/>
    <w:rsid w:val="00DB58AE"/>
    <w:rsid w:val="00DB5A21"/>
    <w:rsid w:val="00DB5DEB"/>
    <w:rsid w:val="00DB5EE5"/>
    <w:rsid w:val="00DB6681"/>
    <w:rsid w:val="00DB6FBE"/>
    <w:rsid w:val="00DB6FDF"/>
    <w:rsid w:val="00DB70B3"/>
    <w:rsid w:val="00DB749A"/>
    <w:rsid w:val="00DB7E8C"/>
    <w:rsid w:val="00DC006A"/>
    <w:rsid w:val="00DC0B16"/>
    <w:rsid w:val="00DC0B24"/>
    <w:rsid w:val="00DC0F93"/>
    <w:rsid w:val="00DC12E3"/>
    <w:rsid w:val="00DC1384"/>
    <w:rsid w:val="00DC1479"/>
    <w:rsid w:val="00DC1624"/>
    <w:rsid w:val="00DC1763"/>
    <w:rsid w:val="00DC1FCC"/>
    <w:rsid w:val="00DC22B7"/>
    <w:rsid w:val="00DC257F"/>
    <w:rsid w:val="00DC2898"/>
    <w:rsid w:val="00DC28A6"/>
    <w:rsid w:val="00DC28C9"/>
    <w:rsid w:val="00DC28EC"/>
    <w:rsid w:val="00DC3417"/>
    <w:rsid w:val="00DC3497"/>
    <w:rsid w:val="00DC3965"/>
    <w:rsid w:val="00DC3DE4"/>
    <w:rsid w:val="00DC4D82"/>
    <w:rsid w:val="00DC5015"/>
    <w:rsid w:val="00DC508D"/>
    <w:rsid w:val="00DC5163"/>
    <w:rsid w:val="00DC522F"/>
    <w:rsid w:val="00DC54E3"/>
    <w:rsid w:val="00DC588E"/>
    <w:rsid w:val="00DC5E7A"/>
    <w:rsid w:val="00DC6035"/>
    <w:rsid w:val="00DC6102"/>
    <w:rsid w:val="00DC61D3"/>
    <w:rsid w:val="00DC65D8"/>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9E6"/>
    <w:rsid w:val="00DD0CFF"/>
    <w:rsid w:val="00DD10C9"/>
    <w:rsid w:val="00DD128A"/>
    <w:rsid w:val="00DD12B1"/>
    <w:rsid w:val="00DD12B5"/>
    <w:rsid w:val="00DD131B"/>
    <w:rsid w:val="00DD14BA"/>
    <w:rsid w:val="00DD18BD"/>
    <w:rsid w:val="00DD1947"/>
    <w:rsid w:val="00DD196E"/>
    <w:rsid w:val="00DD1AE1"/>
    <w:rsid w:val="00DD1C57"/>
    <w:rsid w:val="00DD1E50"/>
    <w:rsid w:val="00DD1E75"/>
    <w:rsid w:val="00DD1ED7"/>
    <w:rsid w:val="00DD2213"/>
    <w:rsid w:val="00DD2328"/>
    <w:rsid w:val="00DD242B"/>
    <w:rsid w:val="00DD2C01"/>
    <w:rsid w:val="00DD2FE5"/>
    <w:rsid w:val="00DD32DF"/>
    <w:rsid w:val="00DD3401"/>
    <w:rsid w:val="00DD3430"/>
    <w:rsid w:val="00DD3480"/>
    <w:rsid w:val="00DD3565"/>
    <w:rsid w:val="00DD3AA3"/>
    <w:rsid w:val="00DD3D65"/>
    <w:rsid w:val="00DD3E26"/>
    <w:rsid w:val="00DD3EDB"/>
    <w:rsid w:val="00DD445D"/>
    <w:rsid w:val="00DD4463"/>
    <w:rsid w:val="00DD49D3"/>
    <w:rsid w:val="00DD4C97"/>
    <w:rsid w:val="00DD4E8B"/>
    <w:rsid w:val="00DD4F0A"/>
    <w:rsid w:val="00DD59AB"/>
    <w:rsid w:val="00DD5FFE"/>
    <w:rsid w:val="00DD62E2"/>
    <w:rsid w:val="00DD6396"/>
    <w:rsid w:val="00DD6463"/>
    <w:rsid w:val="00DD6C70"/>
    <w:rsid w:val="00DD6CC6"/>
    <w:rsid w:val="00DD6DA2"/>
    <w:rsid w:val="00DD761C"/>
    <w:rsid w:val="00DD7ED8"/>
    <w:rsid w:val="00DE0171"/>
    <w:rsid w:val="00DE0333"/>
    <w:rsid w:val="00DE0558"/>
    <w:rsid w:val="00DE0587"/>
    <w:rsid w:val="00DE067E"/>
    <w:rsid w:val="00DE088E"/>
    <w:rsid w:val="00DE128B"/>
    <w:rsid w:val="00DE1799"/>
    <w:rsid w:val="00DE2067"/>
    <w:rsid w:val="00DE21CF"/>
    <w:rsid w:val="00DE221F"/>
    <w:rsid w:val="00DE279F"/>
    <w:rsid w:val="00DE2D4B"/>
    <w:rsid w:val="00DE3E7C"/>
    <w:rsid w:val="00DE42A0"/>
    <w:rsid w:val="00DE464E"/>
    <w:rsid w:val="00DE4664"/>
    <w:rsid w:val="00DE4811"/>
    <w:rsid w:val="00DE491C"/>
    <w:rsid w:val="00DE4B0C"/>
    <w:rsid w:val="00DE5958"/>
    <w:rsid w:val="00DE5FDA"/>
    <w:rsid w:val="00DE61AA"/>
    <w:rsid w:val="00DE6ACB"/>
    <w:rsid w:val="00DE6EC6"/>
    <w:rsid w:val="00DE752E"/>
    <w:rsid w:val="00DE7793"/>
    <w:rsid w:val="00DE79C7"/>
    <w:rsid w:val="00DE7D03"/>
    <w:rsid w:val="00DE7D12"/>
    <w:rsid w:val="00DE7E9E"/>
    <w:rsid w:val="00DE7F45"/>
    <w:rsid w:val="00DF0096"/>
    <w:rsid w:val="00DF00BD"/>
    <w:rsid w:val="00DF02EC"/>
    <w:rsid w:val="00DF051E"/>
    <w:rsid w:val="00DF0820"/>
    <w:rsid w:val="00DF08F6"/>
    <w:rsid w:val="00DF0D33"/>
    <w:rsid w:val="00DF0E63"/>
    <w:rsid w:val="00DF0FBD"/>
    <w:rsid w:val="00DF120B"/>
    <w:rsid w:val="00DF1242"/>
    <w:rsid w:val="00DF12DC"/>
    <w:rsid w:val="00DF1300"/>
    <w:rsid w:val="00DF13BA"/>
    <w:rsid w:val="00DF1650"/>
    <w:rsid w:val="00DF1E03"/>
    <w:rsid w:val="00DF1EB6"/>
    <w:rsid w:val="00DF1FD6"/>
    <w:rsid w:val="00DF233C"/>
    <w:rsid w:val="00DF2CB4"/>
    <w:rsid w:val="00DF32AF"/>
    <w:rsid w:val="00DF3307"/>
    <w:rsid w:val="00DF349B"/>
    <w:rsid w:val="00DF3593"/>
    <w:rsid w:val="00DF360E"/>
    <w:rsid w:val="00DF3623"/>
    <w:rsid w:val="00DF3707"/>
    <w:rsid w:val="00DF3A2C"/>
    <w:rsid w:val="00DF3B59"/>
    <w:rsid w:val="00DF3C20"/>
    <w:rsid w:val="00DF3CBE"/>
    <w:rsid w:val="00DF4158"/>
    <w:rsid w:val="00DF4430"/>
    <w:rsid w:val="00DF4920"/>
    <w:rsid w:val="00DF4DEA"/>
    <w:rsid w:val="00DF4F19"/>
    <w:rsid w:val="00DF5002"/>
    <w:rsid w:val="00DF5270"/>
    <w:rsid w:val="00DF53E7"/>
    <w:rsid w:val="00DF5987"/>
    <w:rsid w:val="00DF5B4C"/>
    <w:rsid w:val="00DF5C89"/>
    <w:rsid w:val="00DF6014"/>
    <w:rsid w:val="00DF628F"/>
    <w:rsid w:val="00DF6531"/>
    <w:rsid w:val="00DF6824"/>
    <w:rsid w:val="00DF69A9"/>
    <w:rsid w:val="00DF6A83"/>
    <w:rsid w:val="00DF7226"/>
    <w:rsid w:val="00DF76CF"/>
    <w:rsid w:val="00DF7798"/>
    <w:rsid w:val="00DF7BC3"/>
    <w:rsid w:val="00E00368"/>
    <w:rsid w:val="00E005F5"/>
    <w:rsid w:val="00E00A07"/>
    <w:rsid w:val="00E00A92"/>
    <w:rsid w:val="00E00B87"/>
    <w:rsid w:val="00E00C1E"/>
    <w:rsid w:val="00E010F0"/>
    <w:rsid w:val="00E01395"/>
    <w:rsid w:val="00E01514"/>
    <w:rsid w:val="00E019AC"/>
    <w:rsid w:val="00E019EA"/>
    <w:rsid w:val="00E01A5C"/>
    <w:rsid w:val="00E01FC4"/>
    <w:rsid w:val="00E028E6"/>
    <w:rsid w:val="00E02C20"/>
    <w:rsid w:val="00E0324B"/>
    <w:rsid w:val="00E0345F"/>
    <w:rsid w:val="00E03BEA"/>
    <w:rsid w:val="00E03C5A"/>
    <w:rsid w:val="00E0401E"/>
    <w:rsid w:val="00E042A0"/>
    <w:rsid w:val="00E046C1"/>
    <w:rsid w:val="00E049EC"/>
    <w:rsid w:val="00E05046"/>
    <w:rsid w:val="00E056CB"/>
    <w:rsid w:val="00E05A43"/>
    <w:rsid w:val="00E05BD3"/>
    <w:rsid w:val="00E05EC6"/>
    <w:rsid w:val="00E05FC4"/>
    <w:rsid w:val="00E063A3"/>
    <w:rsid w:val="00E06977"/>
    <w:rsid w:val="00E06AF4"/>
    <w:rsid w:val="00E06F6A"/>
    <w:rsid w:val="00E071F0"/>
    <w:rsid w:val="00E073C8"/>
    <w:rsid w:val="00E07686"/>
    <w:rsid w:val="00E07B1E"/>
    <w:rsid w:val="00E07B69"/>
    <w:rsid w:val="00E07E45"/>
    <w:rsid w:val="00E1007C"/>
    <w:rsid w:val="00E101F9"/>
    <w:rsid w:val="00E102BD"/>
    <w:rsid w:val="00E1039D"/>
    <w:rsid w:val="00E103D6"/>
    <w:rsid w:val="00E103F8"/>
    <w:rsid w:val="00E104E0"/>
    <w:rsid w:val="00E104ED"/>
    <w:rsid w:val="00E10631"/>
    <w:rsid w:val="00E10BE0"/>
    <w:rsid w:val="00E11124"/>
    <w:rsid w:val="00E11B7C"/>
    <w:rsid w:val="00E11CFB"/>
    <w:rsid w:val="00E11EB8"/>
    <w:rsid w:val="00E1273A"/>
    <w:rsid w:val="00E12933"/>
    <w:rsid w:val="00E12935"/>
    <w:rsid w:val="00E12958"/>
    <w:rsid w:val="00E12A5A"/>
    <w:rsid w:val="00E12AF0"/>
    <w:rsid w:val="00E1304D"/>
    <w:rsid w:val="00E133FB"/>
    <w:rsid w:val="00E136AE"/>
    <w:rsid w:val="00E139D0"/>
    <w:rsid w:val="00E143F1"/>
    <w:rsid w:val="00E145A7"/>
    <w:rsid w:val="00E145E0"/>
    <w:rsid w:val="00E146A6"/>
    <w:rsid w:val="00E147E5"/>
    <w:rsid w:val="00E14913"/>
    <w:rsid w:val="00E149D5"/>
    <w:rsid w:val="00E14F70"/>
    <w:rsid w:val="00E150B1"/>
    <w:rsid w:val="00E15352"/>
    <w:rsid w:val="00E153A7"/>
    <w:rsid w:val="00E153DB"/>
    <w:rsid w:val="00E154A1"/>
    <w:rsid w:val="00E15B94"/>
    <w:rsid w:val="00E15ED2"/>
    <w:rsid w:val="00E160CC"/>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363"/>
    <w:rsid w:val="00E214FB"/>
    <w:rsid w:val="00E216A5"/>
    <w:rsid w:val="00E222C6"/>
    <w:rsid w:val="00E224C9"/>
    <w:rsid w:val="00E22597"/>
    <w:rsid w:val="00E225EC"/>
    <w:rsid w:val="00E22625"/>
    <w:rsid w:val="00E229F7"/>
    <w:rsid w:val="00E22A10"/>
    <w:rsid w:val="00E22BF5"/>
    <w:rsid w:val="00E22E2F"/>
    <w:rsid w:val="00E22EE3"/>
    <w:rsid w:val="00E23224"/>
    <w:rsid w:val="00E23467"/>
    <w:rsid w:val="00E23851"/>
    <w:rsid w:val="00E23ACC"/>
    <w:rsid w:val="00E23ADB"/>
    <w:rsid w:val="00E23B73"/>
    <w:rsid w:val="00E23BFF"/>
    <w:rsid w:val="00E23EF9"/>
    <w:rsid w:val="00E2431F"/>
    <w:rsid w:val="00E24553"/>
    <w:rsid w:val="00E24D56"/>
    <w:rsid w:val="00E24ECA"/>
    <w:rsid w:val="00E2502F"/>
    <w:rsid w:val="00E250DB"/>
    <w:rsid w:val="00E25328"/>
    <w:rsid w:val="00E25334"/>
    <w:rsid w:val="00E2558D"/>
    <w:rsid w:val="00E259D3"/>
    <w:rsid w:val="00E25DAB"/>
    <w:rsid w:val="00E25E24"/>
    <w:rsid w:val="00E25F1D"/>
    <w:rsid w:val="00E25F49"/>
    <w:rsid w:val="00E2617B"/>
    <w:rsid w:val="00E2690E"/>
    <w:rsid w:val="00E26AF5"/>
    <w:rsid w:val="00E26E78"/>
    <w:rsid w:val="00E27081"/>
    <w:rsid w:val="00E272FE"/>
    <w:rsid w:val="00E27BA4"/>
    <w:rsid w:val="00E30063"/>
    <w:rsid w:val="00E30172"/>
    <w:rsid w:val="00E30517"/>
    <w:rsid w:val="00E3070A"/>
    <w:rsid w:val="00E3093D"/>
    <w:rsid w:val="00E30A72"/>
    <w:rsid w:val="00E30DB2"/>
    <w:rsid w:val="00E31506"/>
    <w:rsid w:val="00E31618"/>
    <w:rsid w:val="00E3200D"/>
    <w:rsid w:val="00E32E0E"/>
    <w:rsid w:val="00E3305B"/>
    <w:rsid w:val="00E33506"/>
    <w:rsid w:val="00E33802"/>
    <w:rsid w:val="00E33814"/>
    <w:rsid w:val="00E339C6"/>
    <w:rsid w:val="00E33B8C"/>
    <w:rsid w:val="00E33E4D"/>
    <w:rsid w:val="00E344E8"/>
    <w:rsid w:val="00E34692"/>
    <w:rsid w:val="00E34C8C"/>
    <w:rsid w:val="00E34D51"/>
    <w:rsid w:val="00E34D6F"/>
    <w:rsid w:val="00E34F08"/>
    <w:rsid w:val="00E35294"/>
    <w:rsid w:val="00E35557"/>
    <w:rsid w:val="00E35698"/>
    <w:rsid w:val="00E35AC2"/>
    <w:rsid w:val="00E35E19"/>
    <w:rsid w:val="00E35EB9"/>
    <w:rsid w:val="00E35F47"/>
    <w:rsid w:val="00E3610B"/>
    <w:rsid w:val="00E363B9"/>
    <w:rsid w:val="00E36400"/>
    <w:rsid w:val="00E36659"/>
    <w:rsid w:val="00E36AED"/>
    <w:rsid w:val="00E36B03"/>
    <w:rsid w:val="00E377BF"/>
    <w:rsid w:val="00E37C25"/>
    <w:rsid w:val="00E37FDD"/>
    <w:rsid w:val="00E40362"/>
    <w:rsid w:val="00E40966"/>
    <w:rsid w:val="00E40A2C"/>
    <w:rsid w:val="00E41062"/>
    <w:rsid w:val="00E414A6"/>
    <w:rsid w:val="00E4180B"/>
    <w:rsid w:val="00E41B4B"/>
    <w:rsid w:val="00E41BAC"/>
    <w:rsid w:val="00E41E46"/>
    <w:rsid w:val="00E42027"/>
    <w:rsid w:val="00E422B2"/>
    <w:rsid w:val="00E4252B"/>
    <w:rsid w:val="00E42532"/>
    <w:rsid w:val="00E42D71"/>
    <w:rsid w:val="00E42DB4"/>
    <w:rsid w:val="00E432AE"/>
    <w:rsid w:val="00E434D2"/>
    <w:rsid w:val="00E4356E"/>
    <w:rsid w:val="00E43603"/>
    <w:rsid w:val="00E43F1E"/>
    <w:rsid w:val="00E4409C"/>
    <w:rsid w:val="00E440AA"/>
    <w:rsid w:val="00E4424C"/>
    <w:rsid w:val="00E443F9"/>
    <w:rsid w:val="00E4466A"/>
    <w:rsid w:val="00E447D5"/>
    <w:rsid w:val="00E45041"/>
    <w:rsid w:val="00E450D8"/>
    <w:rsid w:val="00E4515C"/>
    <w:rsid w:val="00E452D0"/>
    <w:rsid w:val="00E45A9D"/>
    <w:rsid w:val="00E460A1"/>
    <w:rsid w:val="00E463FA"/>
    <w:rsid w:val="00E46809"/>
    <w:rsid w:val="00E46A54"/>
    <w:rsid w:val="00E46CC9"/>
    <w:rsid w:val="00E47C2F"/>
    <w:rsid w:val="00E47D5F"/>
    <w:rsid w:val="00E47D96"/>
    <w:rsid w:val="00E47F73"/>
    <w:rsid w:val="00E47FDB"/>
    <w:rsid w:val="00E50112"/>
    <w:rsid w:val="00E501A1"/>
    <w:rsid w:val="00E508D6"/>
    <w:rsid w:val="00E511B7"/>
    <w:rsid w:val="00E515A3"/>
    <w:rsid w:val="00E5174B"/>
    <w:rsid w:val="00E51A16"/>
    <w:rsid w:val="00E51ACF"/>
    <w:rsid w:val="00E51E23"/>
    <w:rsid w:val="00E523F3"/>
    <w:rsid w:val="00E52F76"/>
    <w:rsid w:val="00E5315C"/>
    <w:rsid w:val="00E534EA"/>
    <w:rsid w:val="00E537C1"/>
    <w:rsid w:val="00E538E0"/>
    <w:rsid w:val="00E53E31"/>
    <w:rsid w:val="00E542C2"/>
    <w:rsid w:val="00E547DF"/>
    <w:rsid w:val="00E54B12"/>
    <w:rsid w:val="00E54C96"/>
    <w:rsid w:val="00E54D33"/>
    <w:rsid w:val="00E54DC6"/>
    <w:rsid w:val="00E56344"/>
    <w:rsid w:val="00E564C1"/>
    <w:rsid w:val="00E56D97"/>
    <w:rsid w:val="00E56E25"/>
    <w:rsid w:val="00E56E3C"/>
    <w:rsid w:val="00E56EC7"/>
    <w:rsid w:val="00E56F3C"/>
    <w:rsid w:val="00E5711F"/>
    <w:rsid w:val="00E576DD"/>
    <w:rsid w:val="00E5794F"/>
    <w:rsid w:val="00E57FA1"/>
    <w:rsid w:val="00E6000E"/>
    <w:rsid w:val="00E60050"/>
    <w:rsid w:val="00E6014B"/>
    <w:rsid w:val="00E6027B"/>
    <w:rsid w:val="00E602C9"/>
    <w:rsid w:val="00E6082A"/>
    <w:rsid w:val="00E608B7"/>
    <w:rsid w:val="00E608E1"/>
    <w:rsid w:val="00E60D2A"/>
    <w:rsid w:val="00E60E12"/>
    <w:rsid w:val="00E60F80"/>
    <w:rsid w:val="00E6134E"/>
    <w:rsid w:val="00E613CE"/>
    <w:rsid w:val="00E61DAC"/>
    <w:rsid w:val="00E61F86"/>
    <w:rsid w:val="00E61F8C"/>
    <w:rsid w:val="00E624F9"/>
    <w:rsid w:val="00E6264C"/>
    <w:rsid w:val="00E628E8"/>
    <w:rsid w:val="00E62935"/>
    <w:rsid w:val="00E62A3E"/>
    <w:rsid w:val="00E62AF2"/>
    <w:rsid w:val="00E62C6B"/>
    <w:rsid w:val="00E62DDA"/>
    <w:rsid w:val="00E630F7"/>
    <w:rsid w:val="00E63268"/>
    <w:rsid w:val="00E634A7"/>
    <w:rsid w:val="00E63A8C"/>
    <w:rsid w:val="00E63BD4"/>
    <w:rsid w:val="00E64050"/>
    <w:rsid w:val="00E64327"/>
    <w:rsid w:val="00E643D0"/>
    <w:rsid w:val="00E64763"/>
    <w:rsid w:val="00E647DC"/>
    <w:rsid w:val="00E6484F"/>
    <w:rsid w:val="00E64B4F"/>
    <w:rsid w:val="00E6513C"/>
    <w:rsid w:val="00E65333"/>
    <w:rsid w:val="00E65A35"/>
    <w:rsid w:val="00E65E6B"/>
    <w:rsid w:val="00E6640D"/>
    <w:rsid w:val="00E666A1"/>
    <w:rsid w:val="00E6682F"/>
    <w:rsid w:val="00E66B86"/>
    <w:rsid w:val="00E66FDC"/>
    <w:rsid w:val="00E67631"/>
    <w:rsid w:val="00E678F2"/>
    <w:rsid w:val="00E67BC6"/>
    <w:rsid w:val="00E7041A"/>
    <w:rsid w:val="00E705E5"/>
    <w:rsid w:val="00E70B0C"/>
    <w:rsid w:val="00E70BB7"/>
    <w:rsid w:val="00E70EE5"/>
    <w:rsid w:val="00E71952"/>
    <w:rsid w:val="00E71DF1"/>
    <w:rsid w:val="00E71EDB"/>
    <w:rsid w:val="00E723D3"/>
    <w:rsid w:val="00E7242A"/>
    <w:rsid w:val="00E72737"/>
    <w:rsid w:val="00E72ABE"/>
    <w:rsid w:val="00E72BCC"/>
    <w:rsid w:val="00E72CBD"/>
    <w:rsid w:val="00E7309E"/>
    <w:rsid w:val="00E73279"/>
    <w:rsid w:val="00E736CA"/>
    <w:rsid w:val="00E739A7"/>
    <w:rsid w:val="00E73E01"/>
    <w:rsid w:val="00E7449A"/>
    <w:rsid w:val="00E746D0"/>
    <w:rsid w:val="00E74B5A"/>
    <w:rsid w:val="00E74D56"/>
    <w:rsid w:val="00E7524F"/>
    <w:rsid w:val="00E7550A"/>
    <w:rsid w:val="00E7556D"/>
    <w:rsid w:val="00E75693"/>
    <w:rsid w:val="00E756FB"/>
    <w:rsid w:val="00E75BE4"/>
    <w:rsid w:val="00E76141"/>
    <w:rsid w:val="00E76270"/>
    <w:rsid w:val="00E76B45"/>
    <w:rsid w:val="00E76CFB"/>
    <w:rsid w:val="00E77040"/>
    <w:rsid w:val="00E772C4"/>
    <w:rsid w:val="00E77655"/>
    <w:rsid w:val="00E776C7"/>
    <w:rsid w:val="00E77906"/>
    <w:rsid w:val="00E8016D"/>
    <w:rsid w:val="00E80CE8"/>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B10"/>
    <w:rsid w:val="00E83E6E"/>
    <w:rsid w:val="00E8412F"/>
    <w:rsid w:val="00E8433B"/>
    <w:rsid w:val="00E843EF"/>
    <w:rsid w:val="00E84661"/>
    <w:rsid w:val="00E84678"/>
    <w:rsid w:val="00E84934"/>
    <w:rsid w:val="00E84A69"/>
    <w:rsid w:val="00E853AC"/>
    <w:rsid w:val="00E85483"/>
    <w:rsid w:val="00E854EA"/>
    <w:rsid w:val="00E86057"/>
    <w:rsid w:val="00E861F7"/>
    <w:rsid w:val="00E864CA"/>
    <w:rsid w:val="00E86647"/>
    <w:rsid w:val="00E86BF7"/>
    <w:rsid w:val="00E870E3"/>
    <w:rsid w:val="00E87182"/>
    <w:rsid w:val="00E8767D"/>
    <w:rsid w:val="00E8787F"/>
    <w:rsid w:val="00E879F0"/>
    <w:rsid w:val="00E87AE6"/>
    <w:rsid w:val="00E87BC7"/>
    <w:rsid w:val="00E87BFE"/>
    <w:rsid w:val="00E87E61"/>
    <w:rsid w:val="00E9003D"/>
    <w:rsid w:val="00E900BC"/>
    <w:rsid w:val="00E90563"/>
    <w:rsid w:val="00E906BC"/>
    <w:rsid w:val="00E9109D"/>
    <w:rsid w:val="00E91139"/>
    <w:rsid w:val="00E915E1"/>
    <w:rsid w:val="00E919F0"/>
    <w:rsid w:val="00E91BF2"/>
    <w:rsid w:val="00E91DDE"/>
    <w:rsid w:val="00E91E61"/>
    <w:rsid w:val="00E91F73"/>
    <w:rsid w:val="00E92046"/>
    <w:rsid w:val="00E920B8"/>
    <w:rsid w:val="00E924C7"/>
    <w:rsid w:val="00E9281F"/>
    <w:rsid w:val="00E92F0A"/>
    <w:rsid w:val="00E92F7E"/>
    <w:rsid w:val="00E93168"/>
    <w:rsid w:val="00E93255"/>
    <w:rsid w:val="00E93300"/>
    <w:rsid w:val="00E93402"/>
    <w:rsid w:val="00E93403"/>
    <w:rsid w:val="00E9346A"/>
    <w:rsid w:val="00E939E4"/>
    <w:rsid w:val="00E93A7A"/>
    <w:rsid w:val="00E93B07"/>
    <w:rsid w:val="00E93B3D"/>
    <w:rsid w:val="00E93D80"/>
    <w:rsid w:val="00E94307"/>
    <w:rsid w:val="00E94762"/>
    <w:rsid w:val="00E95367"/>
    <w:rsid w:val="00E95754"/>
    <w:rsid w:val="00E959A9"/>
    <w:rsid w:val="00E95A9A"/>
    <w:rsid w:val="00E95F7A"/>
    <w:rsid w:val="00E96082"/>
    <w:rsid w:val="00E9627E"/>
    <w:rsid w:val="00E96C84"/>
    <w:rsid w:val="00E96E18"/>
    <w:rsid w:val="00E96E67"/>
    <w:rsid w:val="00E96F40"/>
    <w:rsid w:val="00E96FBC"/>
    <w:rsid w:val="00E9702D"/>
    <w:rsid w:val="00E972A4"/>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E46"/>
    <w:rsid w:val="00EA2271"/>
    <w:rsid w:val="00EA2585"/>
    <w:rsid w:val="00EA25AE"/>
    <w:rsid w:val="00EA2730"/>
    <w:rsid w:val="00EA2D2A"/>
    <w:rsid w:val="00EA3094"/>
    <w:rsid w:val="00EA3590"/>
    <w:rsid w:val="00EA3641"/>
    <w:rsid w:val="00EA3D67"/>
    <w:rsid w:val="00EA3DB9"/>
    <w:rsid w:val="00EA3E22"/>
    <w:rsid w:val="00EA3F7F"/>
    <w:rsid w:val="00EA475E"/>
    <w:rsid w:val="00EA475F"/>
    <w:rsid w:val="00EA4A36"/>
    <w:rsid w:val="00EA4C72"/>
    <w:rsid w:val="00EA4C8B"/>
    <w:rsid w:val="00EA5029"/>
    <w:rsid w:val="00EA5335"/>
    <w:rsid w:val="00EA5A10"/>
    <w:rsid w:val="00EA5C33"/>
    <w:rsid w:val="00EA61AE"/>
    <w:rsid w:val="00EA630B"/>
    <w:rsid w:val="00EA6E29"/>
    <w:rsid w:val="00EA6EB2"/>
    <w:rsid w:val="00EA7388"/>
    <w:rsid w:val="00EA7A46"/>
    <w:rsid w:val="00EA7AF8"/>
    <w:rsid w:val="00EA7B1C"/>
    <w:rsid w:val="00EA7CE6"/>
    <w:rsid w:val="00EA7E15"/>
    <w:rsid w:val="00EA7E9E"/>
    <w:rsid w:val="00EA7EF5"/>
    <w:rsid w:val="00EA7F1F"/>
    <w:rsid w:val="00EB0402"/>
    <w:rsid w:val="00EB05DC"/>
    <w:rsid w:val="00EB0A1B"/>
    <w:rsid w:val="00EB1705"/>
    <w:rsid w:val="00EB17C2"/>
    <w:rsid w:val="00EB2435"/>
    <w:rsid w:val="00EB243D"/>
    <w:rsid w:val="00EB2553"/>
    <w:rsid w:val="00EB2571"/>
    <w:rsid w:val="00EB269A"/>
    <w:rsid w:val="00EB2814"/>
    <w:rsid w:val="00EB296A"/>
    <w:rsid w:val="00EB3495"/>
    <w:rsid w:val="00EB3828"/>
    <w:rsid w:val="00EB3953"/>
    <w:rsid w:val="00EB3C6C"/>
    <w:rsid w:val="00EB3C79"/>
    <w:rsid w:val="00EB3CE0"/>
    <w:rsid w:val="00EB3DB0"/>
    <w:rsid w:val="00EB3E4D"/>
    <w:rsid w:val="00EB410B"/>
    <w:rsid w:val="00EB4128"/>
    <w:rsid w:val="00EB42C8"/>
    <w:rsid w:val="00EB461B"/>
    <w:rsid w:val="00EB5008"/>
    <w:rsid w:val="00EB534C"/>
    <w:rsid w:val="00EB54E7"/>
    <w:rsid w:val="00EB5543"/>
    <w:rsid w:val="00EB55D2"/>
    <w:rsid w:val="00EB56E5"/>
    <w:rsid w:val="00EB5A08"/>
    <w:rsid w:val="00EB5C31"/>
    <w:rsid w:val="00EB6721"/>
    <w:rsid w:val="00EB6C53"/>
    <w:rsid w:val="00EB71FF"/>
    <w:rsid w:val="00EB720A"/>
    <w:rsid w:val="00EB749C"/>
    <w:rsid w:val="00EB7675"/>
    <w:rsid w:val="00EB7832"/>
    <w:rsid w:val="00EB7B45"/>
    <w:rsid w:val="00EB7B4D"/>
    <w:rsid w:val="00EB7C50"/>
    <w:rsid w:val="00EB7E4D"/>
    <w:rsid w:val="00EB7E97"/>
    <w:rsid w:val="00EB7FE8"/>
    <w:rsid w:val="00EC05B8"/>
    <w:rsid w:val="00EC06DE"/>
    <w:rsid w:val="00EC073B"/>
    <w:rsid w:val="00EC17B0"/>
    <w:rsid w:val="00EC183D"/>
    <w:rsid w:val="00EC1A2D"/>
    <w:rsid w:val="00EC1D83"/>
    <w:rsid w:val="00EC1FE9"/>
    <w:rsid w:val="00EC219F"/>
    <w:rsid w:val="00EC259E"/>
    <w:rsid w:val="00EC28CD"/>
    <w:rsid w:val="00EC2915"/>
    <w:rsid w:val="00EC2C50"/>
    <w:rsid w:val="00EC2E21"/>
    <w:rsid w:val="00EC30FE"/>
    <w:rsid w:val="00EC36DD"/>
    <w:rsid w:val="00EC3E81"/>
    <w:rsid w:val="00EC3EC8"/>
    <w:rsid w:val="00EC44E7"/>
    <w:rsid w:val="00EC4B15"/>
    <w:rsid w:val="00EC4D77"/>
    <w:rsid w:val="00EC4D7B"/>
    <w:rsid w:val="00EC4E2E"/>
    <w:rsid w:val="00EC5125"/>
    <w:rsid w:val="00EC555C"/>
    <w:rsid w:val="00EC55A8"/>
    <w:rsid w:val="00EC5927"/>
    <w:rsid w:val="00EC5EA0"/>
    <w:rsid w:val="00EC60A1"/>
    <w:rsid w:val="00EC614D"/>
    <w:rsid w:val="00EC6337"/>
    <w:rsid w:val="00EC6D68"/>
    <w:rsid w:val="00EC6D82"/>
    <w:rsid w:val="00EC706C"/>
    <w:rsid w:val="00EC7183"/>
    <w:rsid w:val="00EC71AB"/>
    <w:rsid w:val="00EC7992"/>
    <w:rsid w:val="00EC7BD1"/>
    <w:rsid w:val="00EC7EE8"/>
    <w:rsid w:val="00ED0DE8"/>
    <w:rsid w:val="00ED0EB9"/>
    <w:rsid w:val="00ED17D6"/>
    <w:rsid w:val="00ED18C7"/>
    <w:rsid w:val="00ED190D"/>
    <w:rsid w:val="00ED1A21"/>
    <w:rsid w:val="00ED1A39"/>
    <w:rsid w:val="00ED1BF4"/>
    <w:rsid w:val="00ED1CD6"/>
    <w:rsid w:val="00ED1E7D"/>
    <w:rsid w:val="00ED2FF1"/>
    <w:rsid w:val="00ED3207"/>
    <w:rsid w:val="00ED32E7"/>
    <w:rsid w:val="00ED341E"/>
    <w:rsid w:val="00ED3423"/>
    <w:rsid w:val="00ED352D"/>
    <w:rsid w:val="00ED3534"/>
    <w:rsid w:val="00ED38D7"/>
    <w:rsid w:val="00ED3ACF"/>
    <w:rsid w:val="00ED3B56"/>
    <w:rsid w:val="00ED3B7D"/>
    <w:rsid w:val="00ED3C5B"/>
    <w:rsid w:val="00ED3DA3"/>
    <w:rsid w:val="00ED40CC"/>
    <w:rsid w:val="00ED4308"/>
    <w:rsid w:val="00ED4484"/>
    <w:rsid w:val="00ED46A4"/>
    <w:rsid w:val="00ED4832"/>
    <w:rsid w:val="00ED4834"/>
    <w:rsid w:val="00ED4ACB"/>
    <w:rsid w:val="00ED4DDF"/>
    <w:rsid w:val="00ED4E3C"/>
    <w:rsid w:val="00ED4EEA"/>
    <w:rsid w:val="00ED5122"/>
    <w:rsid w:val="00ED54F7"/>
    <w:rsid w:val="00ED56A7"/>
    <w:rsid w:val="00ED58F2"/>
    <w:rsid w:val="00ED6100"/>
    <w:rsid w:val="00ED6A1F"/>
    <w:rsid w:val="00ED6E4E"/>
    <w:rsid w:val="00ED71BC"/>
    <w:rsid w:val="00ED760B"/>
    <w:rsid w:val="00ED7BAF"/>
    <w:rsid w:val="00EE0318"/>
    <w:rsid w:val="00EE08BC"/>
    <w:rsid w:val="00EE0935"/>
    <w:rsid w:val="00EE09EA"/>
    <w:rsid w:val="00EE0A49"/>
    <w:rsid w:val="00EE1363"/>
    <w:rsid w:val="00EE14C0"/>
    <w:rsid w:val="00EE15CA"/>
    <w:rsid w:val="00EE18BB"/>
    <w:rsid w:val="00EE1938"/>
    <w:rsid w:val="00EE1CDA"/>
    <w:rsid w:val="00EE1DA9"/>
    <w:rsid w:val="00EE24B7"/>
    <w:rsid w:val="00EE286B"/>
    <w:rsid w:val="00EE297A"/>
    <w:rsid w:val="00EE2A58"/>
    <w:rsid w:val="00EE2AAB"/>
    <w:rsid w:val="00EE2BD3"/>
    <w:rsid w:val="00EE2C90"/>
    <w:rsid w:val="00EE3196"/>
    <w:rsid w:val="00EE3203"/>
    <w:rsid w:val="00EE3318"/>
    <w:rsid w:val="00EE33A6"/>
    <w:rsid w:val="00EE3DCB"/>
    <w:rsid w:val="00EE45D1"/>
    <w:rsid w:val="00EE4825"/>
    <w:rsid w:val="00EE5112"/>
    <w:rsid w:val="00EE5762"/>
    <w:rsid w:val="00EE588E"/>
    <w:rsid w:val="00EE61DD"/>
    <w:rsid w:val="00EE62B4"/>
    <w:rsid w:val="00EE636D"/>
    <w:rsid w:val="00EE66B1"/>
    <w:rsid w:val="00EE6EA1"/>
    <w:rsid w:val="00EE6EA5"/>
    <w:rsid w:val="00EE6F69"/>
    <w:rsid w:val="00EE752C"/>
    <w:rsid w:val="00EE769C"/>
    <w:rsid w:val="00EE79AA"/>
    <w:rsid w:val="00EE7D91"/>
    <w:rsid w:val="00EE7ECE"/>
    <w:rsid w:val="00EE7F2E"/>
    <w:rsid w:val="00EF0299"/>
    <w:rsid w:val="00EF082A"/>
    <w:rsid w:val="00EF0E50"/>
    <w:rsid w:val="00EF1176"/>
    <w:rsid w:val="00EF14E6"/>
    <w:rsid w:val="00EF1687"/>
    <w:rsid w:val="00EF16D6"/>
    <w:rsid w:val="00EF17D0"/>
    <w:rsid w:val="00EF209D"/>
    <w:rsid w:val="00EF20A8"/>
    <w:rsid w:val="00EF20FD"/>
    <w:rsid w:val="00EF2457"/>
    <w:rsid w:val="00EF2786"/>
    <w:rsid w:val="00EF28E6"/>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7F7"/>
    <w:rsid w:val="00EF580B"/>
    <w:rsid w:val="00EF5861"/>
    <w:rsid w:val="00EF61C2"/>
    <w:rsid w:val="00EF6EF5"/>
    <w:rsid w:val="00EF6F6C"/>
    <w:rsid w:val="00EF71EE"/>
    <w:rsid w:val="00EF7690"/>
    <w:rsid w:val="00EF786F"/>
    <w:rsid w:val="00EF7878"/>
    <w:rsid w:val="00EF7F14"/>
    <w:rsid w:val="00EF7F47"/>
    <w:rsid w:val="00F000F0"/>
    <w:rsid w:val="00F00180"/>
    <w:rsid w:val="00F004AB"/>
    <w:rsid w:val="00F006E4"/>
    <w:rsid w:val="00F00923"/>
    <w:rsid w:val="00F00AFB"/>
    <w:rsid w:val="00F00C9D"/>
    <w:rsid w:val="00F00DC2"/>
    <w:rsid w:val="00F00EF5"/>
    <w:rsid w:val="00F00FF1"/>
    <w:rsid w:val="00F0109A"/>
    <w:rsid w:val="00F01571"/>
    <w:rsid w:val="00F01801"/>
    <w:rsid w:val="00F0197D"/>
    <w:rsid w:val="00F01A58"/>
    <w:rsid w:val="00F01B54"/>
    <w:rsid w:val="00F023A1"/>
    <w:rsid w:val="00F025B9"/>
    <w:rsid w:val="00F026AE"/>
    <w:rsid w:val="00F027FF"/>
    <w:rsid w:val="00F0286A"/>
    <w:rsid w:val="00F02B5B"/>
    <w:rsid w:val="00F02EBD"/>
    <w:rsid w:val="00F0301D"/>
    <w:rsid w:val="00F032DF"/>
    <w:rsid w:val="00F0372A"/>
    <w:rsid w:val="00F0379A"/>
    <w:rsid w:val="00F0388F"/>
    <w:rsid w:val="00F03891"/>
    <w:rsid w:val="00F03E01"/>
    <w:rsid w:val="00F046FD"/>
    <w:rsid w:val="00F048B2"/>
    <w:rsid w:val="00F04D51"/>
    <w:rsid w:val="00F05011"/>
    <w:rsid w:val="00F051BE"/>
    <w:rsid w:val="00F05655"/>
    <w:rsid w:val="00F05EED"/>
    <w:rsid w:val="00F0623C"/>
    <w:rsid w:val="00F06F02"/>
    <w:rsid w:val="00F070C3"/>
    <w:rsid w:val="00F07834"/>
    <w:rsid w:val="00F10437"/>
    <w:rsid w:val="00F10465"/>
    <w:rsid w:val="00F10864"/>
    <w:rsid w:val="00F10F78"/>
    <w:rsid w:val="00F1165E"/>
    <w:rsid w:val="00F11CF5"/>
    <w:rsid w:val="00F12516"/>
    <w:rsid w:val="00F126F8"/>
    <w:rsid w:val="00F1290D"/>
    <w:rsid w:val="00F12B3D"/>
    <w:rsid w:val="00F12D8A"/>
    <w:rsid w:val="00F12EF0"/>
    <w:rsid w:val="00F13242"/>
    <w:rsid w:val="00F13E1F"/>
    <w:rsid w:val="00F1403E"/>
    <w:rsid w:val="00F140C1"/>
    <w:rsid w:val="00F140FE"/>
    <w:rsid w:val="00F1415B"/>
    <w:rsid w:val="00F14FB4"/>
    <w:rsid w:val="00F1530B"/>
    <w:rsid w:val="00F16100"/>
    <w:rsid w:val="00F165FF"/>
    <w:rsid w:val="00F16958"/>
    <w:rsid w:val="00F16BB1"/>
    <w:rsid w:val="00F1713D"/>
    <w:rsid w:val="00F17A8F"/>
    <w:rsid w:val="00F17D56"/>
    <w:rsid w:val="00F17F95"/>
    <w:rsid w:val="00F20046"/>
    <w:rsid w:val="00F20242"/>
    <w:rsid w:val="00F206FE"/>
    <w:rsid w:val="00F20B30"/>
    <w:rsid w:val="00F20F5B"/>
    <w:rsid w:val="00F21048"/>
    <w:rsid w:val="00F210AB"/>
    <w:rsid w:val="00F2157F"/>
    <w:rsid w:val="00F215ED"/>
    <w:rsid w:val="00F21758"/>
    <w:rsid w:val="00F21857"/>
    <w:rsid w:val="00F218EF"/>
    <w:rsid w:val="00F21DC3"/>
    <w:rsid w:val="00F21F61"/>
    <w:rsid w:val="00F22444"/>
    <w:rsid w:val="00F22C96"/>
    <w:rsid w:val="00F22FC1"/>
    <w:rsid w:val="00F231CA"/>
    <w:rsid w:val="00F233FA"/>
    <w:rsid w:val="00F2357F"/>
    <w:rsid w:val="00F237BB"/>
    <w:rsid w:val="00F238C9"/>
    <w:rsid w:val="00F23BD0"/>
    <w:rsid w:val="00F23D7A"/>
    <w:rsid w:val="00F23FCA"/>
    <w:rsid w:val="00F2456B"/>
    <w:rsid w:val="00F2457D"/>
    <w:rsid w:val="00F246F7"/>
    <w:rsid w:val="00F248CD"/>
    <w:rsid w:val="00F24A57"/>
    <w:rsid w:val="00F24D96"/>
    <w:rsid w:val="00F24DB4"/>
    <w:rsid w:val="00F24E98"/>
    <w:rsid w:val="00F24F4D"/>
    <w:rsid w:val="00F24F64"/>
    <w:rsid w:val="00F24FA0"/>
    <w:rsid w:val="00F25118"/>
    <w:rsid w:val="00F25157"/>
    <w:rsid w:val="00F254E5"/>
    <w:rsid w:val="00F25EB4"/>
    <w:rsid w:val="00F25F62"/>
    <w:rsid w:val="00F2617C"/>
    <w:rsid w:val="00F26334"/>
    <w:rsid w:val="00F2643A"/>
    <w:rsid w:val="00F266E8"/>
    <w:rsid w:val="00F26886"/>
    <w:rsid w:val="00F2699C"/>
    <w:rsid w:val="00F26D54"/>
    <w:rsid w:val="00F27000"/>
    <w:rsid w:val="00F27426"/>
    <w:rsid w:val="00F275F0"/>
    <w:rsid w:val="00F279EB"/>
    <w:rsid w:val="00F27E0C"/>
    <w:rsid w:val="00F27F00"/>
    <w:rsid w:val="00F3002F"/>
    <w:rsid w:val="00F30353"/>
    <w:rsid w:val="00F3075E"/>
    <w:rsid w:val="00F308C0"/>
    <w:rsid w:val="00F30B8F"/>
    <w:rsid w:val="00F318E7"/>
    <w:rsid w:val="00F31DED"/>
    <w:rsid w:val="00F31F17"/>
    <w:rsid w:val="00F3236F"/>
    <w:rsid w:val="00F32374"/>
    <w:rsid w:val="00F325D6"/>
    <w:rsid w:val="00F32AD2"/>
    <w:rsid w:val="00F32AFE"/>
    <w:rsid w:val="00F32DD1"/>
    <w:rsid w:val="00F32F0E"/>
    <w:rsid w:val="00F32F3E"/>
    <w:rsid w:val="00F33315"/>
    <w:rsid w:val="00F3333E"/>
    <w:rsid w:val="00F3383E"/>
    <w:rsid w:val="00F34286"/>
    <w:rsid w:val="00F342E5"/>
    <w:rsid w:val="00F34390"/>
    <w:rsid w:val="00F34514"/>
    <w:rsid w:val="00F346BC"/>
    <w:rsid w:val="00F34D1D"/>
    <w:rsid w:val="00F34E7E"/>
    <w:rsid w:val="00F3521B"/>
    <w:rsid w:val="00F352C7"/>
    <w:rsid w:val="00F35561"/>
    <w:rsid w:val="00F35865"/>
    <w:rsid w:val="00F35D5B"/>
    <w:rsid w:val="00F35E92"/>
    <w:rsid w:val="00F360BA"/>
    <w:rsid w:val="00F366CE"/>
    <w:rsid w:val="00F369FF"/>
    <w:rsid w:val="00F36BBA"/>
    <w:rsid w:val="00F36BD9"/>
    <w:rsid w:val="00F3709B"/>
    <w:rsid w:val="00F377A2"/>
    <w:rsid w:val="00F37922"/>
    <w:rsid w:val="00F37AEF"/>
    <w:rsid w:val="00F37DC6"/>
    <w:rsid w:val="00F40D01"/>
    <w:rsid w:val="00F41842"/>
    <w:rsid w:val="00F41A52"/>
    <w:rsid w:val="00F41D1F"/>
    <w:rsid w:val="00F41D2D"/>
    <w:rsid w:val="00F420A0"/>
    <w:rsid w:val="00F424D3"/>
    <w:rsid w:val="00F42910"/>
    <w:rsid w:val="00F42A6D"/>
    <w:rsid w:val="00F42C2B"/>
    <w:rsid w:val="00F43809"/>
    <w:rsid w:val="00F43BC8"/>
    <w:rsid w:val="00F4440C"/>
    <w:rsid w:val="00F44833"/>
    <w:rsid w:val="00F44B90"/>
    <w:rsid w:val="00F450BD"/>
    <w:rsid w:val="00F45B82"/>
    <w:rsid w:val="00F45ED7"/>
    <w:rsid w:val="00F46028"/>
    <w:rsid w:val="00F46694"/>
    <w:rsid w:val="00F467B0"/>
    <w:rsid w:val="00F4683A"/>
    <w:rsid w:val="00F469EF"/>
    <w:rsid w:val="00F46C50"/>
    <w:rsid w:val="00F46E40"/>
    <w:rsid w:val="00F46F8B"/>
    <w:rsid w:val="00F47132"/>
    <w:rsid w:val="00F47728"/>
    <w:rsid w:val="00F47AF4"/>
    <w:rsid w:val="00F47AFE"/>
    <w:rsid w:val="00F47CBA"/>
    <w:rsid w:val="00F47CC9"/>
    <w:rsid w:val="00F47CF5"/>
    <w:rsid w:val="00F47D06"/>
    <w:rsid w:val="00F47DD1"/>
    <w:rsid w:val="00F50020"/>
    <w:rsid w:val="00F50440"/>
    <w:rsid w:val="00F50671"/>
    <w:rsid w:val="00F506D9"/>
    <w:rsid w:val="00F50849"/>
    <w:rsid w:val="00F51169"/>
    <w:rsid w:val="00F51342"/>
    <w:rsid w:val="00F513BA"/>
    <w:rsid w:val="00F51447"/>
    <w:rsid w:val="00F514EF"/>
    <w:rsid w:val="00F516F4"/>
    <w:rsid w:val="00F517FC"/>
    <w:rsid w:val="00F51C4B"/>
    <w:rsid w:val="00F5234E"/>
    <w:rsid w:val="00F524BF"/>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CBC"/>
    <w:rsid w:val="00F56049"/>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8AD"/>
    <w:rsid w:val="00F61FDE"/>
    <w:rsid w:val="00F62143"/>
    <w:rsid w:val="00F62338"/>
    <w:rsid w:val="00F62377"/>
    <w:rsid w:val="00F62862"/>
    <w:rsid w:val="00F62C69"/>
    <w:rsid w:val="00F62FE3"/>
    <w:rsid w:val="00F63005"/>
    <w:rsid w:val="00F63289"/>
    <w:rsid w:val="00F63536"/>
    <w:rsid w:val="00F639FA"/>
    <w:rsid w:val="00F63A49"/>
    <w:rsid w:val="00F63ACE"/>
    <w:rsid w:val="00F63CD2"/>
    <w:rsid w:val="00F63F71"/>
    <w:rsid w:val="00F641B7"/>
    <w:rsid w:val="00F6433C"/>
    <w:rsid w:val="00F648A2"/>
    <w:rsid w:val="00F64928"/>
    <w:rsid w:val="00F64966"/>
    <w:rsid w:val="00F64F9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496"/>
    <w:rsid w:val="00F6753C"/>
    <w:rsid w:val="00F67906"/>
    <w:rsid w:val="00F679F6"/>
    <w:rsid w:val="00F67A85"/>
    <w:rsid w:val="00F67D0D"/>
    <w:rsid w:val="00F7052A"/>
    <w:rsid w:val="00F706CE"/>
    <w:rsid w:val="00F706E7"/>
    <w:rsid w:val="00F71026"/>
    <w:rsid w:val="00F71042"/>
    <w:rsid w:val="00F71095"/>
    <w:rsid w:val="00F710A0"/>
    <w:rsid w:val="00F710D9"/>
    <w:rsid w:val="00F71855"/>
    <w:rsid w:val="00F71976"/>
    <w:rsid w:val="00F71F79"/>
    <w:rsid w:val="00F7219A"/>
    <w:rsid w:val="00F721A1"/>
    <w:rsid w:val="00F724E3"/>
    <w:rsid w:val="00F72524"/>
    <w:rsid w:val="00F727AA"/>
    <w:rsid w:val="00F72C94"/>
    <w:rsid w:val="00F73770"/>
    <w:rsid w:val="00F739FA"/>
    <w:rsid w:val="00F73F43"/>
    <w:rsid w:val="00F74664"/>
    <w:rsid w:val="00F74791"/>
    <w:rsid w:val="00F747FD"/>
    <w:rsid w:val="00F74A7A"/>
    <w:rsid w:val="00F752BB"/>
    <w:rsid w:val="00F75399"/>
    <w:rsid w:val="00F75C0B"/>
    <w:rsid w:val="00F75E09"/>
    <w:rsid w:val="00F763DF"/>
    <w:rsid w:val="00F77028"/>
    <w:rsid w:val="00F7715B"/>
    <w:rsid w:val="00F77740"/>
    <w:rsid w:val="00F7792A"/>
    <w:rsid w:val="00F77C47"/>
    <w:rsid w:val="00F77CFA"/>
    <w:rsid w:val="00F80066"/>
    <w:rsid w:val="00F802D3"/>
    <w:rsid w:val="00F8054E"/>
    <w:rsid w:val="00F805BC"/>
    <w:rsid w:val="00F80A32"/>
    <w:rsid w:val="00F80D03"/>
    <w:rsid w:val="00F80D8F"/>
    <w:rsid w:val="00F8116A"/>
    <w:rsid w:val="00F81311"/>
    <w:rsid w:val="00F814CD"/>
    <w:rsid w:val="00F81625"/>
    <w:rsid w:val="00F818FB"/>
    <w:rsid w:val="00F81A54"/>
    <w:rsid w:val="00F81AC2"/>
    <w:rsid w:val="00F81C6B"/>
    <w:rsid w:val="00F81E0E"/>
    <w:rsid w:val="00F81F25"/>
    <w:rsid w:val="00F8212C"/>
    <w:rsid w:val="00F82272"/>
    <w:rsid w:val="00F824FA"/>
    <w:rsid w:val="00F825FF"/>
    <w:rsid w:val="00F82760"/>
    <w:rsid w:val="00F82A7D"/>
    <w:rsid w:val="00F82D8E"/>
    <w:rsid w:val="00F82DD6"/>
    <w:rsid w:val="00F83016"/>
    <w:rsid w:val="00F83301"/>
    <w:rsid w:val="00F83473"/>
    <w:rsid w:val="00F837DD"/>
    <w:rsid w:val="00F846FD"/>
    <w:rsid w:val="00F84968"/>
    <w:rsid w:val="00F849D7"/>
    <w:rsid w:val="00F84A2F"/>
    <w:rsid w:val="00F84A4A"/>
    <w:rsid w:val="00F84BAB"/>
    <w:rsid w:val="00F850EB"/>
    <w:rsid w:val="00F855CB"/>
    <w:rsid w:val="00F85744"/>
    <w:rsid w:val="00F85891"/>
    <w:rsid w:val="00F858DC"/>
    <w:rsid w:val="00F86165"/>
    <w:rsid w:val="00F862CA"/>
    <w:rsid w:val="00F863EB"/>
    <w:rsid w:val="00F86B20"/>
    <w:rsid w:val="00F86C43"/>
    <w:rsid w:val="00F86F84"/>
    <w:rsid w:val="00F8718E"/>
    <w:rsid w:val="00F87201"/>
    <w:rsid w:val="00F87317"/>
    <w:rsid w:val="00F875FF"/>
    <w:rsid w:val="00F879C6"/>
    <w:rsid w:val="00F879E7"/>
    <w:rsid w:val="00F87D07"/>
    <w:rsid w:val="00F87D16"/>
    <w:rsid w:val="00F901C2"/>
    <w:rsid w:val="00F902D2"/>
    <w:rsid w:val="00F90391"/>
    <w:rsid w:val="00F9046C"/>
    <w:rsid w:val="00F90AA2"/>
    <w:rsid w:val="00F90BE4"/>
    <w:rsid w:val="00F90C86"/>
    <w:rsid w:val="00F90D30"/>
    <w:rsid w:val="00F90F6C"/>
    <w:rsid w:val="00F90FD6"/>
    <w:rsid w:val="00F910E4"/>
    <w:rsid w:val="00F915AB"/>
    <w:rsid w:val="00F9174D"/>
    <w:rsid w:val="00F91906"/>
    <w:rsid w:val="00F91932"/>
    <w:rsid w:val="00F91CA2"/>
    <w:rsid w:val="00F91D4B"/>
    <w:rsid w:val="00F91DAC"/>
    <w:rsid w:val="00F91E48"/>
    <w:rsid w:val="00F92174"/>
    <w:rsid w:val="00F923DB"/>
    <w:rsid w:val="00F92725"/>
    <w:rsid w:val="00F928FC"/>
    <w:rsid w:val="00F92A1A"/>
    <w:rsid w:val="00F92BD3"/>
    <w:rsid w:val="00F92FEB"/>
    <w:rsid w:val="00F932B9"/>
    <w:rsid w:val="00F9358A"/>
    <w:rsid w:val="00F939E7"/>
    <w:rsid w:val="00F93A3D"/>
    <w:rsid w:val="00F93A5F"/>
    <w:rsid w:val="00F93B9B"/>
    <w:rsid w:val="00F94003"/>
    <w:rsid w:val="00F94270"/>
    <w:rsid w:val="00F9434A"/>
    <w:rsid w:val="00F945E2"/>
    <w:rsid w:val="00F94737"/>
    <w:rsid w:val="00F9495D"/>
    <w:rsid w:val="00F95013"/>
    <w:rsid w:val="00F951BD"/>
    <w:rsid w:val="00F95528"/>
    <w:rsid w:val="00F955A3"/>
    <w:rsid w:val="00F9590D"/>
    <w:rsid w:val="00F96198"/>
    <w:rsid w:val="00F9632D"/>
    <w:rsid w:val="00F9644F"/>
    <w:rsid w:val="00F96479"/>
    <w:rsid w:val="00F965A4"/>
    <w:rsid w:val="00F965D9"/>
    <w:rsid w:val="00F96C7A"/>
    <w:rsid w:val="00F96E7C"/>
    <w:rsid w:val="00F975B5"/>
    <w:rsid w:val="00F97666"/>
    <w:rsid w:val="00F97F06"/>
    <w:rsid w:val="00FA0509"/>
    <w:rsid w:val="00FA0DC5"/>
    <w:rsid w:val="00FA0E7C"/>
    <w:rsid w:val="00FA15CE"/>
    <w:rsid w:val="00FA17D6"/>
    <w:rsid w:val="00FA1B1E"/>
    <w:rsid w:val="00FA1CBF"/>
    <w:rsid w:val="00FA1D8F"/>
    <w:rsid w:val="00FA1EB0"/>
    <w:rsid w:val="00FA1FE3"/>
    <w:rsid w:val="00FA2002"/>
    <w:rsid w:val="00FA2526"/>
    <w:rsid w:val="00FA2663"/>
    <w:rsid w:val="00FA285F"/>
    <w:rsid w:val="00FA2AB0"/>
    <w:rsid w:val="00FA2F71"/>
    <w:rsid w:val="00FA32B2"/>
    <w:rsid w:val="00FA33A2"/>
    <w:rsid w:val="00FA34D1"/>
    <w:rsid w:val="00FA3871"/>
    <w:rsid w:val="00FA3C84"/>
    <w:rsid w:val="00FA4131"/>
    <w:rsid w:val="00FA4226"/>
    <w:rsid w:val="00FA4285"/>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118"/>
    <w:rsid w:val="00FA74BF"/>
    <w:rsid w:val="00FA7A20"/>
    <w:rsid w:val="00FA7AA6"/>
    <w:rsid w:val="00FA7C04"/>
    <w:rsid w:val="00FB0443"/>
    <w:rsid w:val="00FB0540"/>
    <w:rsid w:val="00FB05C7"/>
    <w:rsid w:val="00FB1309"/>
    <w:rsid w:val="00FB1484"/>
    <w:rsid w:val="00FB14B4"/>
    <w:rsid w:val="00FB15D5"/>
    <w:rsid w:val="00FB186A"/>
    <w:rsid w:val="00FB18E8"/>
    <w:rsid w:val="00FB19D8"/>
    <w:rsid w:val="00FB225F"/>
    <w:rsid w:val="00FB22E5"/>
    <w:rsid w:val="00FB2363"/>
    <w:rsid w:val="00FB251F"/>
    <w:rsid w:val="00FB2864"/>
    <w:rsid w:val="00FB2F94"/>
    <w:rsid w:val="00FB3006"/>
    <w:rsid w:val="00FB3210"/>
    <w:rsid w:val="00FB35B1"/>
    <w:rsid w:val="00FB3CD6"/>
    <w:rsid w:val="00FB3DC0"/>
    <w:rsid w:val="00FB4065"/>
    <w:rsid w:val="00FB42EE"/>
    <w:rsid w:val="00FB4760"/>
    <w:rsid w:val="00FB47B5"/>
    <w:rsid w:val="00FB49A6"/>
    <w:rsid w:val="00FB5201"/>
    <w:rsid w:val="00FB52FD"/>
    <w:rsid w:val="00FB57A7"/>
    <w:rsid w:val="00FB5A6F"/>
    <w:rsid w:val="00FB67CA"/>
    <w:rsid w:val="00FB7284"/>
    <w:rsid w:val="00FB72CB"/>
    <w:rsid w:val="00FB77BB"/>
    <w:rsid w:val="00FB78F1"/>
    <w:rsid w:val="00FB7C38"/>
    <w:rsid w:val="00FC0038"/>
    <w:rsid w:val="00FC0AB4"/>
    <w:rsid w:val="00FC0B11"/>
    <w:rsid w:val="00FC0B9B"/>
    <w:rsid w:val="00FC0E12"/>
    <w:rsid w:val="00FC1098"/>
    <w:rsid w:val="00FC1190"/>
    <w:rsid w:val="00FC16AA"/>
    <w:rsid w:val="00FC1859"/>
    <w:rsid w:val="00FC1AB5"/>
    <w:rsid w:val="00FC1E51"/>
    <w:rsid w:val="00FC1EBD"/>
    <w:rsid w:val="00FC20F2"/>
    <w:rsid w:val="00FC22FE"/>
    <w:rsid w:val="00FC23FA"/>
    <w:rsid w:val="00FC2742"/>
    <w:rsid w:val="00FC2EC8"/>
    <w:rsid w:val="00FC37F0"/>
    <w:rsid w:val="00FC3AE1"/>
    <w:rsid w:val="00FC3B07"/>
    <w:rsid w:val="00FC3BBC"/>
    <w:rsid w:val="00FC3D8C"/>
    <w:rsid w:val="00FC3EEB"/>
    <w:rsid w:val="00FC4180"/>
    <w:rsid w:val="00FC4278"/>
    <w:rsid w:val="00FC42A6"/>
    <w:rsid w:val="00FC4423"/>
    <w:rsid w:val="00FC47CD"/>
    <w:rsid w:val="00FC47D1"/>
    <w:rsid w:val="00FC4B35"/>
    <w:rsid w:val="00FC4CA4"/>
    <w:rsid w:val="00FC4ED1"/>
    <w:rsid w:val="00FC53B0"/>
    <w:rsid w:val="00FC545C"/>
    <w:rsid w:val="00FC5486"/>
    <w:rsid w:val="00FC553E"/>
    <w:rsid w:val="00FC58C5"/>
    <w:rsid w:val="00FC5AFF"/>
    <w:rsid w:val="00FC5E16"/>
    <w:rsid w:val="00FC629C"/>
    <w:rsid w:val="00FC6365"/>
    <w:rsid w:val="00FC65A0"/>
    <w:rsid w:val="00FC6827"/>
    <w:rsid w:val="00FC6901"/>
    <w:rsid w:val="00FC6B41"/>
    <w:rsid w:val="00FC6D8C"/>
    <w:rsid w:val="00FC6E46"/>
    <w:rsid w:val="00FC733B"/>
    <w:rsid w:val="00FC791E"/>
    <w:rsid w:val="00FC7F93"/>
    <w:rsid w:val="00FC7FDA"/>
    <w:rsid w:val="00FD0A19"/>
    <w:rsid w:val="00FD10D2"/>
    <w:rsid w:val="00FD1608"/>
    <w:rsid w:val="00FD1A54"/>
    <w:rsid w:val="00FD235B"/>
    <w:rsid w:val="00FD2804"/>
    <w:rsid w:val="00FD282A"/>
    <w:rsid w:val="00FD2A71"/>
    <w:rsid w:val="00FD2EB2"/>
    <w:rsid w:val="00FD3124"/>
    <w:rsid w:val="00FD381B"/>
    <w:rsid w:val="00FD3846"/>
    <w:rsid w:val="00FD3905"/>
    <w:rsid w:val="00FD3979"/>
    <w:rsid w:val="00FD3EBC"/>
    <w:rsid w:val="00FD4249"/>
    <w:rsid w:val="00FD4CC0"/>
    <w:rsid w:val="00FD4CE8"/>
    <w:rsid w:val="00FD5999"/>
    <w:rsid w:val="00FD5D9B"/>
    <w:rsid w:val="00FD6318"/>
    <w:rsid w:val="00FD6A3D"/>
    <w:rsid w:val="00FD6D13"/>
    <w:rsid w:val="00FD6F9D"/>
    <w:rsid w:val="00FD72D9"/>
    <w:rsid w:val="00FD73AE"/>
    <w:rsid w:val="00FD75E4"/>
    <w:rsid w:val="00FD7698"/>
    <w:rsid w:val="00FD7B69"/>
    <w:rsid w:val="00FD7D6B"/>
    <w:rsid w:val="00FE00DC"/>
    <w:rsid w:val="00FE0477"/>
    <w:rsid w:val="00FE0510"/>
    <w:rsid w:val="00FE0657"/>
    <w:rsid w:val="00FE0D43"/>
    <w:rsid w:val="00FE15F5"/>
    <w:rsid w:val="00FE1728"/>
    <w:rsid w:val="00FE22FE"/>
    <w:rsid w:val="00FE2454"/>
    <w:rsid w:val="00FE24A0"/>
    <w:rsid w:val="00FE24C0"/>
    <w:rsid w:val="00FE2B7B"/>
    <w:rsid w:val="00FE2BC0"/>
    <w:rsid w:val="00FE3052"/>
    <w:rsid w:val="00FE3100"/>
    <w:rsid w:val="00FE3735"/>
    <w:rsid w:val="00FE3768"/>
    <w:rsid w:val="00FE379E"/>
    <w:rsid w:val="00FE3D47"/>
    <w:rsid w:val="00FE425D"/>
    <w:rsid w:val="00FE42C4"/>
    <w:rsid w:val="00FE4702"/>
    <w:rsid w:val="00FE47B0"/>
    <w:rsid w:val="00FE4CFE"/>
    <w:rsid w:val="00FE5172"/>
    <w:rsid w:val="00FE5236"/>
    <w:rsid w:val="00FE5977"/>
    <w:rsid w:val="00FE5A97"/>
    <w:rsid w:val="00FE5CB2"/>
    <w:rsid w:val="00FE5D60"/>
    <w:rsid w:val="00FE65DB"/>
    <w:rsid w:val="00FE6755"/>
    <w:rsid w:val="00FE69BC"/>
    <w:rsid w:val="00FE6DEC"/>
    <w:rsid w:val="00FE6F99"/>
    <w:rsid w:val="00FE706B"/>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BBB"/>
    <w:rsid w:val="00FF0F63"/>
    <w:rsid w:val="00FF1455"/>
    <w:rsid w:val="00FF1716"/>
    <w:rsid w:val="00FF1854"/>
    <w:rsid w:val="00FF1920"/>
    <w:rsid w:val="00FF1ACF"/>
    <w:rsid w:val="00FF25A0"/>
    <w:rsid w:val="00FF2852"/>
    <w:rsid w:val="00FF2A88"/>
    <w:rsid w:val="00FF37C5"/>
    <w:rsid w:val="00FF3A12"/>
    <w:rsid w:val="00FF3CFC"/>
    <w:rsid w:val="00FF3FB4"/>
    <w:rsid w:val="00FF3FFA"/>
    <w:rsid w:val="00FF43AF"/>
    <w:rsid w:val="00FF43CE"/>
    <w:rsid w:val="00FF48E0"/>
    <w:rsid w:val="00FF5026"/>
    <w:rsid w:val="00FF5173"/>
    <w:rsid w:val="00FF51D0"/>
    <w:rsid w:val="00FF52CC"/>
    <w:rsid w:val="00FF52E3"/>
    <w:rsid w:val="00FF5D1A"/>
    <w:rsid w:val="00FF5F7C"/>
    <w:rsid w:val="00FF609A"/>
    <w:rsid w:val="00FF674A"/>
    <w:rsid w:val="00FF6CF6"/>
    <w:rsid w:val="00FF70CF"/>
    <w:rsid w:val="00FF72A3"/>
    <w:rsid w:val="00FF74BE"/>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75C49A89-7E52-4AFE-A850-F38A5F59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173F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リスト段落,?? ??,?????,????,Lista1,列出段落1,中等深浅网格 1 - 着色 21,목록 단락,列出段落,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0">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link w:val="TabletextChar"/>
    <w:qFormat/>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link w:val="TableheadChar"/>
    <w:qFormat/>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リスト段落 Char,?? ?? Char,????? Char,???? Char,Lista1 Char,列出段落1 Char,中等深浅网格 1 - 着色 21 Char,목록 단락 Char,列出段落 Char,列表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customStyle="1" w:styleId="GridTable5Dark-Accent11">
    <w:name w:val="Grid Table 5 Dark - Accent 1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uiPriority w:val="99"/>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C312D"/>
    <w:rPr>
      <w:rFonts w:ascii="Times New Roman" w:hAnsi="Times New Roman"/>
      <w:b/>
      <w:bCs/>
      <w:lang w:eastAsia="en-US"/>
    </w:rPr>
  </w:style>
  <w:style w:type="table" w:customStyle="1" w:styleId="TableGridLight1">
    <w:name w:val="Table Grid Light1"/>
    <w:basedOn w:val="TableNormal"/>
    <w:uiPriority w:val="40"/>
    <w:rsid w:val="001C312D"/>
    <w:rPr>
      <w:rFonts w:eastAsia="Times New Roma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5Dark-Accent51">
    <w:name w:val="Grid Table 5 Dark - Accent 51"/>
    <w:basedOn w:val="TableNormal"/>
    <w:uiPriority w:val="50"/>
    <w:rsid w:val="001C312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1">
    <w:name w:val="Grid Table 5 Dark1"/>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21">
    <w:name w:val="Grid Table 4 - Accent 21"/>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customStyle="1" w:styleId="GridTable4-Accent11">
    <w:name w:val="Grid Table 4 - Accent 1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locked/>
    <w:rsid w:val="00461CFE"/>
    <w:rPr>
      <w:rFonts w:ascii="Arial" w:hAnsi="Arial"/>
      <w:b/>
      <w:noProof/>
      <w:sz w:val="18"/>
      <w:lang w:eastAsia="en-US"/>
    </w:rPr>
  </w:style>
  <w:style w:type="character" w:customStyle="1" w:styleId="CommentSubjectChar">
    <w:name w:val="Comment Subject Char"/>
    <w:basedOn w:val="CommentTextChar"/>
    <w:link w:val="CommentSubject"/>
    <w:uiPriority w:val="99"/>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TALChar">
    <w:name w:val="TAL Char"/>
    <w:link w:val="TAL"/>
    <w:locked/>
    <w:rsid w:val="008A6547"/>
    <w:rPr>
      <w:rFonts w:ascii="Arial" w:hAnsi="Arial"/>
      <w:sz w:val="18"/>
      <w:lang w:eastAsia="en-US"/>
    </w:rPr>
  </w:style>
  <w:style w:type="character" w:customStyle="1" w:styleId="B1Zchn">
    <w:name w:val="B1 Zchn"/>
    <w:rsid w:val="006E1FC3"/>
    <w:rPr>
      <w:lang w:eastAsia="en-US"/>
    </w:rPr>
  </w:style>
  <w:style w:type="paragraph" w:customStyle="1" w:styleId="textintend3">
    <w:name w:val="text intend 3"/>
    <w:basedOn w:val="text"/>
    <w:rsid w:val="006E1FC3"/>
    <w:pPr>
      <w:numPr>
        <w:numId w:val="8"/>
      </w:numPr>
      <w:spacing w:after="120"/>
    </w:pPr>
    <w:rPr>
      <w:rFonts w:eastAsia="MS Mincho"/>
      <w:lang w:eastAsia="en-GB"/>
    </w:rPr>
  </w:style>
  <w:style w:type="character" w:customStyle="1" w:styleId="PLChar">
    <w:name w:val="PL Char"/>
    <w:link w:val="PL"/>
    <w:qFormat/>
    <w:rsid w:val="00AB75F2"/>
    <w:rPr>
      <w:rFonts w:ascii="Courier New" w:hAnsi="Courier New"/>
      <w:noProof/>
      <w:sz w:val="16"/>
      <w:lang w:eastAsia="en-US"/>
    </w:rPr>
  </w:style>
  <w:style w:type="character" w:customStyle="1" w:styleId="UnresolvedMention2">
    <w:name w:val="Unresolved Mention2"/>
    <w:basedOn w:val="DefaultParagraphFont"/>
    <w:uiPriority w:val="99"/>
    <w:semiHidden/>
    <w:unhideWhenUsed/>
    <w:rsid w:val="000E453D"/>
    <w:rPr>
      <w:color w:val="605E5C"/>
      <w:shd w:val="clear" w:color="auto" w:fill="E1DFDD"/>
    </w:rPr>
  </w:style>
  <w:style w:type="paragraph" w:customStyle="1" w:styleId="Comments">
    <w:name w:val="Comments"/>
    <w:basedOn w:val="Normal"/>
    <w:link w:val="CommentsChar"/>
    <w:qFormat/>
    <w:rsid w:val="00EE14C0"/>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EE14C0"/>
    <w:rPr>
      <w:rFonts w:ascii="Arial" w:eastAsia="MS Mincho" w:hAnsi="Arial"/>
      <w:i/>
      <w:sz w:val="18"/>
      <w:szCs w:val="24"/>
      <w:lang w:val="en-GB" w:eastAsia="en-GB"/>
    </w:rPr>
  </w:style>
  <w:style w:type="paragraph" w:styleId="PlainText">
    <w:name w:val="Plain Text"/>
    <w:basedOn w:val="Normal"/>
    <w:link w:val="PlainTextChar"/>
    <w:uiPriority w:val="99"/>
    <w:unhideWhenUsed/>
    <w:rsid w:val="00767EE5"/>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767EE5"/>
    <w:rPr>
      <w:rFonts w:ascii="Arial" w:eastAsia="MS Gothic" w:hAnsi="Arial"/>
      <w:color w:val="000000"/>
      <w:lang w:val="x-none" w:eastAsia="en-US"/>
    </w:rPr>
  </w:style>
  <w:style w:type="paragraph" w:customStyle="1" w:styleId="reference">
    <w:name w:val="reference"/>
    <w:basedOn w:val="Normal"/>
    <w:rsid w:val="000C6BBF"/>
    <w:pPr>
      <w:widowControl w:val="0"/>
      <w:numPr>
        <w:numId w:val="9"/>
      </w:numPr>
      <w:overflowPunct/>
      <w:spacing w:before="60" w:after="60" w:line="288" w:lineRule="auto"/>
      <w:jc w:val="both"/>
      <w:textAlignment w:val="auto"/>
    </w:pPr>
    <w:rPr>
      <w:rFonts w:eastAsia="Times New Roman"/>
      <w:sz w:val="22"/>
      <w:lang w:val="en-GB" w:eastAsia="ko-KR"/>
    </w:rPr>
  </w:style>
  <w:style w:type="table" w:customStyle="1" w:styleId="TableGrid1">
    <w:name w:val="Table Grid1"/>
    <w:basedOn w:val="TableNormal"/>
    <w:next w:val="TableGrid"/>
    <w:rsid w:val="00A66B74"/>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670054"/>
    <w:rPr>
      <w:rFonts w:ascii="Arial" w:hAnsi="Arial"/>
      <w:lang w:val="en-GB" w:eastAsia="en-US"/>
    </w:rPr>
  </w:style>
  <w:style w:type="character" w:customStyle="1" w:styleId="Heading7Char">
    <w:name w:val="Heading 7 Char"/>
    <w:basedOn w:val="DefaultParagraphFont"/>
    <w:link w:val="Heading7"/>
    <w:rsid w:val="00670054"/>
    <w:rPr>
      <w:rFonts w:ascii="Arial" w:hAnsi="Arial"/>
      <w:lang w:val="en-GB" w:eastAsia="en-US"/>
    </w:rPr>
  </w:style>
  <w:style w:type="character" w:customStyle="1" w:styleId="Heading8Char">
    <w:name w:val="Heading 8 Char"/>
    <w:basedOn w:val="DefaultParagraphFont"/>
    <w:link w:val="Heading8"/>
    <w:rsid w:val="00670054"/>
    <w:rPr>
      <w:rFonts w:ascii="Arial" w:hAnsi="Arial"/>
      <w:sz w:val="36"/>
      <w:lang w:val="en-GB" w:eastAsia="en-US"/>
    </w:rPr>
  </w:style>
  <w:style w:type="character" w:customStyle="1" w:styleId="Heading9Char">
    <w:name w:val="Heading 9 Char"/>
    <w:basedOn w:val="DefaultParagraphFont"/>
    <w:link w:val="Heading9"/>
    <w:rsid w:val="00670054"/>
    <w:rPr>
      <w:rFonts w:ascii="Arial" w:hAnsi="Arial"/>
      <w:sz w:val="36"/>
      <w:lang w:val="en-GB" w:eastAsia="en-US"/>
    </w:rPr>
  </w:style>
  <w:style w:type="paragraph" w:customStyle="1" w:styleId="N1">
    <w:name w:val="N1"/>
    <w:basedOn w:val="Normal"/>
    <w:link w:val="N1Char"/>
    <w:qFormat/>
    <w:rsid w:val="00670054"/>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670054"/>
    <w:rPr>
      <w:rFonts w:asciiTheme="minorHAnsi" w:eastAsiaTheme="minorEastAsia" w:hAnsiTheme="minorHAnsi" w:cstheme="minorHAnsi"/>
      <w:sz w:val="22"/>
      <w:szCs w:val="22"/>
      <w:lang w:eastAsia="ko-KR" w:bidi="hi-IN"/>
    </w:rPr>
  </w:style>
  <w:style w:type="table" w:customStyle="1" w:styleId="1">
    <w:name w:val="网格型1"/>
    <w:basedOn w:val="TableNormal"/>
    <w:next w:val="TableGrid"/>
    <w:uiPriority w:val="59"/>
    <w:rsid w:val="00670054"/>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70054"/>
    <w:rPr>
      <w:rFonts w:ascii="Intel Clear" w:hAnsi="Intel Clear" w:cs="Intel Clear" w:hint="default"/>
      <w:b/>
      <w:bCs/>
      <w:i w:val="0"/>
      <w:iCs w:val="0"/>
      <w:color w:val="FFFFFF"/>
      <w:sz w:val="18"/>
      <w:szCs w:val="18"/>
    </w:rPr>
  </w:style>
  <w:style w:type="character" w:customStyle="1" w:styleId="BalloonTextChar">
    <w:name w:val="Balloon Text Char"/>
    <w:basedOn w:val="DefaultParagraphFont"/>
    <w:link w:val="BalloonText"/>
    <w:uiPriority w:val="99"/>
    <w:semiHidden/>
    <w:rsid w:val="00670054"/>
    <w:rPr>
      <w:rFonts w:ascii="Tahoma" w:hAnsi="Tahoma" w:cs="Tahoma"/>
      <w:sz w:val="16"/>
      <w:szCs w:val="16"/>
      <w:lang w:eastAsia="en-US"/>
    </w:rPr>
  </w:style>
  <w:style w:type="paragraph" w:customStyle="1" w:styleId="3GPPNormalText">
    <w:name w:val="3GPP Normal Text"/>
    <w:basedOn w:val="BodyText"/>
    <w:link w:val="3GPPNormalTextChar"/>
    <w:qFormat/>
    <w:rsid w:val="00670054"/>
    <w:pPr>
      <w:overflowPunct/>
      <w:autoSpaceDE/>
      <w:autoSpaceDN/>
      <w:adjustRightInd/>
      <w:spacing w:after="60"/>
      <w:textAlignment w:val="auto"/>
    </w:pPr>
    <w:rPr>
      <w:rFonts w:ascii="Times New Roman" w:eastAsia="MS Mincho" w:hAnsi="Times New Roman"/>
    </w:rPr>
  </w:style>
  <w:style w:type="character" w:customStyle="1" w:styleId="3GPPNormalTextChar">
    <w:name w:val="3GPP Normal Text Char"/>
    <w:link w:val="3GPPNormalText"/>
    <w:rsid w:val="00670054"/>
    <w:rPr>
      <w:rFonts w:ascii="Times New Roman" w:eastAsia="MS Mincho" w:hAnsi="Times New Roman"/>
      <w:szCs w:val="24"/>
      <w:lang w:eastAsia="en-US"/>
    </w:rPr>
  </w:style>
  <w:style w:type="character" w:customStyle="1" w:styleId="TableheadChar">
    <w:name w:val="Table_head Char"/>
    <w:link w:val="Tablehead"/>
    <w:locked/>
    <w:rsid w:val="00670054"/>
    <w:rPr>
      <w:rFonts w:ascii="Times New Roman" w:hAnsi="Times New Roman"/>
      <w:b/>
      <w:sz w:val="22"/>
      <w:lang w:val="fr-FR" w:eastAsia="en-US"/>
    </w:rPr>
  </w:style>
  <w:style w:type="character" w:customStyle="1" w:styleId="TabletextChar">
    <w:name w:val="Table_text Char"/>
    <w:link w:val="Tabletext"/>
    <w:locked/>
    <w:rsid w:val="00670054"/>
    <w:rPr>
      <w:rFonts w:ascii="Times New Roman" w:hAnsi="Times New Roman"/>
      <w:sz w:val="22"/>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125295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239837">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42084784">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678390">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9393051">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04348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7841228">
      <w:bodyDiv w:val="1"/>
      <w:marLeft w:val="0"/>
      <w:marRight w:val="0"/>
      <w:marTop w:val="0"/>
      <w:marBottom w:val="0"/>
      <w:divBdr>
        <w:top w:val="none" w:sz="0" w:space="0" w:color="auto"/>
        <w:left w:val="none" w:sz="0" w:space="0" w:color="auto"/>
        <w:bottom w:val="none" w:sz="0" w:space="0" w:color="auto"/>
        <w:right w:val="none" w:sz="0" w:space="0" w:color="auto"/>
      </w:divBdr>
      <w:divsChild>
        <w:div w:id="476074248">
          <w:marLeft w:val="533"/>
          <w:marRight w:val="0"/>
          <w:marTop w:val="0"/>
          <w:marBottom w:val="0"/>
          <w:divBdr>
            <w:top w:val="none" w:sz="0" w:space="0" w:color="auto"/>
            <w:left w:val="none" w:sz="0" w:space="0" w:color="auto"/>
            <w:bottom w:val="none" w:sz="0" w:space="0" w:color="auto"/>
            <w:right w:val="none" w:sz="0" w:space="0" w:color="auto"/>
          </w:divBdr>
        </w:div>
        <w:div w:id="1671564669">
          <w:marLeft w:val="533"/>
          <w:marRight w:val="0"/>
          <w:marTop w:val="0"/>
          <w:marBottom w:val="0"/>
          <w:divBdr>
            <w:top w:val="none" w:sz="0" w:space="0" w:color="auto"/>
            <w:left w:val="none" w:sz="0" w:space="0" w:color="auto"/>
            <w:bottom w:val="none" w:sz="0" w:space="0" w:color="auto"/>
            <w:right w:val="none" w:sz="0" w:space="0" w:color="auto"/>
          </w:divBdr>
        </w:div>
        <w:div w:id="1478498690">
          <w:marLeft w:val="806"/>
          <w:marRight w:val="0"/>
          <w:marTop w:val="0"/>
          <w:marBottom w:val="0"/>
          <w:divBdr>
            <w:top w:val="none" w:sz="0" w:space="0" w:color="auto"/>
            <w:left w:val="none" w:sz="0" w:space="0" w:color="auto"/>
            <w:bottom w:val="none" w:sz="0" w:space="0" w:color="auto"/>
            <w:right w:val="none" w:sz="0" w:space="0" w:color="auto"/>
          </w:divBdr>
        </w:div>
        <w:div w:id="702828375">
          <w:marLeft w:val="806"/>
          <w:marRight w:val="0"/>
          <w:marTop w:val="0"/>
          <w:marBottom w:val="0"/>
          <w:divBdr>
            <w:top w:val="none" w:sz="0" w:space="0" w:color="auto"/>
            <w:left w:val="none" w:sz="0" w:space="0" w:color="auto"/>
            <w:bottom w:val="none" w:sz="0" w:space="0" w:color="auto"/>
            <w:right w:val="none" w:sz="0" w:space="0" w:color="auto"/>
          </w:divBdr>
        </w:div>
        <w:div w:id="135221305">
          <w:marLeft w:val="806"/>
          <w:marRight w:val="0"/>
          <w:marTop w:val="0"/>
          <w:marBottom w:val="0"/>
          <w:divBdr>
            <w:top w:val="none" w:sz="0" w:space="0" w:color="auto"/>
            <w:left w:val="none" w:sz="0" w:space="0" w:color="auto"/>
            <w:bottom w:val="none" w:sz="0" w:space="0" w:color="auto"/>
            <w:right w:val="none" w:sz="0" w:space="0" w:color="auto"/>
          </w:divBdr>
        </w:div>
        <w:div w:id="646789829">
          <w:marLeft w:val="533"/>
          <w:marRight w:val="0"/>
          <w:marTop w:val="0"/>
          <w:marBottom w:val="0"/>
          <w:divBdr>
            <w:top w:val="none" w:sz="0" w:space="0" w:color="auto"/>
            <w:left w:val="none" w:sz="0" w:space="0" w:color="auto"/>
            <w:bottom w:val="none" w:sz="0" w:space="0" w:color="auto"/>
            <w:right w:val="none" w:sz="0" w:space="0" w:color="auto"/>
          </w:divBdr>
        </w:div>
      </w:divsChild>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5318578">
      <w:bodyDiv w:val="1"/>
      <w:marLeft w:val="0"/>
      <w:marRight w:val="0"/>
      <w:marTop w:val="0"/>
      <w:marBottom w:val="0"/>
      <w:divBdr>
        <w:top w:val="none" w:sz="0" w:space="0" w:color="auto"/>
        <w:left w:val="none" w:sz="0" w:space="0" w:color="auto"/>
        <w:bottom w:val="none" w:sz="0" w:space="0" w:color="auto"/>
        <w:right w:val="none" w:sz="0" w:space="0" w:color="auto"/>
      </w:divBdr>
    </w:div>
    <w:div w:id="577327942">
      <w:bodyDiv w:val="1"/>
      <w:marLeft w:val="0"/>
      <w:marRight w:val="0"/>
      <w:marTop w:val="0"/>
      <w:marBottom w:val="0"/>
      <w:divBdr>
        <w:top w:val="none" w:sz="0" w:space="0" w:color="auto"/>
        <w:left w:val="none" w:sz="0" w:space="0" w:color="auto"/>
        <w:bottom w:val="none" w:sz="0" w:space="0" w:color="auto"/>
        <w:right w:val="none" w:sz="0" w:space="0" w:color="auto"/>
      </w:divBdr>
    </w:div>
    <w:div w:id="58406923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7965818">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5779637">
      <w:bodyDiv w:val="1"/>
      <w:marLeft w:val="0"/>
      <w:marRight w:val="0"/>
      <w:marTop w:val="0"/>
      <w:marBottom w:val="0"/>
      <w:divBdr>
        <w:top w:val="none" w:sz="0" w:space="0" w:color="auto"/>
        <w:left w:val="none" w:sz="0" w:space="0" w:color="auto"/>
        <w:bottom w:val="none" w:sz="0" w:space="0" w:color="auto"/>
        <w:right w:val="none" w:sz="0" w:space="0" w:color="auto"/>
      </w:divBdr>
    </w:div>
    <w:div w:id="85295695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3201335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480280">
      <w:bodyDiv w:val="1"/>
      <w:marLeft w:val="0"/>
      <w:marRight w:val="0"/>
      <w:marTop w:val="0"/>
      <w:marBottom w:val="0"/>
      <w:divBdr>
        <w:top w:val="none" w:sz="0" w:space="0" w:color="auto"/>
        <w:left w:val="none" w:sz="0" w:space="0" w:color="auto"/>
        <w:bottom w:val="none" w:sz="0" w:space="0" w:color="auto"/>
        <w:right w:val="none" w:sz="0" w:space="0" w:color="auto"/>
      </w:divBdr>
    </w:div>
    <w:div w:id="951936523">
      <w:bodyDiv w:val="1"/>
      <w:marLeft w:val="0"/>
      <w:marRight w:val="0"/>
      <w:marTop w:val="0"/>
      <w:marBottom w:val="0"/>
      <w:divBdr>
        <w:top w:val="none" w:sz="0" w:space="0" w:color="auto"/>
        <w:left w:val="none" w:sz="0" w:space="0" w:color="auto"/>
        <w:bottom w:val="none" w:sz="0" w:space="0" w:color="auto"/>
        <w:right w:val="none" w:sz="0" w:space="0" w:color="auto"/>
      </w:divBdr>
    </w:div>
    <w:div w:id="959996078">
      <w:bodyDiv w:val="1"/>
      <w:marLeft w:val="0"/>
      <w:marRight w:val="0"/>
      <w:marTop w:val="0"/>
      <w:marBottom w:val="0"/>
      <w:divBdr>
        <w:top w:val="none" w:sz="0" w:space="0" w:color="auto"/>
        <w:left w:val="none" w:sz="0" w:space="0" w:color="auto"/>
        <w:bottom w:val="none" w:sz="0" w:space="0" w:color="auto"/>
        <w:right w:val="none" w:sz="0" w:space="0" w:color="auto"/>
      </w:divBdr>
    </w:div>
    <w:div w:id="97768317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3831889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10130663">
      <w:bodyDiv w:val="1"/>
      <w:marLeft w:val="0"/>
      <w:marRight w:val="0"/>
      <w:marTop w:val="0"/>
      <w:marBottom w:val="0"/>
      <w:divBdr>
        <w:top w:val="none" w:sz="0" w:space="0" w:color="auto"/>
        <w:left w:val="none" w:sz="0" w:space="0" w:color="auto"/>
        <w:bottom w:val="none" w:sz="0" w:space="0" w:color="auto"/>
        <w:right w:val="none" w:sz="0" w:space="0" w:color="auto"/>
      </w:divBdr>
      <w:divsChild>
        <w:div w:id="71122198">
          <w:marLeft w:val="533"/>
          <w:marRight w:val="0"/>
          <w:marTop w:val="0"/>
          <w:marBottom w:val="0"/>
          <w:divBdr>
            <w:top w:val="none" w:sz="0" w:space="0" w:color="auto"/>
            <w:left w:val="none" w:sz="0" w:space="0" w:color="auto"/>
            <w:bottom w:val="none" w:sz="0" w:space="0" w:color="auto"/>
            <w:right w:val="none" w:sz="0" w:space="0" w:color="auto"/>
          </w:divBdr>
        </w:div>
        <w:div w:id="221135009">
          <w:marLeft w:val="533"/>
          <w:marRight w:val="0"/>
          <w:marTop w:val="0"/>
          <w:marBottom w:val="0"/>
          <w:divBdr>
            <w:top w:val="none" w:sz="0" w:space="0" w:color="auto"/>
            <w:left w:val="none" w:sz="0" w:space="0" w:color="auto"/>
            <w:bottom w:val="none" w:sz="0" w:space="0" w:color="auto"/>
            <w:right w:val="none" w:sz="0" w:space="0" w:color="auto"/>
          </w:divBdr>
        </w:div>
        <w:div w:id="1951741691">
          <w:marLeft w:val="806"/>
          <w:marRight w:val="0"/>
          <w:marTop w:val="0"/>
          <w:marBottom w:val="0"/>
          <w:divBdr>
            <w:top w:val="none" w:sz="0" w:space="0" w:color="auto"/>
            <w:left w:val="none" w:sz="0" w:space="0" w:color="auto"/>
            <w:bottom w:val="none" w:sz="0" w:space="0" w:color="auto"/>
            <w:right w:val="none" w:sz="0" w:space="0" w:color="auto"/>
          </w:divBdr>
        </w:div>
        <w:div w:id="2070835023">
          <w:marLeft w:val="806"/>
          <w:marRight w:val="0"/>
          <w:marTop w:val="0"/>
          <w:marBottom w:val="0"/>
          <w:divBdr>
            <w:top w:val="none" w:sz="0" w:space="0" w:color="auto"/>
            <w:left w:val="none" w:sz="0" w:space="0" w:color="auto"/>
            <w:bottom w:val="none" w:sz="0" w:space="0" w:color="auto"/>
            <w:right w:val="none" w:sz="0" w:space="0" w:color="auto"/>
          </w:divBdr>
        </w:div>
        <w:div w:id="589433714">
          <w:marLeft w:val="806"/>
          <w:marRight w:val="0"/>
          <w:marTop w:val="0"/>
          <w:marBottom w:val="0"/>
          <w:divBdr>
            <w:top w:val="none" w:sz="0" w:space="0" w:color="auto"/>
            <w:left w:val="none" w:sz="0" w:space="0" w:color="auto"/>
            <w:bottom w:val="none" w:sz="0" w:space="0" w:color="auto"/>
            <w:right w:val="none" w:sz="0" w:space="0" w:color="auto"/>
          </w:divBdr>
        </w:div>
        <w:div w:id="2099405632">
          <w:marLeft w:val="533"/>
          <w:marRight w:val="0"/>
          <w:marTop w:val="0"/>
          <w:marBottom w:val="0"/>
          <w:divBdr>
            <w:top w:val="none" w:sz="0" w:space="0" w:color="auto"/>
            <w:left w:val="none" w:sz="0" w:space="0" w:color="auto"/>
            <w:bottom w:val="none" w:sz="0" w:space="0" w:color="auto"/>
            <w:right w:val="none" w:sz="0" w:space="0" w:color="auto"/>
          </w:divBdr>
        </w:div>
      </w:divsChild>
    </w:div>
    <w:div w:id="1111391907">
      <w:bodyDiv w:val="1"/>
      <w:marLeft w:val="0"/>
      <w:marRight w:val="0"/>
      <w:marTop w:val="0"/>
      <w:marBottom w:val="0"/>
      <w:divBdr>
        <w:top w:val="none" w:sz="0" w:space="0" w:color="auto"/>
        <w:left w:val="none" w:sz="0" w:space="0" w:color="auto"/>
        <w:bottom w:val="none" w:sz="0" w:space="0" w:color="auto"/>
        <w:right w:val="none" w:sz="0" w:space="0" w:color="auto"/>
      </w:divBdr>
    </w:div>
    <w:div w:id="1120151135">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475717">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38318107">
      <w:bodyDiv w:val="1"/>
      <w:marLeft w:val="0"/>
      <w:marRight w:val="0"/>
      <w:marTop w:val="0"/>
      <w:marBottom w:val="0"/>
      <w:divBdr>
        <w:top w:val="none" w:sz="0" w:space="0" w:color="auto"/>
        <w:left w:val="none" w:sz="0" w:space="0" w:color="auto"/>
        <w:bottom w:val="none" w:sz="0" w:space="0" w:color="auto"/>
        <w:right w:val="none" w:sz="0" w:space="0" w:color="auto"/>
      </w:divBdr>
    </w:div>
    <w:div w:id="126465556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65775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3647464">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4441367">
      <w:bodyDiv w:val="1"/>
      <w:marLeft w:val="0"/>
      <w:marRight w:val="0"/>
      <w:marTop w:val="0"/>
      <w:marBottom w:val="0"/>
      <w:divBdr>
        <w:top w:val="none" w:sz="0" w:space="0" w:color="auto"/>
        <w:left w:val="none" w:sz="0" w:space="0" w:color="auto"/>
        <w:bottom w:val="none" w:sz="0" w:space="0" w:color="auto"/>
        <w:right w:val="none" w:sz="0" w:space="0" w:color="auto"/>
      </w:divBdr>
    </w:div>
    <w:div w:id="147949619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021454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7753210">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025931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2843931">
      <w:bodyDiv w:val="1"/>
      <w:marLeft w:val="0"/>
      <w:marRight w:val="0"/>
      <w:marTop w:val="0"/>
      <w:marBottom w:val="0"/>
      <w:divBdr>
        <w:top w:val="none" w:sz="0" w:space="0" w:color="auto"/>
        <w:left w:val="none" w:sz="0" w:space="0" w:color="auto"/>
        <w:bottom w:val="none" w:sz="0" w:space="0" w:color="auto"/>
        <w:right w:val="none" w:sz="0" w:space="0" w:color="auto"/>
      </w:divBdr>
    </w:div>
    <w:div w:id="1762721843">
      <w:bodyDiv w:val="1"/>
      <w:marLeft w:val="0"/>
      <w:marRight w:val="0"/>
      <w:marTop w:val="0"/>
      <w:marBottom w:val="0"/>
      <w:divBdr>
        <w:top w:val="none" w:sz="0" w:space="0" w:color="auto"/>
        <w:left w:val="none" w:sz="0" w:space="0" w:color="auto"/>
        <w:bottom w:val="none" w:sz="0" w:space="0" w:color="auto"/>
        <w:right w:val="none" w:sz="0" w:space="0" w:color="auto"/>
      </w:divBdr>
    </w:div>
    <w:div w:id="1779717645">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29714106">
      <w:bodyDiv w:val="1"/>
      <w:marLeft w:val="0"/>
      <w:marRight w:val="0"/>
      <w:marTop w:val="0"/>
      <w:marBottom w:val="0"/>
      <w:divBdr>
        <w:top w:val="none" w:sz="0" w:space="0" w:color="auto"/>
        <w:left w:val="none" w:sz="0" w:space="0" w:color="auto"/>
        <w:bottom w:val="none" w:sz="0" w:space="0" w:color="auto"/>
        <w:right w:val="none" w:sz="0" w:space="0" w:color="auto"/>
      </w:divBdr>
      <w:divsChild>
        <w:div w:id="1043021070">
          <w:marLeft w:val="274"/>
          <w:marRight w:val="0"/>
          <w:marTop w:val="0"/>
          <w:marBottom w:val="0"/>
          <w:divBdr>
            <w:top w:val="none" w:sz="0" w:space="0" w:color="auto"/>
            <w:left w:val="none" w:sz="0" w:space="0" w:color="auto"/>
            <w:bottom w:val="none" w:sz="0" w:space="0" w:color="auto"/>
            <w:right w:val="none" w:sz="0" w:space="0" w:color="auto"/>
          </w:divBdr>
        </w:div>
        <w:div w:id="1444690224">
          <w:marLeft w:val="274"/>
          <w:marRight w:val="0"/>
          <w:marTop w:val="0"/>
          <w:marBottom w:val="0"/>
          <w:divBdr>
            <w:top w:val="none" w:sz="0" w:space="0" w:color="auto"/>
            <w:left w:val="none" w:sz="0" w:space="0" w:color="auto"/>
            <w:bottom w:val="none" w:sz="0" w:space="0" w:color="auto"/>
            <w:right w:val="none" w:sz="0" w:space="0" w:color="auto"/>
          </w:divBdr>
        </w:div>
        <w:div w:id="577637700">
          <w:marLeft w:val="274"/>
          <w:marRight w:val="0"/>
          <w:marTop w:val="0"/>
          <w:marBottom w:val="0"/>
          <w:divBdr>
            <w:top w:val="none" w:sz="0" w:space="0" w:color="auto"/>
            <w:left w:val="none" w:sz="0" w:space="0" w:color="auto"/>
            <w:bottom w:val="none" w:sz="0" w:space="0" w:color="auto"/>
            <w:right w:val="none" w:sz="0" w:space="0" w:color="auto"/>
          </w:divBdr>
        </w:div>
      </w:divsChild>
    </w:div>
    <w:div w:id="184242812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104121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5311622">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2821495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2264765">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75630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3.emf"/><Relationship Id="rId26" Type="http://schemas.openxmlformats.org/officeDocument/2006/relationships/image" Target="media/image9.png"/><Relationship Id="rId39" Type="http://schemas.openxmlformats.org/officeDocument/2006/relationships/image" Target="media/image17.png"/><Relationship Id="rId3" Type="http://schemas.openxmlformats.org/officeDocument/2006/relationships/customXml" Target="../customXml/item3.xml"/><Relationship Id="rId21" Type="http://schemas.openxmlformats.org/officeDocument/2006/relationships/oleObject" Target="embeddings/oleObject5.bin"/><Relationship Id="rId34" Type="http://schemas.openxmlformats.org/officeDocument/2006/relationships/package" Target="embeddings/Microsoft_Visio_Drawing1.vsdx"/><Relationship Id="rId42"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image" Target="media/image8.png"/><Relationship Id="rId33" Type="http://schemas.openxmlformats.org/officeDocument/2006/relationships/image" Target="media/image14.emf"/><Relationship Id="rId38" Type="http://schemas.openxmlformats.org/officeDocument/2006/relationships/oleObject" Target="embeddings/Microsoft_Visio_2003-2010_Drawing2.vsd"/><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5.wmf"/><Relationship Id="rId29" Type="http://schemas.openxmlformats.org/officeDocument/2006/relationships/image" Target="media/image12.emf"/><Relationship Id="rId41"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package" Target="embeddings/Microsoft_Visio_Drawing.vsdx"/><Relationship Id="rId37" Type="http://schemas.openxmlformats.org/officeDocument/2006/relationships/image" Target="media/image16.emf"/><Relationship Id="rId40" Type="http://schemas.openxmlformats.org/officeDocument/2006/relationships/image" Target="media/image18.png"/><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emf"/><Relationship Id="rId28" Type="http://schemas.openxmlformats.org/officeDocument/2006/relationships/image" Target="media/image11.png"/><Relationship Id="rId36" Type="http://schemas.openxmlformats.org/officeDocument/2006/relationships/oleObject" Target="embeddings/Microsoft_Visio_2003-2010_Drawing1.vsd"/><Relationship Id="rId10" Type="http://schemas.openxmlformats.org/officeDocument/2006/relationships/footnotes" Target="footnotes.xml"/><Relationship Id="rId19" Type="http://schemas.openxmlformats.org/officeDocument/2006/relationships/image" Target="media/image4.png"/><Relationship Id="rId31" Type="http://schemas.openxmlformats.org/officeDocument/2006/relationships/image" Target="media/image13.emf"/><Relationship Id="rId44"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0.png"/><Relationship Id="rId30" Type="http://schemas.openxmlformats.org/officeDocument/2006/relationships/oleObject" Target="embeddings/Microsoft_Visio_2003-2010_Drawing.vsd"/><Relationship Id="rId35" Type="http://schemas.openxmlformats.org/officeDocument/2006/relationships/image" Target="media/image15.emf"/><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HR33RHYHUWRF-4-7239</_dlc_DocId>
    <_dlc_DocIdUrl xmlns="c06861ca-3f08-4d07-bff7-bb15bac121f4">
      <Url>https://projects.qualcomm.com/sites/pentari/_layouts/15/DocIdRedir.aspx?ID=HR33RHYHUWRF-4-7239</Url>
      <Description>HR33RHYHUWRF-4-7239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2.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8DCCFF0-202A-4D18-A801-51378D11A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51</Pages>
  <Words>14351</Words>
  <Characters>81801</Characters>
  <Application>Microsoft Office Word</Application>
  <DocSecurity>0</DocSecurity>
  <Lines>681</Lines>
  <Paragraphs>191</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95961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creator>Qualcomm Inc.</dc:creator>
  <cp:lastModifiedBy>Kianoush Hosseini</cp:lastModifiedBy>
  <cp:revision>2</cp:revision>
  <cp:lastPrinted>2018-11-11T01:04:00Z</cp:lastPrinted>
  <dcterms:created xsi:type="dcterms:W3CDTF">2019-02-28T13:45:00Z</dcterms:created>
  <dcterms:modified xsi:type="dcterms:W3CDTF">2019-02-28T13:45:00Z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534b20bc-b7db-4686-a001-a2a580fa14bc</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